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FB3" w:rsidRPr="00476A7D" w:rsidRDefault="00476A7D" w:rsidP="0082110F">
      <w:pPr>
        <w:spacing w:after="0"/>
        <w:jc w:val="center"/>
        <w:rPr>
          <w:rFonts w:ascii="Times New Roman" w:hAnsi="Times New Roman" w:cs="Times New Roman"/>
          <w:b/>
          <w:sz w:val="28"/>
        </w:rPr>
      </w:pPr>
      <w:r w:rsidRPr="00476A7D">
        <w:rPr>
          <w:rFonts w:ascii="Times New Roman" w:hAnsi="Times New Roman" w:cs="Times New Roman"/>
          <w:b/>
          <w:sz w:val="28"/>
        </w:rPr>
        <w:t>DOMINICAN  INSTITUTE SAMONDA IBADAN.</w:t>
      </w:r>
    </w:p>
    <w:p w:rsidR="00476A7D" w:rsidRPr="00476A7D" w:rsidRDefault="00476A7D" w:rsidP="0082110F">
      <w:pPr>
        <w:spacing w:after="0"/>
        <w:jc w:val="center"/>
        <w:rPr>
          <w:rFonts w:ascii="Times New Roman" w:hAnsi="Times New Roman" w:cs="Times New Roman"/>
          <w:b/>
          <w:sz w:val="24"/>
        </w:rPr>
      </w:pPr>
      <w:r w:rsidRPr="00476A7D">
        <w:rPr>
          <w:rFonts w:ascii="Times New Roman" w:hAnsi="Times New Roman" w:cs="Times New Roman"/>
          <w:b/>
          <w:sz w:val="24"/>
        </w:rPr>
        <w:t>First Semester Examination 2020/2021.</w:t>
      </w:r>
    </w:p>
    <w:p w:rsidR="00476A7D" w:rsidRDefault="00476A7D" w:rsidP="0082110F">
      <w:pPr>
        <w:spacing w:after="0"/>
        <w:jc w:val="center"/>
        <w:rPr>
          <w:rFonts w:ascii="Times New Roman" w:hAnsi="Times New Roman" w:cs="Times New Roman"/>
          <w:sz w:val="24"/>
        </w:rPr>
      </w:pPr>
      <w:r w:rsidRPr="00476A7D">
        <w:rPr>
          <w:rFonts w:ascii="Times New Roman" w:hAnsi="Times New Roman" w:cs="Times New Roman"/>
          <w:b/>
          <w:sz w:val="24"/>
        </w:rPr>
        <w:t>Course:</w:t>
      </w:r>
      <w:r>
        <w:rPr>
          <w:rFonts w:ascii="Times New Roman" w:hAnsi="Times New Roman" w:cs="Times New Roman"/>
          <w:sz w:val="24"/>
        </w:rPr>
        <w:t xml:space="preserve"> New Testament Theology (TH 311)</w:t>
      </w:r>
    </w:p>
    <w:p w:rsidR="00476A7D" w:rsidRDefault="00476A7D" w:rsidP="0082110F">
      <w:pPr>
        <w:spacing w:after="0"/>
        <w:jc w:val="center"/>
        <w:rPr>
          <w:rFonts w:ascii="Times New Roman" w:hAnsi="Times New Roman" w:cs="Times New Roman"/>
          <w:sz w:val="24"/>
        </w:rPr>
      </w:pPr>
      <w:r w:rsidRPr="00476A7D">
        <w:rPr>
          <w:rFonts w:ascii="Times New Roman" w:hAnsi="Times New Roman" w:cs="Times New Roman"/>
          <w:b/>
          <w:sz w:val="24"/>
        </w:rPr>
        <w:t>Lecturer:</w:t>
      </w:r>
      <w:r>
        <w:rPr>
          <w:rFonts w:ascii="Times New Roman" w:hAnsi="Times New Roman" w:cs="Times New Roman"/>
          <w:sz w:val="24"/>
        </w:rPr>
        <w:t xml:space="preserve"> Rev. Fr. Gilbert Munana, OP.</w:t>
      </w:r>
    </w:p>
    <w:p w:rsidR="00476A7D" w:rsidRDefault="00476A7D" w:rsidP="0082110F">
      <w:pPr>
        <w:spacing w:after="0"/>
        <w:jc w:val="center"/>
        <w:rPr>
          <w:rFonts w:ascii="Times New Roman" w:hAnsi="Times New Roman" w:cs="Times New Roman"/>
          <w:sz w:val="24"/>
        </w:rPr>
      </w:pPr>
      <w:r w:rsidRPr="00476A7D">
        <w:rPr>
          <w:rFonts w:ascii="Times New Roman" w:hAnsi="Times New Roman" w:cs="Times New Roman"/>
          <w:b/>
          <w:sz w:val="24"/>
        </w:rPr>
        <w:t>Student:</w:t>
      </w:r>
      <w:r>
        <w:rPr>
          <w:rFonts w:ascii="Times New Roman" w:hAnsi="Times New Roman" w:cs="Times New Roman"/>
          <w:sz w:val="24"/>
        </w:rPr>
        <w:t xml:space="preserve"> Ukagu Nnaemeka Desmond, DI/899.</w:t>
      </w:r>
    </w:p>
    <w:p w:rsidR="00476A7D" w:rsidRDefault="00476A7D" w:rsidP="0082110F">
      <w:pPr>
        <w:spacing w:after="0"/>
        <w:jc w:val="center"/>
        <w:rPr>
          <w:rFonts w:ascii="Times New Roman" w:hAnsi="Times New Roman" w:cs="Times New Roman"/>
          <w:sz w:val="24"/>
        </w:rPr>
      </w:pPr>
      <w:r w:rsidRPr="00476A7D">
        <w:rPr>
          <w:rFonts w:ascii="Times New Roman" w:hAnsi="Times New Roman" w:cs="Times New Roman"/>
          <w:b/>
          <w:sz w:val="24"/>
        </w:rPr>
        <w:t>Date:</w:t>
      </w:r>
      <w:r>
        <w:rPr>
          <w:rFonts w:ascii="Times New Roman" w:hAnsi="Times New Roman" w:cs="Times New Roman"/>
          <w:sz w:val="24"/>
        </w:rPr>
        <w:t xml:space="preserve"> 4</w:t>
      </w:r>
      <w:r w:rsidRPr="00476A7D">
        <w:rPr>
          <w:rFonts w:ascii="Times New Roman" w:hAnsi="Times New Roman" w:cs="Times New Roman"/>
          <w:sz w:val="24"/>
          <w:vertAlign w:val="superscript"/>
        </w:rPr>
        <w:t>th</w:t>
      </w:r>
      <w:r>
        <w:rPr>
          <w:rFonts w:ascii="Times New Roman" w:hAnsi="Times New Roman" w:cs="Times New Roman"/>
          <w:sz w:val="24"/>
        </w:rPr>
        <w:t xml:space="preserve"> February 2021.</w:t>
      </w:r>
    </w:p>
    <w:p w:rsidR="00D3424A" w:rsidRDefault="00D3424A" w:rsidP="00D3424A">
      <w:pPr>
        <w:rPr>
          <w:rFonts w:ascii="Times New Roman" w:hAnsi="Times New Roman" w:cs="Times New Roman"/>
          <w:sz w:val="24"/>
        </w:rPr>
      </w:pPr>
    </w:p>
    <w:p w:rsidR="007D0AE5" w:rsidRPr="00F831D8" w:rsidRDefault="007D0AE5" w:rsidP="007D0AE5">
      <w:pPr>
        <w:spacing w:line="480" w:lineRule="auto"/>
        <w:rPr>
          <w:rFonts w:ascii="Times New Roman" w:hAnsi="Times New Roman" w:cs="Times New Roman"/>
          <w:b/>
          <w:sz w:val="24"/>
          <w:szCs w:val="24"/>
        </w:rPr>
      </w:pPr>
      <w:r>
        <w:rPr>
          <w:rFonts w:ascii="Times New Roman" w:hAnsi="Times New Roman" w:cs="Times New Roman"/>
          <w:sz w:val="24"/>
          <w:szCs w:val="24"/>
        </w:rPr>
        <w:t xml:space="preserve">QUESTION 1: </w:t>
      </w:r>
      <w:r w:rsidRPr="007F0B41">
        <w:rPr>
          <w:rFonts w:ascii="Times New Roman" w:hAnsi="Times New Roman" w:cs="Times New Roman"/>
          <w:sz w:val="24"/>
          <w:szCs w:val="24"/>
        </w:rPr>
        <w:t>“</w:t>
      </w:r>
      <w:r w:rsidRPr="007F0B41">
        <w:rPr>
          <w:rFonts w:ascii="Times New Roman" w:hAnsi="Times New Roman" w:cs="Times New Roman"/>
          <w:b/>
          <w:sz w:val="24"/>
          <w:szCs w:val="24"/>
        </w:rPr>
        <w:t xml:space="preserve">The </w:t>
      </w:r>
      <w:r>
        <w:rPr>
          <w:rFonts w:ascii="Times New Roman" w:hAnsi="Times New Roman" w:cs="Times New Roman"/>
          <w:b/>
          <w:sz w:val="24"/>
          <w:szCs w:val="24"/>
        </w:rPr>
        <w:t xml:space="preserve">New </w:t>
      </w:r>
      <w:r w:rsidRPr="007F0B41">
        <w:rPr>
          <w:rFonts w:ascii="Times New Roman" w:hAnsi="Times New Roman" w:cs="Times New Roman"/>
          <w:b/>
          <w:sz w:val="24"/>
          <w:szCs w:val="24"/>
        </w:rPr>
        <w:t>Testament Theology” is the title of some academic syllabi (courses). Does it exist?</w:t>
      </w:r>
    </w:p>
    <w:p w:rsidR="00DB41F1" w:rsidRPr="00FC67B1" w:rsidRDefault="00357B06" w:rsidP="007D0AE5">
      <w:pPr>
        <w:spacing w:line="480" w:lineRule="auto"/>
        <w:jc w:val="both"/>
        <w:rPr>
          <w:rFonts w:ascii="Times New Roman" w:hAnsi="Times New Roman" w:cs="Times New Roman"/>
          <w:sz w:val="28"/>
          <w:szCs w:val="24"/>
        </w:rPr>
      </w:pPr>
      <w:r>
        <w:rPr>
          <w:rFonts w:ascii="Times New Roman" w:hAnsi="Times New Roman" w:cs="Times New Roman"/>
          <w:sz w:val="24"/>
          <w:szCs w:val="24"/>
        </w:rPr>
        <w:t>“Yes” it is a title of some academic syllabi and</w:t>
      </w:r>
      <w:r w:rsidR="007D0AE5">
        <w:rPr>
          <w:rFonts w:ascii="Times New Roman" w:hAnsi="Times New Roman" w:cs="Times New Roman"/>
          <w:sz w:val="24"/>
          <w:szCs w:val="24"/>
        </w:rPr>
        <w:t xml:space="preserve"> the New Testament Theology exists, </w:t>
      </w:r>
      <w:r w:rsidR="00FB3F2D">
        <w:rPr>
          <w:rFonts w:ascii="Times New Roman" w:hAnsi="Times New Roman" w:cs="Times New Roman"/>
          <w:sz w:val="24"/>
          <w:szCs w:val="24"/>
        </w:rPr>
        <w:t>even though it is</w:t>
      </w:r>
      <w:r>
        <w:rPr>
          <w:rFonts w:ascii="Times New Roman" w:hAnsi="Times New Roman" w:cs="Times New Roman"/>
          <w:sz w:val="24"/>
          <w:szCs w:val="24"/>
        </w:rPr>
        <w:t xml:space="preserve"> problematic, why?</w:t>
      </w:r>
      <w:r w:rsidR="007D0AE5">
        <w:rPr>
          <w:rFonts w:ascii="Times New Roman" w:hAnsi="Times New Roman" w:cs="Times New Roman"/>
          <w:sz w:val="24"/>
          <w:szCs w:val="24"/>
        </w:rPr>
        <w:t xml:space="preserve"> </w:t>
      </w:r>
      <w:r>
        <w:rPr>
          <w:rFonts w:ascii="Times New Roman" w:hAnsi="Times New Roman" w:cs="Times New Roman"/>
          <w:sz w:val="24"/>
          <w:szCs w:val="24"/>
        </w:rPr>
        <w:t>Because</w:t>
      </w:r>
      <w:r w:rsidR="007D0AE5">
        <w:rPr>
          <w:rFonts w:ascii="Times New Roman" w:hAnsi="Times New Roman" w:cs="Times New Roman"/>
          <w:sz w:val="24"/>
          <w:szCs w:val="24"/>
        </w:rPr>
        <w:t xml:space="preserve"> the course is a </w:t>
      </w:r>
      <w:r w:rsidR="00FB3F2D">
        <w:rPr>
          <w:rFonts w:ascii="Times New Roman" w:hAnsi="Times New Roman" w:cs="Times New Roman"/>
          <w:sz w:val="24"/>
          <w:szCs w:val="24"/>
        </w:rPr>
        <w:t>different</w:t>
      </w:r>
      <w:r w:rsidR="007D0AE5">
        <w:rPr>
          <w:rFonts w:ascii="Times New Roman" w:hAnsi="Times New Roman" w:cs="Times New Roman"/>
          <w:sz w:val="24"/>
          <w:szCs w:val="24"/>
        </w:rPr>
        <w:t xml:space="preserve"> area of </w:t>
      </w:r>
      <w:r w:rsidR="00FB3F2D">
        <w:rPr>
          <w:rFonts w:ascii="Times New Roman" w:hAnsi="Times New Roman" w:cs="Times New Roman"/>
          <w:sz w:val="24"/>
          <w:szCs w:val="24"/>
        </w:rPr>
        <w:t>inquiry;</w:t>
      </w:r>
      <w:r w:rsidR="007D0AE5">
        <w:rPr>
          <w:rFonts w:ascii="Times New Roman" w:hAnsi="Times New Roman" w:cs="Times New Roman"/>
          <w:sz w:val="24"/>
          <w:szCs w:val="24"/>
        </w:rPr>
        <w:t xml:space="preserve"> </w:t>
      </w:r>
      <w:r w:rsidR="00FB3F2D">
        <w:rPr>
          <w:rFonts w:ascii="Times New Roman" w:hAnsi="Times New Roman" w:cs="Times New Roman"/>
          <w:sz w:val="24"/>
          <w:szCs w:val="24"/>
        </w:rPr>
        <w:t>which appear</w:t>
      </w:r>
      <w:r w:rsidR="007D0AE5">
        <w:rPr>
          <w:rFonts w:ascii="Times New Roman" w:hAnsi="Times New Roman" w:cs="Times New Roman"/>
          <w:sz w:val="24"/>
          <w:szCs w:val="24"/>
        </w:rPr>
        <w:t xml:space="preserve"> only with the rise of historical </w:t>
      </w:r>
      <w:r w:rsidR="00F63813">
        <w:rPr>
          <w:rFonts w:ascii="Times New Roman" w:hAnsi="Times New Roman" w:cs="Times New Roman"/>
          <w:sz w:val="24"/>
          <w:szCs w:val="24"/>
        </w:rPr>
        <w:t>disparagement</w:t>
      </w:r>
      <w:r w:rsidR="007D0AE5">
        <w:rPr>
          <w:rFonts w:ascii="Times New Roman" w:hAnsi="Times New Roman" w:cs="Times New Roman"/>
          <w:sz w:val="24"/>
          <w:szCs w:val="24"/>
        </w:rPr>
        <w:t>.</w:t>
      </w:r>
      <w:r w:rsidR="00FC67B1">
        <w:t xml:space="preserve"> </w:t>
      </w:r>
      <w:r w:rsidR="00FC67B1" w:rsidRPr="00FC67B1">
        <w:rPr>
          <w:rFonts w:ascii="Times New Roman" w:hAnsi="Times New Roman" w:cs="Times New Roman"/>
          <w:sz w:val="24"/>
        </w:rPr>
        <w:t>However,</w:t>
      </w:r>
      <w:r w:rsidR="00FC67B1">
        <w:rPr>
          <w:rFonts w:ascii="Times New Roman" w:hAnsi="Times New Roman" w:cs="Times New Roman"/>
          <w:sz w:val="24"/>
        </w:rPr>
        <w:t xml:space="preserve"> t</w:t>
      </w:r>
      <w:r w:rsidR="00FC67B1" w:rsidRPr="00FC67B1">
        <w:rPr>
          <w:rFonts w:ascii="Times New Roman" w:hAnsi="Times New Roman" w:cs="Times New Roman"/>
          <w:sz w:val="24"/>
        </w:rPr>
        <w:t xml:space="preserve">he </w:t>
      </w:r>
      <w:r w:rsidR="00C00DEA" w:rsidRPr="00FC67B1">
        <w:rPr>
          <w:rFonts w:ascii="Times New Roman" w:hAnsi="Times New Roman" w:cs="Times New Roman"/>
          <w:sz w:val="24"/>
        </w:rPr>
        <w:t>character</w:t>
      </w:r>
      <w:r w:rsidR="00FC67B1" w:rsidRPr="00FC67B1">
        <w:rPr>
          <w:rFonts w:ascii="Times New Roman" w:hAnsi="Times New Roman" w:cs="Times New Roman"/>
          <w:sz w:val="24"/>
        </w:rPr>
        <w:t xml:space="preserve"> of N</w:t>
      </w:r>
      <w:r w:rsidR="00FC67B1">
        <w:rPr>
          <w:rFonts w:ascii="Times New Roman" w:hAnsi="Times New Roman" w:cs="Times New Roman"/>
          <w:sz w:val="24"/>
        </w:rPr>
        <w:t xml:space="preserve">ew </w:t>
      </w:r>
      <w:r w:rsidR="00FC67B1" w:rsidRPr="00FC67B1">
        <w:rPr>
          <w:rFonts w:ascii="Times New Roman" w:hAnsi="Times New Roman" w:cs="Times New Roman"/>
          <w:sz w:val="24"/>
        </w:rPr>
        <w:t>T</w:t>
      </w:r>
      <w:r w:rsidR="00FC67B1">
        <w:rPr>
          <w:rFonts w:ascii="Times New Roman" w:hAnsi="Times New Roman" w:cs="Times New Roman"/>
          <w:sz w:val="24"/>
        </w:rPr>
        <w:t xml:space="preserve">estament </w:t>
      </w:r>
      <w:r w:rsidR="00FC67B1" w:rsidRPr="00FC67B1">
        <w:rPr>
          <w:rFonts w:ascii="Times New Roman" w:hAnsi="Times New Roman" w:cs="Times New Roman"/>
          <w:sz w:val="24"/>
        </w:rPr>
        <w:t xml:space="preserve"> theology. As a discipline, N</w:t>
      </w:r>
      <w:r w:rsidR="00FC67B1">
        <w:rPr>
          <w:rFonts w:ascii="Times New Roman" w:hAnsi="Times New Roman" w:cs="Times New Roman"/>
          <w:sz w:val="24"/>
        </w:rPr>
        <w:t xml:space="preserve">ew </w:t>
      </w:r>
      <w:r w:rsidR="00FC67B1" w:rsidRPr="00FC67B1">
        <w:rPr>
          <w:rFonts w:ascii="Times New Roman" w:hAnsi="Times New Roman" w:cs="Times New Roman"/>
          <w:sz w:val="24"/>
        </w:rPr>
        <w:t>T</w:t>
      </w:r>
      <w:r w:rsidR="00FC67B1">
        <w:rPr>
          <w:rFonts w:ascii="Times New Roman" w:hAnsi="Times New Roman" w:cs="Times New Roman"/>
          <w:sz w:val="24"/>
        </w:rPr>
        <w:t>estament</w:t>
      </w:r>
      <w:r w:rsidR="00FC67B1" w:rsidRPr="00FC67B1">
        <w:rPr>
          <w:rFonts w:ascii="Times New Roman" w:hAnsi="Times New Roman" w:cs="Times New Roman"/>
          <w:sz w:val="24"/>
        </w:rPr>
        <w:t xml:space="preserve"> theology is one segment of the larger enterprise called Bi</w:t>
      </w:r>
      <w:r w:rsidR="00C00DEA">
        <w:rPr>
          <w:rFonts w:ascii="Times New Roman" w:hAnsi="Times New Roman" w:cs="Times New Roman"/>
          <w:sz w:val="24"/>
        </w:rPr>
        <w:t>blical theology, which underscores</w:t>
      </w:r>
      <w:r w:rsidR="00FC67B1" w:rsidRPr="00FC67B1">
        <w:rPr>
          <w:rFonts w:ascii="Times New Roman" w:hAnsi="Times New Roman" w:cs="Times New Roman"/>
          <w:sz w:val="24"/>
        </w:rPr>
        <w:t xml:space="preserve"> the origins and growth of Biblical teaching and to </w:t>
      </w:r>
      <w:r w:rsidR="00C00DEA" w:rsidRPr="00FC67B1">
        <w:rPr>
          <w:rFonts w:ascii="Times New Roman" w:hAnsi="Times New Roman" w:cs="Times New Roman"/>
          <w:sz w:val="24"/>
        </w:rPr>
        <w:t>put</w:t>
      </w:r>
      <w:r w:rsidR="00FC67B1" w:rsidRPr="00FC67B1">
        <w:rPr>
          <w:rFonts w:ascii="Times New Roman" w:hAnsi="Times New Roman" w:cs="Times New Roman"/>
          <w:sz w:val="24"/>
        </w:rPr>
        <w:t xml:space="preserve"> </w:t>
      </w:r>
      <w:r w:rsidR="00C00DEA" w:rsidRPr="00FC67B1">
        <w:rPr>
          <w:rFonts w:ascii="Times New Roman" w:hAnsi="Times New Roman" w:cs="Times New Roman"/>
          <w:sz w:val="24"/>
        </w:rPr>
        <w:t>forward</w:t>
      </w:r>
      <w:r w:rsidR="00C00DEA">
        <w:rPr>
          <w:rFonts w:ascii="Times New Roman" w:hAnsi="Times New Roman" w:cs="Times New Roman"/>
          <w:sz w:val="24"/>
        </w:rPr>
        <w:t xml:space="preserve"> </w:t>
      </w:r>
      <w:r w:rsidR="00C00DEA" w:rsidRPr="00FC67B1">
        <w:rPr>
          <w:rFonts w:ascii="Times New Roman" w:hAnsi="Times New Roman" w:cs="Times New Roman"/>
          <w:sz w:val="24"/>
        </w:rPr>
        <w:t>a range of</w:t>
      </w:r>
      <w:r w:rsidR="00FC67B1" w:rsidRPr="00FC67B1">
        <w:rPr>
          <w:rFonts w:ascii="Times New Roman" w:hAnsi="Times New Roman" w:cs="Times New Roman"/>
          <w:sz w:val="24"/>
        </w:rPr>
        <w:t xml:space="preserve"> types of doctrine </w:t>
      </w:r>
      <w:r w:rsidR="00C00DEA" w:rsidRPr="00FC67B1">
        <w:rPr>
          <w:rFonts w:ascii="Times New Roman" w:hAnsi="Times New Roman" w:cs="Times New Roman"/>
          <w:sz w:val="24"/>
        </w:rPr>
        <w:t>noticeable</w:t>
      </w:r>
      <w:r w:rsidR="00FC67B1" w:rsidRPr="00FC67B1">
        <w:rPr>
          <w:rFonts w:ascii="Times New Roman" w:hAnsi="Times New Roman" w:cs="Times New Roman"/>
          <w:sz w:val="24"/>
        </w:rPr>
        <w:t xml:space="preserve"> in the different writers. </w:t>
      </w:r>
      <w:r w:rsidR="00C00DEA">
        <w:rPr>
          <w:rFonts w:ascii="Times New Roman" w:hAnsi="Times New Roman" w:cs="Times New Roman"/>
          <w:sz w:val="24"/>
        </w:rPr>
        <w:t xml:space="preserve">Thus, </w:t>
      </w:r>
      <w:r w:rsidR="00FC67B1" w:rsidRPr="00FC67B1">
        <w:rPr>
          <w:rFonts w:ascii="Times New Roman" w:hAnsi="Times New Roman" w:cs="Times New Roman"/>
          <w:sz w:val="24"/>
        </w:rPr>
        <w:t xml:space="preserve">New Testament theology and Biblical theology, </w:t>
      </w:r>
      <w:r w:rsidR="00C00DEA" w:rsidRPr="00FC67B1">
        <w:rPr>
          <w:rFonts w:ascii="Times New Roman" w:hAnsi="Times New Roman" w:cs="Times New Roman"/>
          <w:sz w:val="24"/>
        </w:rPr>
        <w:t>in view of that</w:t>
      </w:r>
      <w:r w:rsidR="00FC67B1" w:rsidRPr="00FC67B1">
        <w:rPr>
          <w:rFonts w:ascii="Times New Roman" w:hAnsi="Times New Roman" w:cs="Times New Roman"/>
          <w:sz w:val="24"/>
        </w:rPr>
        <w:t xml:space="preserve">, could be classed among the traditional departments of theology as historical theology; </w:t>
      </w:r>
      <w:r w:rsidR="00292E58" w:rsidRPr="00FC67B1">
        <w:rPr>
          <w:rFonts w:ascii="Times New Roman" w:hAnsi="Times New Roman" w:cs="Times New Roman"/>
          <w:sz w:val="24"/>
        </w:rPr>
        <w:t>nevertheless</w:t>
      </w:r>
      <w:r w:rsidR="00FC67B1" w:rsidRPr="00FC67B1">
        <w:rPr>
          <w:rFonts w:ascii="Times New Roman" w:hAnsi="Times New Roman" w:cs="Times New Roman"/>
          <w:sz w:val="24"/>
        </w:rPr>
        <w:t xml:space="preserve"> at the same time they belong </w:t>
      </w:r>
      <w:r w:rsidR="00292E58" w:rsidRPr="00FC67B1">
        <w:rPr>
          <w:rFonts w:ascii="Times New Roman" w:hAnsi="Times New Roman" w:cs="Times New Roman"/>
          <w:sz w:val="24"/>
        </w:rPr>
        <w:t>basically</w:t>
      </w:r>
      <w:r w:rsidR="00FC67B1" w:rsidRPr="00FC67B1">
        <w:rPr>
          <w:rFonts w:ascii="Times New Roman" w:hAnsi="Times New Roman" w:cs="Times New Roman"/>
          <w:sz w:val="24"/>
        </w:rPr>
        <w:t xml:space="preserve"> to the department of exegetical theology, for their </w:t>
      </w:r>
      <w:r w:rsidR="00292E58" w:rsidRPr="00FC67B1">
        <w:rPr>
          <w:rFonts w:ascii="Times New Roman" w:hAnsi="Times New Roman" w:cs="Times New Roman"/>
          <w:sz w:val="24"/>
        </w:rPr>
        <w:t>major</w:t>
      </w:r>
      <w:r w:rsidR="00292E58">
        <w:rPr>
          <w:rFonts w:ascii="Times New Roman" w:hAnsi="Times New Roman" w:cs="Times New Roman"/>
          <w:sz w:val="24"/>
        </w:rPr>
        <w:t xml:space="preserve"> task so as</w:t>
      </w:r>
      <w:r w:rsidR="00FC67B1" w:rsidRPr="00FC67B1">
        <w:rPr>
          <w:rFonts w:ascii="Times New Roman" w:hAnsi="Times New Roman" w:cs="Times New Roman"/>
          <w:sz w:val="24"/>
        </w:rPr>
        <w:t xml:space="preserve"> to provide a</w:t>
      </w:r>
      <w:r w:rsidR="00292E58">
        <w:rPr>
          <w:rFonts w:ascii="Times New Roman" w:hAnsi="Times New Roman" w:cs="Times New Roman"/>
          <w:sz w:val="24"/>
        </w:rPr>
        <w:t>n</w:t>
      </w:r>
      <w:r w:rsidR="00FC67B1" w:rsidRPr="00FC67B1">
        <w:rPr>
          <w:rFonts w:ascii="Times New Roman" w:hAnsi="Times New Roman" w:cs="Times New Roman"/>
          <w:sz w:val="24"/>
        </w:rPr>
        <w:t xml:space="preserve"> </w:t>
      </w:r>
      <w:r w:rsidR="00292E58" w:rsidRPr="00FC67B1">
        <w:rPr>
          <w:rFonts w:ascii="Times New Roman" w:hAnsi="Times New Roman" w:cs="Times New Roman"/>
          <w:sz w:val="24"/>
        </w:rPr>
        <w:t>accurate</w:t>
      </w:r>
      <w:r w:rsidR="00FC67B1" w:rsidRPr="00FC67B1">
        <w:rPr>
          <w:rFonts w:ascii="Times New Roman" w:hAnsi="Times New Roman" w:cs="Times New Roman"/>
          <w:sz w:val="24"/>
        </w:rPr>
        <w:t xml:space="preserve"> grammatico-historical </w:t>
      </w:r>
      <w:r w:rsidR="00292E58" w:rsidRPr="00FC67B1">
        <w:rPr>
          <w:rFonts w:ascii="Times New Roman" w:hAnsi="Times New Roman" w:cs="Times New Roman"/>
          <w:sz w:val="24"/>
        </w:rPr>
        <w:t>clarification</w:t>
      </w:r>
      <w:r w:rsidR="00FC67B1" w:rsidRPr="00FC67B1">
        <w:rPr>
          <w:rFonts w:ascii="Times New Roman" w:hAnsi="Times New Roman" w:cs="Times New Roman"/>
          <w:sz w:val="24"/>
        </w:rPr>
        <w:t xml:space="preserve"> of the teaching of each Biblical writer and to </w:t>
      </w:r>
      <w:r w:rsidR="00292E58" w:rsidRPr="00FC67B1">
        <w:rPr>
          <w:rFonts w:ascii="Times New Roman" w:hAnsi="Times New Roman" w:cs="Times New Roman"/>
          <w:sz w:val="24"/>
        </w:rPr>
        <w:t>simplify</w:t>
      </w:r>
      <w:r w:rsidR="00FC67B1" w:rsidRPr="00FC67B1">
        <w:rPr>
          <w:rFonts w:ascii="Times New Roman" w:hAnsi="Times New Roman" w:cs="Times New Roman"/>
          <w:sz w:val="24"/>
        </w:rPr>
        <w:t xml:space="preserve"> as far as possible the </w:t>
      </w:r>
      <w:r w:rsidR="00292E58" w:rsidRPr="00FC67B1">
        <w:rPr>
          <w:rFonts w:ascii="Times New Roman" w:hAnsi="Times New Roman" w:cs="Times New Roman"/>
          <w:sz w:val="24"/>
        </w:rPr>
        <w:t>beginning</w:t>
      </w:r>
      <w:r w:rsidR="00FC67B1" w:rsidRPr="00FC67B1">
        <w:rPr>
          <w:rFonts w:ascii="Times New Roman" w:hAnsi="Times New Roman" w:cs="Times New Roman"/>
          <w:sz w:val="24"/>
        </w:rPr>
        <w:t xml:space="preserve"> and </w:t>
      </w:r>
      <w:r w:rsidR="00292E58" w:rsidRPr="00FC67B1">
        <w:rPr>
          <w:rFonts w:ascii="Times New Roman" w:hAnsi="Times New Roman" w:cs="Times New Roman"/>
          <w:sz w:val="24"/>
        </w:rPr>
        <w:t>growth</w:t>
      </w:r>
      <w:r w:rsidR="00FC67B1" w:rsidRPr="00FC67B1">
        <w:rPr>
          <w:rFonts w:ascii="Times New Roman" w:hAnsi="Times New Roman" w:cs="Times New Roman"/>
          <w:sz w:val="24"/>
        </w:rPr>
        <w:t xml:space="preserve"> of each distinctive perception in the canonical Scriptures.</w:t>
      </w:r>
      <w:r w:rsidR="007D0AE5" w:rsidRPr="00FC67B1">
        <w:rPr>
          <w:rFonts w:ascii="Times New Roman" w:hAnsi="Times New Roman" w:cs="Times New Roman"/>
          <w:sz w:val="28"/>
          <w:szCs w:val="24"/>
        </w:rPr>
        <w:t xml:space="preserve"> </w:t>
      </w:r>
    </w:p>
    <w:p w:rsidR="007D0AE5" w:rsidRDefault="00DB41F1" w:rsidP="007D0AE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However, </w:t>
      </w:r>
      <w:r w:rsidR="007D0AE5">
        <w:rPr>
          <w:rFonts w:ascii="Times New Roman" w:hAnsi="Times New Roman" w:cs="Times New Roman"/>
          <w:sz w:val="24"/>
          <w:szCs w:val="24"/>
        </w:rPr>
        <w:t xml:space="preserve">New Testament Theology is the </w:t>
      </w:r>
      <w:r w:rsidR="00E16841">
        <w:rPr>
          <w:rFonts w:ascii="Times New Roman" w:hAnsi="Times New Roman" w:cs="Times New Roman"/>
          <w:sz w:val="24"/>
          <w:szCs w:val="24"/>
        </w:rPr>
        <w:t>elucidation</w:t>
      </w:r>
      <w:r w:rsidR="007D0AE5">
        <w:rPr>
          <w:rFonts w:ascii="Times New Roman" w:hAnsi="Times New Roman" w:cs="Times New Roman"/>
          <w:sz w:val="24"/>
          <w:szCs w:val="24"/>
        </w:rPr>
        <w:t xml:space="preserve"> of the N</w:t>
      </w:r>
      <w:r w:rsidR="006E2261">
        <w:rPr>
          <w:rFonts w:ascii="Times New Roman" w:hAnsi="Times New Roman" w:cs="Times New Roman"/>
          <w:sz w:val="24"/>
          <w:szCs w:val="24"/>
        </w:rPr>
        <w:t xml:space="preserve">ew </w:t>
      </w:r>
      <w:r w:rsidR="007D0AE5">
        <w:rPr>
          <w:rFonts w:ascii="Times New Roman" w:hAnsi="Times New Roman" w:cs="Times New Roman"/>
          <w:sz w:val="24"/>
          <w:szCs w:val="24"/>
        </w:rPr>
        <w:t>T</w:t>
      </w:r>
      <w:r w:rsidR="006E2261">
        <w:rPr>
          <w:rFonts w:ascii="Times New Roman" w:hAnsi="Times New Roman" w:cs="Times New Roman"/>
          <w:sz w:val="24"/>
          <w:szCs w:val="24"/>
        </w:rPr>
        <w:t>estament</w:t>
      </w:r>
      <w:r w:rsidR="007D0AE5">
        <w:rPr>
          <w:rFonts w:ascii="Times New Roman" w:hAnsi="Times New Roman" w:cs="Times New Roman"/>
          <w:sz w:val="24"/>
          <w:szCs w:val="24"/>
        </w:rPr>
        <w:t xml:space="preserve"> in</w:t>
      </w:r>
      <w:r w:rsidR="005A72F5">
        <w:rPr>
          <w:rFonts w:ascii="Times New Roman" w:hAnsi="Times New Roman" w:cs="Times New Roman"/>
          <w:sz w:val="24"/>
          <w:szCs w:val="24"/>
        </w:rPr>
        <w:t xml:space="preserve"> cultural,</w:t>
      </w:r>
      <w:r w:rsidR="007D0AE5">
        <w:rPr>
          <w:rFonts w:ascii="Times New Roman" w:hAnsi="Times New Roman" w:cs="Times New Roman"/>
          <w:sz w:val="24"/>
          <w:szCs w:val="24"/>
        </w:rPr>
        <w:t xml:space="preserve"> </w:t>
      </w:r>
      <w:r w:rsidR="00F63813">
        <w:rPr>
          <w:rFonts w:ascii="Times New Roman" w:hAnsi="Times New Roman" w:cs="Times New Roman"/>
          <w:sz w:val="24"/>
          <w:szCs w:val="24"/>
        </w:rPr>
        <w:t>historical</w:t>
      </w:r>
      <w:r w:rsidR="005A72F5">
        <w:rPr>
          <w:rFonts w:ascii="Times New Roman" w:hAnsi="Times New Roman" w:cs="Times New Roman"/>
          <w:sz w:val="24"/>
          <w:szCs w:val="24"/>
        </w:rPr>
        <w:t xml:space="preserve"> and grammatical</w:t>
      </w:r>
      <w:r w:rsidR="007D0AE5">
        <w:rPr>
          <w:rFonts w:ascii="Times New Roman" w:hAnsi="Times New Roman" w:cs="Times New Roman"/>
          <w:sz w:val="24"/>
          <w:szCs w:val="24"/>
        </w:rPr>
        <w:t xml:space="preserve"> </w:t>
      </w:r>
      <w:r w:rsidR="00F63813">
        <w:rPr>
          <w:rFonts w:ascii="Times New Roman" w:hAnsi="Times New Roman" w:cs="Times New Roman"/>
          <w:sz w:val="24"/>
          <w:szCs w:val="24"/>
        </w:rPr>
        <w:t>expressions.</w:t>
      </w:r>
    </w:p>
    <w:p w:rsidR="007D0AE5" w:rsidRDefault="006E2261" w:rsidP="007D0AE5">
      <w:pPr>
        <w:spacing w:line="480" w:lineRule="auto"/>
        <w:jc w:val="both"/>
        <w:rPr>
          <w:rFonts w:ascii="Times New Roman" w:hAnsi="Times New Roman" w:cs="Times New Roman"/>
          <w:sz w:val="24"/>
          <w:szCs w:val="24"/>
        </w:rPr>
      </w:pPr>
      <w:r>
        <w:rPr>
          <w:rFonts w:ascii="Times New Roman" w:hAnsi="Times New Roman" w:cs="Times New Roman"/>
          <w:sz w:val="24"/>
          <w:szCs w:val="24"/>
        </w:rPr>
        <w:t>Furthermore</w:t>
      </w:r>
      <w:r w:rsidR="007D0AE5">
        <w:rPr>
          <w:rFonts w:ascii="Times New Roman" w:hAnsi="Times New Roman" w:cs="Times New Roman"/>
          <w:sz w:val="24"/>
          <w:szCs w:val="24"/>
        </w:rPr>
        <w:t xml:space="preserve">, </w:t>
      </w:r>
      <w:r>
        <w:rPr>
          <w:rFonts w:ascii="Times New Roman" w:hAnsi="Times New Roman" w:cs="Times New Roman"/>
          <w:sz w:val="24"/>
          <w:szCs w:val="24"/>
        </w:rPr>
        <w:t xml:space="preserve">New Testament as a course, </w:t>
      </w:r>
      <w:r w:rsidR="007D0AE5">
        <w:rPr>
          <w:rFonts w:ascii="Times New Roman" w:hAnsi="Times New Roman" w:cs="Times New Roman"/>
          <w:sz w:val="24"/>
          <w:szCs w:val="24"/>
        </w:rPr>
        <w:t xml:space="preserve">was </w:t>
      </w:r>
      <w:r>
        <w:rPr>
          <w:rFonts w:ascii="Times New Roman" w:hAnsi="Times New Roman" w:cs="Times New Roman"/>
          <w:sz w:val="24"/>
          <w:szCs w:val="24"/>
        </w:rPr>
        <w:t>ascribed</w:t>
      </w:r>
      <w:r w:rsidR="007D0AE5">
        <w:rPr>
          <w:rFonts w:ascii="Times New Roman" w:hAnsi="Times New Roman" w:cs="Times New Roman"/>
          <w:sz w:val="24"/>
          <w:szCs w:val="24"/>
        </w:rPr>
        <w:t xml:space="preserve"> to Philip Gabler’s </w:t>
      </w:r>
      <w:r>
        <w:rPr>
          <w:rFonts w:ascii="Times New Roman" w:hAnsi="Times New Roman" w:cs="Times New Roman"/>
          <w:sz w:val="24"/>
          <w:szCs w:val="24"/>
        </w:rPr>
        <w:t>opening</w:t>
      </w:r>
      <w:r w:rsidR="007D0AE5">
        <w:rPr>
          <w:rFonts w:ascii="Times New Roman" w:hAnsi="Times New Roman" w:cs="Times New Roman"/>
          <w:sz w:val="24"/>
          <w:szCs w:val="24"/>
        </w:rPr>
        <w:t xml:space="preserve"> lecture</w:t>
      </w:r>
      <w:r w:rsidR="00C51B50">
        <w:rPr>
          <w:rFonts w:ascii="Times New Roman" w:hAnsi="Times New Roman" w:cs="Times New Roman"/>
          <w:sz w:val="24"/>
          <w:szCs w:val="24"/>
        </w:rPr>
        <w:t xml:space="preserve"> which is</w:t>
      </w:r>
      <w:r w:rsidR="007D0AE5">
        <w:rPr>
          <w:rFonts w:ascii="Times New Roman" w:hAnsi="Times New Roman" w:cs="Times New Roman"/>
          <w:sz w:val="24"/>
          <w:szCs w:val="24"/>
        </w:rPr>
        <w:t xml:space="preserve">, “Discourse on the correct Distinction of Biblical and Dogmatic Theology and the </w:t>
      </w:r>
      <w:r w:rsidR="00357B06">
        <w:rPr>
          <w:rFonts w:ascii="Times New Roman" w:hAnsi="Times New Roman" w:cs="Times New Roman"/>
          <w:sz w:val="24"/>
          <w:szCs w:val="24"/>
        </w:rPr>
        <w:t>accurate</w:t>
      </w:r>
      <w:r w:rsidR="007D0AE5">
        <w:rPr>
          <w:rFonts w:ascii="Times New Roman" w:hAnsi="Times New Roman" w:cs="Times New Roman"/>
          <w:sz w:val="24"/>
          <w:szCs w:val="24"/>
        </w:rPr>
        <w:t xml:space="preserve"> </w:t>
      </w:r>
      <w:r w:rsidR="00357B06">
        <w:rPr>
          <w:rFonts w:ascii="Times New Roman" w:hAnsi="Times New Roman" w:cs="Times New Roman"/>
          <w:sz w:val="24"/>
          <w:szCs w:val="24"/>
        </w:rPr>
        <w:t>classification</w:t>
      </w:r>
      <w:r w:rsidR="007D0AE5">
        <w:rPr>
          <w:rFonts w:ascii="Times New Roman" w:hAnsi="Times New Roman" w:cs="Times New Roman"/>
          <w:sz w:val="24"/>
          <w:szCs w:val="24"/>
        </w:rPr>
        <w:t xml:space="preserve"> of their Goals”</w:t>
      </w:r>
      <w:r>
        <w:rPr>
          <w:rFonts w:ascii="Times New Roman" w:hAnsi="Times New Roman" w:cs="Times New Roman"/>
          <w:sz w:val="24"/>
          <w:szCs w:val="24"/>
        </w:rPr>
        <w:t xml:space="preserve"> Thus,</w:t>
      </w:r>
      <w:r w:rsidR="007D0AE5">
        <w:rPr>
          <w:rFonts w:ascii="Times New Roman" w:hAnsi="Times New Roman" w:cs="Times New Roman"/>
          <w:sz w:val="24"/>
          <w:szCs w:val="24"/>
        </w:rPr>
        <w:t xml:space="preserve"> in the year 178</w:t>
      </w:r>
      <w:r w:rsidR="00CA256C">
        <w:rPr>
          <w:rFonts w:ascii="Times New Roman" w:hAnsi="Times New Roman" w:cs="Times New Roman"/>
          <w:sz w:val="24"/>
          <w:szCs w:val="24"/>
        </w:rPr>
        <w:t>7 Philip Gabler’s</w:t>
      </w:r>
      <w:r w:rsidR="007D0AE5">
        <w:rPr>
          <w:rFonts w:ascii="Times New Roman" w:hAnsi="Times New Roman" w:cs="Times New Roman"/>
          <w:sz w:val="24"/>
          <w:szCs w:val="24"/>
        </w:rPr>
        <w:t xml:space="preserve"> </w:t>
      </w:r>
      <w:r w:rsidR="00CA256C">
        <w:rPr>
          <w:rFonts w:ascii="Times New Roman" w:hAnsi="Times New Roman" w:cs="Times New Roman"/>
          <w:sz w:val="24"/>
          <w:szCs w:val="24"/>
        </w:rPr>
        <w:t>wrote that</w:t>
      </w:r>
      <w:r w:rsidR="007D0AE5">
        <w:rPr>
          <w:rFonts w:ascii="Times New Roman" w:hAnsi="Times New Roman" w:cs="Times New Roman"/>
          <w:sz w:val="24"/>
          <w:szCs w:val="24"/>
        </w:rPr>
        <w:t xml:space="preserve">, “There is truly a </w:t>
      </w:r>
      <w:r w:rsidR="007D0AE5">
        <w:rPr>
          <w:rFonts w:ascii="Times New Roman" w:hAnsi="Times New Roman" w:cs="Times New Roman"/>
          <w:sz w:val="24"/>
          <w:szCs w:val="24"/>
        </w:rPr>
        <w:lastRenderedPageBreak/>
        <w:t xml:space="preserve">biblical theology, of historical origin, </w:t>
      </w:r>
      <w:r w:rsidR="00CA256C">
        <w:rPr>
          <w:rFonts w:ascii="Times New Roman" w:hAnsi="Times New Roman" w:cs="Times New Roman"/>
          <w:sz w:val="24"/>
          <w:szCs w:val="24"/>
        </w:rPr>
        <w:t>passing on</w:t>
      </w:r>
      <w:r w:rsidR="007D0AE5">
        <w:rPr>
          <w:rFonts w:ascii="Times New Roman" w:hAnsi="Times New Roman" w:cs="Times New Roman"/>
          <w:sz w:val="24"/>
          <w:szCs w:val="24"/>
        </w:rPr>
        <w:t xml:space="preserve"> what the holy writers fe</w:t>
      </w:r>
      <w:r w:rsidR="00CA256C">
        <w:rPr>
          <w:rFonts w:ascii="Times New Roman" w:hAnsi="Times New Roman" w:cs="Times New Roman"/>
          <w:sz w:val="24"/>
          <w:szCs w:val="24"/>
        </w:rPr>
        <w:t>lt about divine matters; additionally</w:t>
      </w:r>
      <w:r w:rsidR="007D0AE5">
        <w:rPr>
          <w:rFonts w:ascii="Times New Roman" w:hAnsi="Times New Roman" w:cs="Times New Roman"/>
          <w:sz w:val="24"/>
          <w:szCs w:val="24"/>
        </w:rPr>
        <w:t xml:space="preserve"> there is dogmatic theology of didactic origin, teaching what each theologian philosophizes rationally about divine things, according to the measure of his ability or of the times, age, place, sect, school and other similar factors.” </w:t>
      </w:r>
      <w:r w:rsidR="00CA256C">
        <w:rPr>
          <w:rFonts w:ascii="Times New Roman" w:hAnsi="Times New Roman" w:cs="Times New Roman"/>
          <w:sz w:val="24"/>
          <w:szCs w:val="24"/>
        </w:rPr>
        <w:t>Therefore</w:t>
      </w:r>
      <w:r w:rsidR="007D0AE5">
        <w:rPr>
          <w:rFonts w:ascii="Times New Roman" w:hAnsi="Times New Roman" w:cs="Times New Roman"/>
          <w:sz w:val="24"/>
          <w:szCs w:val="24"/>
        </w:rPr>
        <w:t xml:space="preserve">, Gabler was </w:t>
      </w:r>
      <w:r w:rsidR="00CA256C">
        <w:rPr>
          <w:rFonts w:ascii="Times New Roman" w:hAnsi="Times New Roman" w:cs="Times New Roman"/>
          <w:sz w:val="24"/>
          <w:szCs w:val="24"/>
        </w:rPr>
        <w:t>fretful</w:t>
      </w:r>
      <w:r w:rsidR="007D0AE5">
        <w:rPr>
          <w:rFonts w:ascii="Times New Roman" w:hAnsi="Times New Roman" w:cs="Times New Roman"/>
          <w:sz w:val="24"/>
          <w:szCs w:val="24"/>
        </w:rPr>
        <w:t xml:space="preserve"> about current </w:t>
      </w:r>
      <w:r w:rsidR="00CA256C">
        <w:rPr>
          <w:rFonts w:ascii="Times New Roman" w:hAnsi="Times New Roman" w:cs="Times New Roman"/>
          <w:sz w:val="24"/>
          <w:szCs w:val="24"/>
        </w:rPr>
        <w:t>inconsistent</w:t>
      </w:r>
      <w:r w:rsidR="007D0AE5">
        <w:rPr>
          <w:rFonts w:ascii="Times New Roman" w:hAnsi="Times New Roman" w:cs="Times New Roman"/>
          <w:sz w:val="24"/>
          <w:szCs w:val="24"/>
        </w:rPr>
        <w:t xml:space="preserve"> biblical interpretations and attacked three types of interpretation</w:t>
      </w:r>
      <w:r w:rsidR="00357B06">
        <w:rPr>
          <w:rFonts w:ascii="Times New Roman" w:hAnsi="Times New Roman" w:cs="Times New Roman"/>
          <w:sz w:val="24"/>
          <w:szCs w:val="24"/>
        </w:rPr>
        <w:t>s</w:t>
      </w:r>
      <w:r w:rsidR="007D0AE5">
        <w:rPr>
          <w:rFonts w:ascii="Times New Roman" w:hAnsi="Times New Roman" w:cs="Times New Roman"/>
          <w:sz w:val="24"/>
          <w:szCs w:val="24"/>
        </w:rPr>
        <w:t xml:space="preserve">: </w:t>
      </w:r>
      <w:r w:rsidR="00CA256C" w:rsidRPr="00C51B50">
        <w:rPr>
          <w:rFonts w:ascii="Times New Roman" w:hAnsi="Times New Roman" w:cs="Times New Roman"/>
          <w:b/>
          <w:sz w:val="24"/>
          <w:szCs w:val="24"/>
        </w:rPr>
        <w:t>(1)</w:t>
      </w:r>
      <w:r w:rsidR="00357B06">
        <w:rPr>
          <w:rFonts w:ascii="Times New Roman" w:hAnsi="Times New Roman" w:cs="Times New Roman"/>
          <w:sz w:val="24"/>
          <w:szCs w:val="24"/>
        </w:rPr>
        <w:t xml:space="preserve"> the rationalists, who imported their own convictions into biblical exegesis.</w:t>
      </w:r>
      <w:r w:rsidR="007D0AE5">
        <w:rPr>
          <w:rFonts w:ascii="Times New Roman" w:hAnsi="Times New Roman" w:cs="Times New Roman"/>
          <w:sz w:val="24"/>
          <w:szCs w:val="24"/>
        </w:rPr>
        <w:t xml:space="preserve"> </w:t>
      </w:r>
      <w:r w:rsidR="00CA256C" w:rsidRPr="00C51B50">
        <w:rPr>
          <w:rFonts w:ascii="Times New Roman" w:hAnsi="Times New Roman" w:cs="Times New Roman"/>
          <w:b/>
          <w:sz w:val="24"/>
          <w:szCs w:val="24"/>
        </w:rPr>
        <w:t>(2)</w:t>
      </w:r>
      <w:r w:rsidR="00CA256C">
        <w:rPr>
          <w:rFonts w:ascii="Times New Roman" w:hAnsi="Times New Roman" w:cs="Times New Roman"/>
          <w:sz w:val="24"/>
          <w:szCs w:val="24"/>
        </w:rPr>
        <w:t xml:space="preserve"> </w:t>
      </w:r>
      <w:r w:rsidR="00C51B50">
        <w:rPr>
          <w:rFonts w:ascii="Times New Roman" w:hAnsi="Times New Roman" w:cs="Times New Roman"/>
          <w:sz w:val="24"/>
          <w:szCs w:val="24"/>
        </w:rPr>
        <w:t>T</w:t>
      </w:r>
      <w:r w:rsidR="007D0AE5">
        <w:rPr>
          <w:rFonts w:ascii="Times New Roman" w:hAnsi="Times New Roman" w:cs="Times New Roman"/>
          <w:sz w:val="24"/>
          <w:szCs w:val="24"/>
        </w:rPr>
        <w:t xml:space="preserve">he Biblicist-pietists, who were content to repeat biblical formulae; and </w:t>
      </w:r>
      <w:r w:rsidR="00CA256C" w:rsidRPr="00C51B50">
        <w:rPr>
          <w:rFonts w:ascii="Times New Roman" w:hAnsi="Times New Roman" w:cs="Times New Roman"/>
          <w:b/>
          <w:sz w:val="24"/>
          <w:szCs w:val="24"/>
        </w:rPr>
        <w:t>(3)</w:t>
      </w:r>
      <w:r w:rsidR="00CA256C">
        <w:rPr>
          <w:rFonts w:ascii="Times New Roman" w:hAnsi="Times New Roman" w:cs="Times New Roman"/>
          <w:sz w:val="24"/>
          <w:szCs w:val="24"/>
        </w:rPr>
        <w:t xml:space="preserve"> </w:t>
      </w:r>
      <w:r w:rsidR="00357B06">
        <w:rPr>
          <w:rFonts w:ascii="Times New Roman" w:hAnsi="Times New Roman" w:cs="Times New Roman"/>
          <w:sz w:val="24"/>
          <w:szCs w:val="24"/>
        </w:rPr>
        <w:t>the orthodox, who interpreted the bible only from doctrinal categories</w:t>
      </w:r>
    </w:p>
    <w:p w:rsidR="007D0AE5" w:rsidRDefault="00F63813" w:rsidP="007D0AE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Thus, </w:t>
      </w:r>
      <w:r w:rsidR="00C51B50">
        <w:rPr>
          <w:rFonts w:ascii="Times New Roman" w:hAnsi="Times New Roman" w:cs="Times New Roman"/>
          <w:sz w:val="24"/>
          <w:szCs w:val="24"/>
        </w:rPr>
        <w:t xml:space="preserve">just </w:t>
      </w:r>
      <w:r w:rsidR="007D0AE5">
        <w:rPr>
          <w:rFonts w:ascii="Times New Roman" w:hAnsi="Times New Roman" w:cs="Times New Roman"/>
          <w:sz w:val="24"/>
          <w:szCs w:val="24"/>
        </w:rPr>
        <w:t xml:space="preserve">like Wrede </w:t>
      </w:r>
      <w:r w:rsidR="00C51B50">
        <w:rPr>
          <w:rFonts w:ascii="Times New Roman" w:hAnsi="Times New Roman" w:cs="Times New Roman"/>
          <w:sz w:val="24"/>
          <w:szCs w:val="24"/>
        </w:rPr>
        <w:t>would argue</w:t>
      </w:r>
      <w:r w:rsidR="007D0AE5">
        <w:rPr>
          <w:rFonts w:ascii="Times New Roman" w:hAnsi="Times New Roman" w:cs="Times New Roman"/>
          <w:sz w:val="24"/>
          <w:szCs w:val="24"/>
        </w:rPr>
        <w:t xml:space="preserve"> </w:t>
      </w:r>
      <w:r>
        <w:rPr>
          <w:rFonts w:ascii="Times New Roman" w:hAnsi="Times New Roman" w:cs="Times New Roman"/>
          <w:sz w:val="24"/>
          <w:szCs w:val="24"/>
        </w:rPr>
        <w:t>vigorously</w:t>
      </w:r>
      <w:r w:rsidR="007D0AE5">
        <w:rPr>
          <w:rFonts w:ascii="Times New Roman" w:hAnsi="Times New Roman" w:cs="Times New Roman"/>
          <w:sz w:val="24"/>
          <w:szCs w:val="24"/>
        </w:rPr>
        <w:t xml:space="preserve"> th</w:t>
      </w:r>
      <w:r>
        <w:rPr>
          <w:rFonts w:ascii="Times New Roman" w:hAnsi="Times New Roman" w:cs="Times New Roman"/>
          <w:sz w:val="24"/>
          <w:szCs w:val="24"/>
        </w:rPr>
        <w:t>at New Testament Theology as a venture</w:t>
      </w:r>
      <w:r w:rsidR="007D0AE5">
        <w:rPr>
          <w:rFonts w:ascii="Times New Roman" w:hAnsi="Times New Roman" w:cs="Times New Roman"/>
          <w:sz w:val="24"/>
          <w:szCs w:val="24"/>
        </w:rPr>
        <w:t xml:space="preserve"> is </w:t>
      </w:r>
      <w:r>
        <w:rPr>
          <w:rFonts w:ascii="Times New Roman" w:hAnsi="Times New Roman" w:cs="Times New Roman"/>
          <w:sz w:val="24"/>
          <w:szCs w:val="24"/>
        </w:rPr>
        <w:t>purely historical discipline which is meant</w:t>
      </w:r>
      <w:r w:rsidR="007D0AE5">
        <w:rPr>
          <w:rFonts w:ascii="Times New Roman" w:hAnsi="Times New Roman" w:cs="Times New Roman"/>
          <w:sz w:val="24"/>
          <w:szCs w:val="24"/>
        </w:rPr>
        <w:t xml:space="preserve"> to </w:t>
      </w:r>
      <w:r w:rsidR="006C43AC">
        <w:rPr>
          <w:rFonts w:ascii="Times New Roman" w:hAnsi="Times New Roman" w:cs="Times New Roman"/>
          <w:sz w:val="24"/>
          <w:szCs w:val="24"/>
        </w:rPr>
        <w:t>unveil</w:t>
      </w:r>
      <w:r w:rsidR="007D0AE5">
        <w:rPr>
          <w:rFonts w:ascii="Times New Roman" w:hAnsi="Times New Roman" w:cs="Times New Roman"/>
          <w:sz w:val="24"/>
          <w:szCs w:val="24"/>
        </w:rPr>
        <w:t xml:space="preserve"> </w:t>
      </w:r>
      <w:r w:rsidR="006C43AC">
        <w:rPr>
          <w:rFonts w:ascii="Times New Roman" w:hAnsi="Times New Roman" w:cs="Times New Roman"/>
          <w:sz w:val="24"/>
          <w:szCs w:val="24"/>
        </w:rPr>
        <w:t>simply</w:t>
      </w:r>
      <w:r w:rsidR="007D0AE5">
        <w:rPr>
          <w:rFonts w:ascii="Times New Roman" w:hAnsi="Times New Roman" w:cs="Times New Roman"/>
          <w:sz w:val="24"/>
          <w:szCs w:val="24"/>
        </w:rPr>
        <w:t xml:space="preserve"> the religion of biblical authors. </w:t>
      </w:r>
      <w:r w:rsidR="00DA50EB">
        <w:rPr>
          <w:rFonts w:ascii="Times New Roman" w:hAnsi="Times New Roman" w:cs="Times New Roman"/>
          <w:sz w:val="24"/>
          <w:szCs w:val="24"/>
        </w:rPr>
        <w:t>Correspondingly</w:t>
      </w:r>
      <w:r w:rsidR="007D0AE5">
        <w:rPr>
          <w:rFonts w:ascii="Times New Roman" w:hAnsi="Times New Roman" w:cs="Times New Roman"/>
          <w:sz w:val="24"/>
          <w:szCs w:val="24"/>
        </w:rPr>
        <w:t xml:space="preserve">, </w:t>
      </w:r>
      <w:r w:rsidR="00DA50EB">
        <w:rPr>
          <w:rFonts w:ascii="Times New Roman" w:hAnsi="Times New Roman" w:cs="Times New Roman"/>
          <w:sz w:val="24"/>
          <w:szCs w:val="24"/>
        </w:rPr>
        <w:t>despite</w:t>
      </w:r>
      <w:r w:rsidR="007D0AE5">
        <w:rPr>
          <w:rFonts w:ascii="Times New Roman" w:hAnsi="Times New Roman" w:cs="Times New Roman"/>
          <w:sz w:val="24"/>
          <w:szCs w:val="24"/>
        </w:rPr>
        <w:t xml:space="preserve"> the </w:t>
      </w:r>
      <w:r w:rsidR="00DA50EB">
        <w:rPr>
          <w:rFonts w:ascii="Times New Roman" w:hAnsi="Times New Roman" w:cs="Times New Roman"/>
          <w:sz w:val="24"/>
          <w:szCs w:val="24"/>
        </w:rPr>
        <w:t>complication</w:t>
      </w:r>
      <w:r w:rsidR="007D0AE5">
        <w:rPr>
          <w:rFonts w:ascii="Times New Roman" w:hAnsi="Times New Roman" w:cs="Times New Roman"/>
          <w:sz w:val="24"/>
          <w:szCs w:val="24"/>
        </w:rPr>
        <w:t xml:space="preserve"> of issues surrounding N</w:t>
      </w:r>
      <w:r w:rsidR="00793B86">
        <w:rPr>
          <w:rFonts w:ascii="Times New Roman" w:hAnsi="Times New Roman" w:cs="Times New Roman"/>
          <w:sz w:val="24"/>
          <w:szCs w:val="24"/>
        </w:rPr>
        <w:t xml:space="preserve">ew </w:t>
      </w:r>
      <w:r w:rsidR="007D0AE5">
        <w:rPr>
          <w:rFonts w:ascii="Times New Roman" w:hAnsi="Times New Roman" w:cs="Times New Roman"/>
          <w:sz w:val="24"/>
          <w:szCs w:val="24"/>
        </w:rPr>
        <w:t>T</w:t>
      </w:r>
      <w:r w:rsidR="00793B86">
        <w:rPr>
          <w:rFonts w:ascii="Times New Roman" w:hAnsi="Times New Roman" w:cs="Times New Roman"/>
          <w:sz w:val="24"/>
          <w:szCs w:val="24"/>
        </w:rPr>
        <w:t>estament</w:t>
      </w:r>
      <w:r w:rsidR="007D0AE5">
        <w:rPr>
          <w:rFonts w:ascii="Times New Roman" w:hAnsi="Times New Roman" w:cs="Times New Roman"/>
          <w:sz w:val="24"/>
          <w:szCs w:val="24"/>
        </w:rPr>
        <w:t xml:space="preserve"> theology and the lack of consensus on either its task or its metho</w:t>
      </w:r>
      <w:r w:rsidR="00793B86">
        <w:rPr>
          <w:rFonts w:ascii="Times New Roman" w:hAnsi="Times New Roman" w:cs="Times New Roman"/>
          <w:sz w:val="24"/>
          <w:szCs w:val="24"/>
        </w:rPr>
        <w:t>d.</w:t>
      </w:r>
    </w:p>
    <w:p w:rsidR="00357B06" w:rsidRDefault="00357B06" w:rsidP="00C51B50">
      <w:pPr>
        <w:spacing w:line="480" w:lineRule="auto"/>
        <w:jc w:val="center"/>
        <w:rPr>
          <w:rFonts w:ascii="Times New Roman" w:hAnsi="Times New Roman" w:cs="Times New Roman"/>
          <w:b/>
          <w:sz w:val="24"/>
          <w:szCs w:val="24"/>
        </w:rPr>
      </w:pPr>
      <w:r w:rsidRPr="00357B06">
        <w:rPr>
          <w:rFonts w:ascii="Times New Roman" w:hAnsi="Times New Roman" w:cs="Times New Roman"/>
          <w:b/>
          <w:sz w:val="24"/>
          <w:szCs w:val="24"/>
        </w:rPr>
        <w:t>CONCLUSION</w:t>
      </w:r>
    </w:p>
    <w:p w:rsidR="00357B06" w:rsidRPr="00357B06" w:rsidRDefault="00357B06" w:rsidP="007D0AE5">
      <w:pPr>
        <w:spacing w:line="480" w:lineRule="auto"/>
        <w:jc w:val="both"/>
        <w:rPr>
          <w:rFonts w:ascii="Times New Roman" w:hAnsi="Times New Roman" w:cs="Times New Roman"/>
          <w:sz w:val="24"/>
          <w:szCs w:val="24"/>
        </w:rPr>
      </w:pPr>
      <w:r>
        <w:rPr>
          <w:rFonts w:ascii="Times New Roman" w:hAnsi="Times New Roman" w:cs="Times New Roman"/>
          <w:sz w:val="24"/>
          <w:szCs w:val="24"/>
        </w:rPr>
        <w:t>Conclusively one can aver that New Testament Theology is a title of some academic syllabi of course though there are different problems su</w:t>
      </w:r>
      <w:r w:rsidR="009A01CD">
        <w:rPr>
          <w:rFonts w:ascii="Times New Roman" w:hAnsi="Times New Roman" w:cs="Times New Roman"/>
          <w:sz w:val="24"/>
          <w:szCs w:val="24"/>
        </w:rPr>
        <w:t>rrounding it but it tries as much as possible to reveal the religion of Biblical authors.</w:t>
      </w:r>
    </w:p>
    <w:p w:rsidR="003650BD" w:rsidRDefault="003650BD" w:rsidP="00D3424A">
      <w:pPr>
        <w:rPr>
          <w:rFonts w:ascii="Times New Roman" w:hAnsi="Times New Roman" w:cs="Times New Roman"/>
          <w:sz w:val="24"/>
        </w:rPr>
      </w:pPr>
    </w:p>
    <w:p w:rsidR="003650BD" w:rsidRDefault="007D0AE5" w:rsidP="00D3424A">
      <w:pPr>
        <w:rPr>
          <w:rFonts w:ascii="Times New Roman" w:hAnsi="Times New Roman" w:cs="Times New Roman"/>
          <w:sz w:val="24"/>
        </w:rPr>
      </w:pPr>
      <w:r w:rsidRPr="007D0AE5">
        <w:rPr>
          <w:rFonts w:ascii="Times New Roman" w:hAnsi="Times New Roman" w:cs="Times New Roman"/>
          <w:sz w:val="24"/>
        </w:rPr>
        <w:t>QUESTION 2</w:t>
      </w:r>
      <w:r w:rsidR="003650BD">
        <w:rPr>
          <w:rFonts w:ascii="Times New Roman" w:hAnsi="Times New Roman" w:cs="Times New Roman"/>
          <w:b/>
          <w:sz w:val="24"/>
        </w:rPr>
        <w:t>:</w:t>
      </w:r>
      <w:r w:rsidR="0065530C">
        <w:rPr>
          <w:rFonts w:ascii="Times New Roman" w:hAnsi="Times New Roman" w:cs="Times New Roman"/>
          <w:b/>
          <w:sz w:val="24"/>
        </w:rPr>
        <w:t xml:space="preserve"> </w:t>
      </w:r>
      <w:r w:rsidR="002855E1" w:rsidRPr="007D0AE5">
        <w:rPr>
          <w:rFonts w:ascii="Times New Roman" w:hAnsi="Times New Roman" w:cs="Times New Roman"/>
          <w:b/>
          <w:sz w:val="24"/>
        </w:rPr>
        <w:t>P</w:t>
      </w:r>
      <w:r w:rsidR="00D80ADF" w:rsidRPr="007D0AE5">
        <w:rPr>
          <w:rFonts w:ascii="Times New Roman" w:hAnsi="Times New Roman" w:cs="Times New Roman"/>
          <w:b/>
          <w:sz w:val="24"/>
        </w:rPr>
        <w:t>N</w:t>
      </w:r>
      <w:r w:rsidR="002855E1" w:rsidRPr="007D0AE5">
        <w:rPr>
          <w:rFonts w:ascii="Times New Roman" w:hAnsi="Times New Roman" w:cs="Times New Roman"/>
          <w:b/>
          <w:sz w:val="24"/>
        </w:rPr>
        <w:t>E</w:t>
      </w:r>
      <w:r w:rsidR="00D80ADF" w:rsidRPr="007D0AE5">
        <w:rPr>
          <w:rFonts w:ascii="Times New Roman" w:hAnsi="Times New Roman" w:cs="Times New Roman"/>
          <w:b/>
          <w:sz w:val="24"/>
        </w:rPr>
        <w:t>UMATOLOGY IN THE GOSPEL OF LUKE?</w:t>
      </w:r>
    </w:p>
    <w:p w:rsidR="0065530C" w:rsidRDefault="0065530C" w:rsidP="0065530C">
      <w:pPr>
        <w:spacing w:line="360" w:lineRule="auto"/>
        <w:jc w:val="both"/>
        <w:rPr>
          <w:rFonts w:ascii="Times New Roman" w:hAnsi="Times New Roman" w:cs="Times New Roman"/>
          <w:sz w:val="24"/>
        </w:rPr>
      </w:pPr>
      <w:r>
        <w:rPr>
          <w:rFonts w:ascii="Times New Roman" w:eastAsia="Calibri" w:hAnsi="Times New Roman" w:cs="Times New Roman"/>
          <w:sz w:val="24"/>
        </w:rPr>
        <w:t>In exploring P</w:t>
      </w:r>
      <w:r w:rsidRPr="0065530C">
        <w:rPr>
          <w:rFonts w:ascii="Times New Roman" w:eastAsia="Calibri" w:hAnsi="Times New Roman" w:cs="Times New Roman"/>
          <w:sz w:val="24"/>
        </w:rPr>
        <w:t>neuma</w:t>
      </w:r>
      <w:r w:rsidR="006C43AC">
        <w:rPr>
          <w:rFonts w:ascii="Times New Roman" w:eastAsia="Calibri" w:hAnsi="Times New Roman" w:cs="Times New Roman"/>
          <w:sz w:val="24"/>
        </w:rPr>
        <w:t>tology throughout the synoptic</w:t>
      </w:r>
      <w:r w:rsidRPr="0065530C">
        <w:rPr>
          <w:rFonts w:ascii="Times New Roman" w:eastAsia="Calibri" w:hAnsi="Times New Roman" w:cs="Times New Roman"/>
          <w:sz w:val="24"/>
        </w:rPr>
        <w:t xml:space="preserve"> one cannot go past Luke for providing the bulk of our material.  Luke is more than worthy of the “theologian of th</w:t>
      </w:r>
      <w:r>
        <w:rPr>
          <w:rFonts w:ascii="Times New Roman" w:hAnsi="Times New Roman" w:cs="Times New Roman"/>
          <w:sz w:val="24"/>
        </w:rPr>
        <w:t xml:space="preserve">e Holy Spirit”. </w:t>
      </w:r>
    </w:p>
    <w:p w:rsidR="0029417A" w:rsidRDefault="0065530C" w:rsidP="0065530C">
      <w:pPr>
        <w:spacing w:line="360" w:lineRule="auto"/>
        <w:jc w:val="both"/>
        <w:rPr>
          <w:rFonts w:ascii="Times New Roman" w:eastAsia="Calibri" w:hAnsi="Times New Roman" w:cs="Times New Roman"/>
          <w:sz w:val="24"/>
        </w:rPr>
      </w:pPr>
      <w:r>
        <w:rPr>
          <w:rFonts w:ascii="Times New Roman" w:hAnsi="Times New Roman" w:cs="Times New Roman"/>
          <w:sz w:val="24"/>
        </w:rPr>
        <w:t>However,</w:t>
      </w:r>
      <w:r w:rsidRPr="0065530C">
        <w:rPr>
          <w:rFonts w:ascii="Times New Roman" w:eastAsia="Calibri" w:hAnsi="Times New Roman" w:cs="Times New Roman"/>
          <w:sz w:val="24"/>
        </w:rPr>
        <w:t xml:space="preserve"> </w:t>
      </w:r>
      <w:r w:rsidR="0029417A">
        <w:rPr>
          <w:rFonts w:ascii="Times New Roman" w:hAnsi="Times New Roman" w:cs="Times New Roman"/>
          <w:sz w:val="24"/>
          <w:szCs w:val="24"/>
        </w:rPr>
        <w:t>it is rea</w:t>
      </w:r>
      <w:r w:rsidR="007B238A">
        <w:rPr>
          <w:rFonts w:ascii="Times New Roman" w:hAnsi="Times New Roman" w:cs="Times New Roman"/>
          <w:sz w:val="24"/>
          <w:szCs w:val="24"/>
        </w:rPr>
        <w:t>lly no secret that Luke loves</w:t>
      </w:r>
      <w:r w:rsidR="0029417A">
        <w:rPr>
          <w:rFonts w:ascii="Times New Roman" w:hAnsi="Times New Roman" w:cs="Times New Roman"/>
          <w:sz w:val="24"/>
          <w:szCs w:val="24"/>
        </w:rPr>
        <w:t xml:space="preserve"> the Holy Spirit. He mentions him fifteen times in his gospel and a full fifty five times in Acts </w:t>
      </w:r>
      <w:r w:rsidR="0029417A" w:rsidRPr="0065530C">
        <w:rPr>
          <w:rFonts w:ascii="Times New Roman" w:eastAsia="Calibri" w:hAnsi="Times New Roman" w:cs="Times New Roman"/>
          <w:sz w:val="24"/>
        </w:rPr>
        <w:t>plus a few other passages where he is mentioned in figure of speech</w:t>
      </w:r>
      <w:r w:rsidR="0029417A">
        <w:rPr>
          <w:rFonts w:ascii="Times New Roman" w:eastAsia="Calibri" w:hAnsi="Times New Roman" w:cs="Times New Roman"/>
          <w:sz w:val="24"/>
        </w:rPr>
        <w:t xml:space="preserve"> </w:t>
      </w:r>
      <w:r w:rsidR="0029417A">
        <w:rPr>
          <w:rFonts w:ascii="Times New Roman" w:hAnsi="Times New Roman" w:cs="Times New Roman"/>
          <w:sz w:val="24"/>
          <w:szCs w:val="24"/>
        </w:rPr>
        <w:t xml:space="preserve">Compared to the meager six mentions in Mark and the twelve in Matthew, it is </w:t>
      </w:r>
      <w:r w:rsidR="0029417A">
        <w:rPr>
          <w:rFonts w:ascii="Times New Roman" w:hAnsi="Times New Roman" w:cs="Times New Roman"/>
          <w:sz w:val="24"/>
          <w:szCs w:val="24"/>
        </w:rPr>
        <w:lastRenderedPageBreak/>
        <w:t>clear that this is one of Luke’s key themes. It is also clear that Luke does not rely on the other two synoptics for his pneumatology. In fact on several occasions, Luke “imports” the Holy Spirit where Mark and Matthew did not mention him</w:t>
      </w:r>
    </w:p>
    <w:p w:rsidR="00A234A2" w:rsidRDefault="00A234A2" w:rsidP="0065530C">
      <w:pPr>
        <w:spacing w:line="360" w:lineRule="auto"/>
        <w:jc w:val="both"/>
        <w:rPr>
          <w:rFonts w:ascii="Times New Roman" w:hAnsi="Times New Roman" w:cs="Times New Roman"/>
          <w:sz w:val="24"/>
          <w:szCs w:val="24"/>
        </w:rPr>
      </w:pPr>
      <w:r>
        <w:rPr>
          <w:rFonts w:ascii="Times New Roman" w:hAnsi="Times New Roman" w:cs="Times New Roman"/>
          <w:sz w:val="24"/>
        </w:rPr>
        <w:t xml:space="preserve">Furthermore, </w:t>
      </w:r>
      <w:r>
        <w:rPr>
          <w:rFonts w:ascii="Times New Roman" w:hAnsi="Times New Roman" w:cs="Times New Roman"/>
          <w:sz w:val="24"/>
          <w:szCs w:val="24"/>
        </w:rPr>
        <w:t>when Luke talks about the Holy Spirit, he describes his role as one of empowerment for witness.</w:t>
      </w:r>
      <w:r w:rsidR="006F5D56" w:rsidRPr="006F5D56">
        <w:rPr>
          <w:rFonts w:ascii="Times New Roman" w:hAnsi="Times New Roman" w:cs="Times New Roman"/>
          <w:sz w:val="24"/>
          <w:szCs w:val="24"/>
        </w:rPr>
        <w:t xml:space="preserve"> </w:t>
      </w:r>
      <w:r w:rsidR="00447D09">
        <w:rPr>
          <w:rFonts w:ascii="Times New Roman" w:hAnsi="Times New Roman" w:cs="Times New Roman"/>
          <w:sz w:val="24"/>
          <w:szCs w:val="24"/>
        </w:rPr>
        <w:t>For Luke</w:t>
      </w:r>
      <w:r w:rsidR="006F5D56">
        <w:rPr>
          <w:rFonts w:ascii="Times New Roman" w:hAnsi="Times New Roman" w:cs="Times New Roman"/>
          <w:sz w:val="24"/>
          <w:szCs w:val="24"/>
        </w:rPr>
        <w:t xml:space="preserve"> the purpose of the Spirit is to carry on the ministry of Jesus after he ascends to the Father. Whatever Jesus did for the disciples while on earth, the Spirit continues to do post-Pentecost. In a nutshell, he teaches, leads, validates, and empowers.</w:t>
      </w:r>
    </w:p>
    <w:p w:rsidR="008E1C3E" w:rsidRPr="008E1C3E" w:rsidRDefault="008E1C3E" w:rsidP="008E1C3E">
      <w:pPr>
        <w:autoSpaceDE w:val="0"/>
        <w:autoSpaceDN w:val="0"/>
        <w:adjustRightInd w:val="0"/>
        <w:spacing w:after="0" w:line="360" w:lineRule="auto"/>
        <w:jc w:val="both"/>
        <w:rPr>
          <w:rFonts w:ascii="Times New Roman" w:hAnsi="Times New Roman" w:cs="Times New Roman"/>
          <w:b/>
          <w:bCs/>
          <w:sz w:val="24"/>
          <w:szCs w:val="24"/>
        </w:rPr>
      </w:pPr>
      <w:r w:rsidRPr="008E1C3E">
        <w:rPr>
          <w:rFonts w:ascii="Times New Roman" w:hAnsi="Times New Roman" w:cs="Times New Roman"/>
          <w:b/>
          <w:bCs/>
          <w:sz w:val="24"/>
          <w:szCs w:val="24"/>
        </w:rPr>
        <w:t>The Spirit’s Role in Luke</w:t>
      </w:r>
    </w:p>
    <w:p w:rsidR="00957D3D" w:rsidRPr="00957D3D" w:rsidRDefault="008E1C3E" w:rsidP="00957D3D">
      <w:pPr>
        <w:spacing w:line="360" w:lineRule="auto"/>
        <w:jc w:val="both"/>
        <w:rPr>
          <w:rFonts w:ascii="Times New Roman" w:hAnsi="Times New Roman" w:cs="Times New Roman"/>
          <w:sz w:val="24"/>
          <w:szCs w:val="24"/>
        </w:rPr>
      </w:pPr>
      <w:r>
        <w:rPr>
          <w:rFonts w:ascii="Times New Roman" w:hAnsi="Times New Roman" w:cs="Times New Roman"/>
          <w:sz w:val="24"/>
          <w:szCs w:val="24"/>
        </w:rPr>
        <w:t>When we talk about the ro</w:t>
      </w:r>
      <w:r w:rsidR="007B238A">
        <w:rPr>
          <w:rFonts w:ascii="Times New Roman" w:hAnsi="Times New Roman" w:cs="Times New Roman"/>
          <w:sz w:val="24"/>
          <w:szCs w:val="24"/>
        </w:rPr>
        <w:t>le of the Holy Spirit  the kind</w:t>
      </w:r>
      <w:r>
        <w:rPr>
          <w:rFonts w:ascii="Times New Roman" w:hAnsi="Times New Roman" w:cs="Times New Roman"/>
          <w:sz w:val="24"/>
          <w:szCs w:val="24"/>
        </w:rPr>
        <w:t xml:space="preserve"> of things we might expect him to do the cardinal rule is this: The Holy Spirit does what he wants, where he wants, when he wants, and how he wants, with or without your permission. He is infinitely creative and innately unpredictable and far too large for any theological box we might construct. The fact is, the Holy Spirit tends to be claustrophobic. So, by talking about his role, we are not predicting (or constricting) what he </w:t>
      </w:r>
      <w:r w:rsidRPr="008E1C3E">
        <w:rPr>
          <w:rFonts w:ascii="Times New Roman" w:hAnsi="Times New Roman" w:cs="Times New Roman"/>
          <w:iCs/>
          <w:sz w:val="24"/>
          <w:szCs w:val="24"/>
        </w:rPr>
        <w:t>will</w:t>
      </w:r>
      <w:r>
        <w:rPr>
          <w:rFonts w:ascii="Times New Roman" w:hAnsi="Times New Roman" w:cs="Times New Roman"/>
          <w:i/>
          <w:iCs/>
          <w:sz w:val="24"/>
          <w:szCs w:val="24"/>
        </w:rPr>
        <w:t xml:space="preserve"> </w:t>
      </w:r>
      <w:r>
        <w:rPr>
          <w:rFonts w:ascii="Times New Roman" w:hAnsi="Times New Roman" w:cs="Times New Roman"/>
          <w:sz w:val="24"/>
          <w:szCs w:val="24"/>
        </w:rPr>
        <w:t xml:space="preserve">do, but tracing what he </w:t>
      </w:r>
      <w:r w:rsidRPr="008E1C3E">
        <w:rPr>
          <w:rFonts w:ascii="Times New Roman" w:hAnsi="Times New Roman" w:cs="Times New Roman"/>
          <w:iCs/>
          <w:sz w:val="24"/>
          <w:szCs w:val="24"/>
        </w:rPr>
        <w:t>has</w:t>
      </w:r>
      <w:r>
        <w:rPr>
          <w:rFonts w:ascii="Times New Roman" w:hAnsi="Times New Roman" w:cs="Times New Roman"/>
          <w:i/>
          <w:iCs/>
          <w:sz w:val="24"/>
          <w:szCs w:val="24"/>
        </w:rPr>
        <w:t xml:space="preserve"> </w:t>
      </w:r>
      <w:r>
        <w:rPr>
          <w:rFonts w:ascii="Times New Roman" w:hAnsi="Times New Roman" w:cs="Times New Roman"/>
          <w:sz w:val="24"/>
          <w:szCs w:val="24"/>
        </w:rPr>
        <w:t>done. Surveying the landscape of Luke we see three broad regions of the Holy Spirit’s work.</w:t>
      </w:r>
    </w:p>
    <w:p w:rsidR="00957D3D" w:rsidRDefault="00957D3D" w:rsidP="00EB1D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Furthermore, “the Holy Spirit”</w:t>
      </w:r>
      <w:r w:rsidR="00BA0FB9">
        <w:rPr>
          <w:rFonts w:ascii="Times New Roman" w:hAnsi="Times New Roman" w:cs="Times New Roman"/>
          <w:sz w:val="24"/>
          <w:szCs w:val="24"/>
        </w:rPr>
        <w:t xml:space="preserve"> in the Lucan gospel</w:t>
      </w:r>
      <w:r w:rsidR="007B238A">
        <w:rPr>
          <w:rFonts w:ascii="Times New Roman" w:hAnsi="Times New Roman" w:cs="Times New Roman"/>
          <w:sz w:val="24"/>
          <w:szCs w:val="24"/>
        </w:rPr>
        <w:t xml:space="preserve"> </w:t>
      </w:r>
      <w:r w:rsidR="00BA0FB9">
        <w:rPr>
          <w:rFonts w:ascii="Times New Roman" w:hAnsi="Times New Roman" w:cs="Times New Roman"/>
          <w:sz w:val="24"/>
          <w:szCs w:val="24"/>
        </w:rPr>
        <w:t>shows</w:t>
      </w:r>
      <w:r w:rsidR="00CE52DE">
        <w:rPr>
          <w:rFonts w:ascii="Times New Roman" w:hAnsi="Times New Roman" w:cs="Times New Roman"/>
          <w:sz w:val="24"/>
          <w:szCs w:val="24"/>
        </w:rPr>
        <w:t xml:space="preserve"> that a</w:t>
      </w:r>
      <w:r>
        <w:rPr>
          <w:rFonts w:ascii="Times New Roman" w:hAnsi="Times New Roman" w:cs="Times New Roman"/>
          <w:sz w:val="24"/>
          <w:szCs w:val="24"/>
        </w:rPr>
        <w:t xml:space="preserve"> historical line of salvation is dominated by the interventions of the Spirit. The Spirit is granted to some figures of the Gospel of childhood (</w:t>
      </w:r>
      <w:r w:rsidR="00CE52DE">
        <w:rPr>
          <w:rFonts w:ascii="Times New Roman" w:hAnsi="Times New Roman" w:cs="Times New Roman"/>
          <w:sz w:val="24"/>
          <w:szCs w:val="24"/>
        </w:rPr>
        <w:t xml:space="preserve">Lk </w:t>
      </w:r>
      <w:r>
        <w:rPr>
          <w:rFonts w:ascii="Times New Roman" w:hAnsi="Times New Roman" w:cs="Times New Roman"/>
          <w:sz w:val="24"/>
          <w:szCs w:val="24"/>
        </w:rPr>
        <w:t xml:space="preserve">1,13-17.35.41.67; 2,25-28), but as soon as Jesus is baptized </w:t>
      </w:r>
      <w:r w:rsidR="00CE52DE">
        <w:rPr>
          <w:rFonts w:ascii="Times New Roman" w:hAnsi="Times New Roman" w:cs="Times New Roman"/>
          <w:sz w:val="24"/>
          <w:szCs w:val="24"/>
        </w:rPr>
        <w:t xml:space="preserve">(Lk </w:t>
      </w:r>
      <w:r>
        <w:rPr>
          <w:rFonts w:ascii="Times New Roman" w:hAnsi="Times New Roman" w:cs="Times New Roman"/>
          <w:sz w:val="24"/>
          <w:szCs w:val="24"/>
        </w:rPr>
        <w:t xml:space="preserve">3,22), he becomes the only bearer of the </w:t>
      </w:r>
      <w:r w:rsidR="00EB1DB5">
        <w:rPr>
          <w:rFonts w:ascii="Times New Roman" w:hAnsi="Times New Roman" w:cs="Times New Roman"/>
          <w:sz w:val="24"/>
          <w:szCs w:val="24"/>
        </w:rPr>
        <w:t>Spirit.</w:t>
      </w:r>
      <w:r>
        <w:rPr>
          <w:rFonts w:ascii="Times New Roman" w:hAnsi="Times New Roman" w:cs="Times New Roman"/>
          <w:sz w:val="24"/>
          <w:szCs w:val="24"/>
        </w:rPr>
        <w:tab/>
      </w:r>
    </w:p>
    <w:p w:rsidR="00957D3D" w:rsidRDefault="00957D3D" w:rsidP="00957D3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Nevertheless, in “Luke 24:49;</w:t>
      </w:r>
      <w:r w:rsidR="00274D68">
        <w:rPr>
          <w:rFonts w:ascii="Times New Roman" w:hAnsi="Times New Roman" w:cs="Times New Roman"/>
          <w:sz w:val="24"/>
          <w:szCs w:val="24"/>
        </w:rPr>
        <w:t xml:space="preserve"> and</w:t>
      </w:r>
      <w:r>
        <w:rPr>
          <w:rFonts w:ascii="Times New Roman" w:hAnsi="Times New Roman" w:cs="Times New Roman"/>
          <w:sz w:val="24"/>
          <w:szCs w:val="24"/>
        </w:rPr>
        <w:t xml:space="preserve"> Acts 1:8” </w:t>
      </w:r>
      <w:r w:rsidR="00EF71B8">
        <w:rPr>
          <w:rFonts w:ascii="Times New Roman" w:hAnsi="Times New Roman" w:cs="Times New Roman"/>
          <w:sz w:val="24"/>
          <w:szCs w:val="24"/>
        </w:rPr>
        <w:t>he promised</w:t>
      </w:r>
      <w:r>
        <w:rPr>
          <w:rFonts w:ascii="Times New Roman" w:hAnsi="Times New Roman" w:cs="Times New Roman"/>
          <w:sz w:val="24"/>
          <w:szCs w:val="24"/>
        </w:rPr>
        <w:t xml:space="preserve"> to give to his disciples</w:t>
      </w:r>
      <w:r w:rsidR="00EF71B8">
        <w:rPr>
          <w:rFonts w:ascii="Times New Roman" w:hAnsi="Times New Roman" w:cs="Times New Roman"/>
          <w:sz w:val="24"/>
          <w:szCs w:val="24"/>
        </w:rPr>
        <w:t xml:space="preserve"> the power of the Holy Spirit</w:t>
      </w:r>
      <w:r>
        <w:rPr>
          <w:rFonts w:ascii="Times New Roman" w:hAnsi="Times New Roman" w:cs="Times New Roman"/>
          <w:sz w:val="24"/>
          <w:szCs w:val="24"/>
        </w:rPr>
        <w:t xml:space="preserve"> after his death and this was</w:t>
      </w:r>
      <w:r w:rsidR="00EF71B8">
        <w:rPr>
          <w:rFonts w:ascii="Times New Roman" w:hAnsi="Times New Roman" w:cs="Times New Roman"/>
          <w:sz w:val="24"/>
          <w:szCs w:val="24"/>
        </w:rPr>
        <w:t xml:space="preserve"> realized during</w:t>
      </w:r>
      <w:r>
        <w:rPr>
          <w:rFonts w:ascii="Times New Roman" w:hAnsi="Times New Roman" w:cs="Times New Roman"/>
          <w:sz w:val="24"/>
          <w:szCs w:val="24"/>
        </w:rPr>
        <w:t xml:space="preserve"> Pentecost. Subsequently, the apostles, then the evangelists (Acts 8), Thus, it would be good to note that the reception of the Spirit is always connected to</w:t>
      </w:r>
      <w:r w:rsidR="00274D68">
        <w:rPr>
          <w:rFonts w:ascii="Times New Roman" w:hAnsi="Times New Roman" w:cs="Times New Roman"/>
          <w:sz w:val="24"/>
          <w:szCs w:val="24"/>
        </w:rPr>
        <w:t xml:space="preserve"> our Lord</w:t>
      </w:r>
      <w:r>
        <w:rPr>
          <w:rFonts w:ascii="Times New Roman" w:hAnsi="Times New Roman" w:cs="Times New Roman"/>
          <w:sz w:val="24"/>
          <w:szCs w:val="24"/>
        </w:rPr>
        <w:t xml:space="preserve"> Jesus Christ.</w:t>
      </w:r>
    </w:p>
    <w:p w:rsidR="00AC4147" w:rsidRPr="00D20CB7" w:rsidRDefault="00D20CB7" w:rsidP="00C51B50">
      <w:pPr>
        <w:spacing w:line="360" w:lineRule="auto"/>
        <w:jc w:val="center"/>
        <w:rPr>
          <w:rFonts w:ascii="Times New Roman" w:hAnsi="Times New Roman" w:cs="Times New Roman"/>
          <w:b/>
          <w:sz w:val="24"/>
          <w:szCs w:val="24"/>
        </w:rPr>
      </w:pPr>
      <w:r w:rsidRPr="00D20CB7">
        <w:rPr>
          <w:rFonts w:ascii="Times New Roman" w:hAnsi="Times New Roman" w:cs="Times New Roman"/>
          <w:b/>
          <w:sz w:val="24"/>
          <w:szCs w:val="24"/>
        </w:rPr>
        <w:t>CONCLUSION</w:t>
      </w:r>
    </w:p>
    <w:p w:rsidR="00D20CB7" w:rsidRPr="0065530C" w:rsidRDefault="00D20CB7" w:rsidP="008E1C3E">
      <w:pPr>
        <w:spacing w:line="360" w:lineRule="auto"/>
        <w:jc w:val="both"/>
        <w:rPr>
          <w:rFonts w:ascii="Times New Roman" w:hAnsi="Times New Roman" w:cs="Times New Roman"/>
          <w:sz w:val="28"/>
        </w:rPr>
      </w:pPr>
      <w:r>
        <w:rPr>
          <w:rFonts w:ascii="Times New Roman" w:hAnsi="Times New Roman" w:cs="Times New Roman"/>
          <w:sz w:val="24"/>
          <w:szCs w:val="24"/>
        </w:rPr>
        <w:t>From the forgoing we can arrive to</w:t>
      </w:r>
      <w:r w:rsidR="0005596D">
        <w:rPr>
          <w:rFonts w:ascii="Times New Roman" w:hAnsi="Times New Roman" w:cs="Times New Roman"/>
          <w:sz w:val="24"/>
          <w:szCs w:val="24"/>
        </w:rPr>
        <w:t xml:space="preserve"> a</w:t>
      </w:r>
      <w:r w:rsidR="00B24232">
        <w:rPr>
          <w:rFonts w:ascii="Times New Roman" w:hAnsi="Times New Roman" w:cs="Times New Roman"/>
          <w:sz w:val="24"/>
          <w:szCs w:val="24"/>
        </w:rPr>
        <w:t xml:space="preserve"> conclusion that </w:t>
      </w:r>
      <w:r>
        <w:rPr>
          <w:rFonts w:ascii="Times New Roman" w:hAnsi="Times New Roman" w:cs="Times New Roman"/>
          <w:sz w:val="24"/>
          <w:szCs w:val="24"/>
        </w:rPr>
        <w:t>Luke’s presentation of the Holy Spirit is not primarily about conversion or sanctification, but power to carry out the commission of Christ, specifically by speaking on his behalf.</w:t>
      </w:r>
    </w:p>
    <w:sectPr w:rsidR="00D20CB7" w:rsidRPr="0065530C" w:rsidSect="00631FB3">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2B9" w:rsidRDefault="009C12B9" w:rsidP="00D3424A">
      <w:pPr>
        <w:spacing w:after="0" w:line="240" w:lineRule="auto"/>
      </w:pPr>
      <w:r>
        <w:separator/>
      </w:r>
    </w:p>
  </w:endnote>
  <w:endnote w:type="continuationSeparator" w:id="1">
    <w:p w:rsidR="009C12B9" w:rsidRDefault="009C12B9" w:rsidP="00D34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2795516"/>
      <w:docPartObj>
        <w:docPartGallery w:val="Page Numbers (Bottom of Page)"/>
        <w:docPartUnique/>
      </w:docPartObj>
    </w:sdtPr>
    <w:sdtContent>
      <w:p w:rsidR="00D3424A" w:rsidRDefault="00B5382C">
        <w:pPr>
          <w:pStyle w:val="Footer"/>
          <w:jc w:val="center"/>
        </w:pPr>
        <w:fldSimple w:instr=" PAGE   \* MERGEFORMAT ">
          <w:r w:rsidR="00292E58">
            <w:rPr>
              <w:noProof/>
            </w:rPr>
            <w:t>3</w:t>
          </w:r>
        </w:fldSimple>
      </w:p>
    </w:sdtContent>
  </w:sdt>
  <w:p w:rsidR="00D3424A" w:rsidRDefault="00D342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2B9" w:rsidRDefault="009C12B9" w:rsidP="00D3424A">
      <w:pPr>
        <w:spacing w:after="0" w:line="240" w:lineRule="auto"/>
      </w:pPr>
      <w:r>
        <w:separator/>
      </w:r>
    </w:p>
  </w:footnote>
  <w:footnote w:type="continuationSeparator" w:id="1">
    <w:p w:rsidR="009C12B9" w:rsidRDefault="009C12B9" w:rsidP="00D342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76A7D"/>
    <w:rsid w:val="0005596D"/>
    <w:rsid w:val="00211672"/>
    <w:rsid w:val="00274D68"/>
    <w:rsid w:val="002855E1"/>
    <w:rsid w:val="00292E58"/>
    <w:rsid w:val="0029417A"/>
    <w:rsid w:val="00357B06"/>
    <w:rsid w:val="003650BD"/>
    <w:rsid w:val="00447D09"/>
    <w:rsid w:val="00451DB3"/>
    <w:rsid w:val="00476A7D"/>
    <w:rsid w:val="005A72F5"/>
    <w:rsid w:val="00631FB3"/>
    <w:rsid w:val="0064149A"/>
    <w:rsid w:val="0065530C"/>
    <w:rsid w:val="006C43AC"/>
    <w:rsid w:val="006E2261"/>
    <w:rsid w:val="006F5D56"/>
    <w:rsid w:val="0072542C"/>
    <w:rsid w:val="00793B86"/>
    <w:rsid w:val="007B238A"/>
    <w:rsid w:val="007D0AE5"/>
    <w:rsid w:val="0082110F"/>
    <w:rsid w:val="008B2D70"/>
    <w:rsid w:val="008E1C3E"/>
    <w:rsid w:val="009328D0"/>
    <w:rsid w:val="00957D3D"/>
    <w:rsid w:val="009A01CD"/>
    <w:rsid w:val="009C12B9"/>
    <w:rsid w:val="00A234A2"/>
    <w:rsid w:val="00AC4147"/>
    <w:rsid w:val="00B24232"/>
    <w:rsid w:val="00B34B17"/>
    <w:rsid w:val="00B5382C"/>
    <w:rsid w:val="00BA0FB9"/>
    <w:rsid w:val="00C00DEA"/>
    <w:rsid w:val="00C51B50"/>
    <w:rsid w:val="00CA256C"/>
    <w:rsid w:val="00CE52DE"/>
    <w:rsid w:val="00D20CB7"/>
    <w:rsid w:val="00D3424A"/>
    <w:rsid w:val="00D80ADF"/>
    <w:rsid w:val="00DA50EB"/>
    <w:rsid w:val="00DB41F1"/>
    <w:rsid w:val="00E16841"/>
    <w:rsid w:val="00EA40F0"/>
    <w:rsid w:val="00EB1DB5"/>
    <w:rsid w:val="00EF71B8"/>
    <w:rsid w:val="00F63813"/>
    <w:rsid w:val="00FB3F2D"/>
    <w:rsid w:val="00FC67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F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342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3424A"/>
  </w:style>
  <w:style w:type="paragraph" w:styleId="Footer">
    <w:name w:val="footer"/>
    <w:basedOn w:val="Normal"/>
    <w:link w:val="FooterChar"/>
    <w:uiPriority w:val="99"/>
    <w:unhideWhenUsed/>
    <w:rsid w:val="00D34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2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2021-01-26T04:11:00Z</dcterms:created>
  <dcterms:modified xsi:type="dcterms:W3CDTF">2021-02-05T17:42:00Z</dcterms:modified>
</cp:coreProperties>
</file>