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FD631" w14:textId="2890862C" w:rsidR="009B367F" w:rsidRPr="00EE3B99" w:rsidRDefault="00EE3B99" w:rsidP="00EE3B99">
      <w:pPr>
        <w:spacing w:line="360" w:lineRule="auto"/>
        <w:ind w:left="-709" w:right="-897"/>
        <w:jc w:val="both"/>
        <w:rPr>
          <w:rFonts w:ascii="Times New Roman" w:hAnsi="Times New Roman" w:cs="Times New Roman"/>
          <w:smallCaps/>
          <w:sz w:val="24"/>
          <w:szCs w:val="24"/>
        </w:rPr>
      </w:pPr>
      <w:r w:rsidRPr="00EE3B99">
        <w:rPr>
          <w:rFonts w:ascii="Times New Roman" w:hAnsi="Times New Roman" w:cs="Times New Roman"/>
          <w:smallCaps/>
          <w:sz w:val="24"/>
          <w:szCs w:val="24"/>
        </w:rPr>
        <w:t xml:space="preserve">Medieval Christendom </w:t>
      </w:r>
      <w:proofErr w:type="spellStart"/>
      <w:r w:rsidRPr="00EE3B99">
        <w:rPr>
          <w:rFonts w:ascii="Times New Roman" w:hAnsi="Times New Roman" w:cs="Times New Roman"/>
          <w:smallCaps/>
          <w:sz w:val="24"/>
          <w:szCs w:val="24"/>
        </w:rPr>
        <w:t>th.</w:t>
      </w:r>
      <w:proofErr w:type="spellEnd"/>
      <w:r w:rsidRPr="00EE3B99">
        <w:rPr>
          <w:rFonts w:ascii="Times New Roman" w:hAnsi="Times New Roman" w:cs="Times New Roman"/>
          <w:smallCaps/>
          <w:sz w:val="24"/>
          <w:szCs w:val="24"/>
        </w:rPr>
        <w:t xml:space="preserve"> 270 </w:t>
      </w:r>
      <w:r w:rsidRPr="00EE3B99">
        <w:rPr>
          <w:rFonts w:ascii="Times New Roman" w:hAnsi="Times New Roman" w:cs="Times New Roman"/>
          <w:smallCaps/>
          <w:sz w:val="24"/>
          <w:szCs w:val="24"/>
        </w:rPr>
        <w:tab/>
      </w:r>
      <w:r w:rsidRPr="00EE3B99">
        <w:rPr>
          <w:rFonts w:ascii="Times New Roman" w:hAnsi="Times New Roman" w:cs="Times New Roman"/>
          <w:smallCaps/>
          <w:sz w:val="24"/>
          <w:szCs w:val="24"/>
        </w:rPr>
        <w:tab/>
      </w:r>
      <w:r w:rsidRPr="00EE3B99">
        <w:rPr>
          <w:rFonts w:ascii="Times New Roman" w:hAnsi="Times New Roman" w:cs="Times New Roman"/>
          <w:smallCaps/>
          <w:sz w:val="24"/>
          <w:szCs w:val="24"/>
        </w:rPr>
        <w:tab/>
      </w:r>
      <w:r w:rsidRPr="00EE3B99">
        <w:rPr>
          <w:rFonts w:ascii="Times New Roman" w:hAnsi="Times New Roman" w:cs="Times New Roman"/>
          <w:smallCaps/>
          <w:sz w:val="24"/>
          <w:szCs w:val="24"/>
        </w:rPr>
        <w:tab/>
      </w:r>
      <w:r w:rsidRPr="00EE3B99">
        <w:rPr>
          <w:rFonts w:ascii="Times New Roman" w:hAnsi="Times New Roman" w:cs="Times New Roman"/>
          <w:smallCaps/>
          <w:sz w:val="24"/>
          <w:szCs w:val="24"/>
        </w:rPr>
        <w:tab/>
      </w:r>
      <w:r w:rsidR="009B367F" w:rsidRPr="00EE3B99">
        <w:rPr>
          <w:rFonts w:ascii="Times New Roman" w:hAnsi="Times New Roman" w:cs="Times New Roman"/>
          <w:b/>
          <w:bCs/>
          <w:sz w:val="24"/>
          <w:szCs w:val="24"/>
        </w:rPr>
        <w:t xml:space="preserve">21/3/22023 </w:t>
      </w:r>
    </w:p>
    <w:p w14:paraId="50A8E406" w14:textId="77777777" w:rsidR="009B367F" w:rsidRPr="00EE3B99" w:rsidRDefault="009B367F" w:rsidP="009B367F">
      <w:pPr>
        <w:spacing w:line="360" w:lineRule="auto"/>
        <w:ind w:left="-709" w:right="-897"/>
        <w:jc w:val="both"/>
        <w:rPr>
          <w:rFonts w:ascii="Times New Roman" w:hAnsi="Times New Roman" w:cs="Times New Roman"/>
          <w:b/>
          <w:bCs/>
          <w:sz w:val="24"/>
          <w:szCs w:val="24"/>
        </w:rPr>
      </w:pPr>
      <w:r w:rsidRPr="00EE3B99">
        <w:rPr>
          <w:rFonts w:ascii="Times New Roman" w:hAnsi="Times New Roman" w:cs="Times New Roman"/>
          <w:b/>
          <w:bCs/>
          <w:sz w:val="24"/>
          <w:szCs w:val="24"/>
        </w:rPr>
        <w:t>Missionary enterprise in Europe in the early medieval times</w:t>
      </w:r>
    </w:p>
    <w:p w14:paraId="7A40AC4B" w14:textId="77777777" w:rsidR="009B367F" w:rsidRPr="00EE3B99" w:rsidRDefault="009B367F" w:rsidP="009B367F">
      <w:pPr>
        <w:spacing w:line="360" w:lineRule="auto"/>
        <w:ind w:left="-709" w:right="-897"/>
        <w:jc w:val="both"/>
        <w:rPr>
          <w:rFonts w:ascii="Times New Roman" w:hAnsi="Times New Roman" w:cs="Times New Roman"/>
          <w:b/>
          <w:bCs/>
          <w:sz w:val="24"/>
          <w:szCs w:val="24"/>
        </w:rPr>
      </w:pPr>
      <w:r w:rsidRPr="00EE3B99">
        <w:rPr>
          <w:rFonts w:ascii="Times New Roman" w:hAnsi="Times New Roman" w:cs="Times New Roman"/>
          <w:b/>
          <w:bCs/>
          <w:sz w:val="24"/>
          <w:szCs w:val="24"/>
        </w:rPr>
        <w:t xml:space="preserve">The </w:t>
      </w:r>
      <w:proofErr w:type="spellStart"/>
      <w:r w:rsidRPr="00EE3B99">
        <w:rPr>
          <w:rFonts w:ascii="Times New Roman" w:hAnsi="Times New Roman" w:cs="Times New Roman"/>
          <w:b/>
          <w:bCs/>
          <w:sz w:val="24"/>
          <w:szCs w:val="24"/>
        </w:rPr>
        <w:t>Iro</w:t>
      </w:r>
      <w:proofErr w:type="spellEnd"/>
      <w:r w:rsidRPr="00EE3B99">
        <w:rPr>
          <w:rFonts w:ascii="Times New Roman" w:hAnsi="Times New Roman" w:cs="Times New Roman"/>
          <w:b/>
          <w:bCs/>
          <w:sz w:val="24"/>
          <w:szCs w:val="24"/>
        </w:rPr>
        <w:t>-Scottish (Hiberno-Scottish) Church and the mission on the continent</w:t>
      </w:r>
    </w:p>
    <w:p w14:paraId="1E1EAB97" w14:textId="77777777" w:rsidR="009B367F" w:rsidRPr="00EE3B99" w:rsidRDefault="009B367F" w:rsidP="009B367F">
      <w:pPr>
        <w:spacing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 xml:space="preserve">Ireland was also called Scotia </w:t>
      </w:r>
      <w:proofErr w:type="spellStart"/>
      <w:r w:rsidRPr="00EE3B99">
        <w:rPr>
          <w:rFonts w:ascii="Times New Roman" w:hAnsi="Times New Roman" w:cs="Times New Roman"/>
          <w:sz w:val="24"/>
          <w:szCs w:val="24"/>
        </w:rPr>
        <w:t>Maior</w:t>
      </w:r>
      <w:proofErr w:type="spellEnd"/>
      <w:r w:rsidRPr="00EE3B99">
        <w:rPr>
          <w:rFonts w:ascii="Times New Roman" w:hAnsi="Times New Roman" w:cs="Times New Roman"/>
          <w:sz w:val="24"/>
          <w:szCs w:val="24"/>
        </w:rPr>
        <w:t xml:space="preserve"> (greater Scotia) until the 19th century (not to be confused with Scotia Minor, (Minor Scotia, modern Scotland). The first Christians come from Britain before the year 400. Pope Celestine I in 431 had sent the deacon </w:t>
      </w:r>
      <w:proofErr w:type="spellStart"/>
      <w:r w:rsidRPr="00EE3B99">
        <w:rPr>
          <w:rFonts w:ascii="Times New Roman" w:hAnsi="Times New Roman" w:cs="Times New Roman"/>
          <w:sz w:val="24"/>
          <w:szCs w:val="24"/>
        </w:rPr>
        <w:t>Palladius</w:t>
      </w:r>
      <w:proofErr w:type="spellEnd"/>
      <w:r w:rsidRPr="00EE3B99">
        <w:rPr>
          <w:rFonts w:ascii="Times New Roman" w:hAnsi="Times New Roman" w:cs="Times New Roman"/>
          <w:sz w:val="24"/>
          <w:szCs w:val="24"/>
        </w:rPr>
        <w:t xml:space="preserve"> and later the missionary enterprise of St. Patrick (385-461). These two missions were successful, and they helped set up efficient ecclesiastical organization in those places they evangelized.  We speak also about great saints and founders of monasteries like St. Finnian and St. Columbanus the Elder, St. </w:t>
      </w:r>
      <w:proofErr w:type="spellStart"/>
      <w:r w:rsidRPr="00EE3B99">
        <w:rPr>
          <w:rFonts w:ascii="Times New Roman" w:hAnsi="Times New Roman" w:cs="Times New Roman"/>
          <w:sz w:val="24"/>
          <w:szCs w:val="24"/>
        </w:rPr>
        <w:t>Congallo</w:t>
      </w:r>
      <w:proofErr w:type="spellEnd"/>
      <w:r w:rsidRPr="00EE3B99">
        <w:rPr>
          <w:rFonts w:ascii="Times New Roman" w:hAnsi="Times New Roman" w:cs="Times New Roman"/>
          <w:sz w:val="24"/>
          <w:szCs w:val="24"/>
        </w:rPr>
        <w:t xml:space="preserve">, St. </w:t>
      </w:r>
      <w:proofErr w:type="spellStart"/>
      <w:r w:rsidRPr="00EE3B99">
        <w:rPr>
          <w:rFonts w:ascii="Times New Roman" w:hAnsi="Times New Roman" w:cs="Times New Roman"/>
          <w:sz w:val="24"/>
          <w:szCs w:val="24"/>
        </w:rPr>
        <w:t>Brendano</w:t>
      </w:r>
      <w:proofErr w:type="spellEnd"/>
      <w:r w:rsidRPr="00EE3B99">
        <w:rPr>
          <w:rFonts w:ascii="Times New Roman" w:hAnsi="Times New Roman" w:cs="Times New Roman"/>
          <w:sz w:val="24"/>
          <w:szCs w:val="24"/>
        </w:rPr>
        <w:t>, St. Kevin. St. Ciaran. The Irish Church was rich in monastic structure, large clan monasteries, sacramental life (penance: penitential books).</w:t>
      </w:r>
    </w:p>
    <w:p w14:paraId="19A97A87" w14:textId="77777777" w:rsidR="009B367F" w:rsidRPr="00EE3B99" w:rsidRDefault="009B367F" w:rsidP="009B367F">
      <w:pPr>
        <w:spacing w:line="360" w:lineRule="auto"/>
        <w:ind w:left="-709" w:right="-897"/>
        <w:jc w:val="both"/>
        <w:rPr>
          <w:rFonts w:ascii="Times New Roman" w:hAnsi="Times New Roman" w:cs="Times New Roman"/>
          <w:sz w:val="24"/>
          <w:szCs w:val="24"/>
        </w:rPr>
      </w:pPr>
      <w:proofErr w:type="spellStart"/>
      <w:r w:rsidRPr="00EE3B99">
        <w:rPr>
          <w:rFonts w:ascii="Times New Roman" w:hAnsi="Times New Roman" w:cs="Times New Roman"/>
          <w:sz w:val="24"/>
          <w:szCs w:val="24"/>
        </w:rPr>
        <w:t>Iro</w:t>
      </w:r>
      <w:proofErr w:type="spellEnd"/>
      <w:r w:rsidRPr="00EE3B99">
        <w:rPr>
          <w:rFonts w:ascii="Times New Roman" w:hAnsi="Times New Roman" w:cs="Times New Roman"/>
          <w:sz w:val="24"/>
          <w:szCs w:val="24"/>
        </w:rPr>
        <w:t xml:space="preserve">-Scottish (Hiberno-Scottish) mission: </w:t>
      </w:r>
      <w:proofErr w:type="spellStart"/>
      <w:r w:rsidRPr="00EE3B99">
        <w:rPr>
          <w:rFonts w:ascii="Times New Roman" w:hAnsi="Times New Roman" w:cs="Times New Roman"/>
          <w:sz w:val="24"/>
          <w:szCs w:val="24"/>
        </w:rPr>
        <w:t>peregrinatio</w:t>
      </w:r>
      <w:proofErr w:type="spellEnd"/>
      <w:r w:rsidRPr="00EE3B99">
        <w:rPr>
          <w:rFonts w:ascii="Times New Roman" w:hAnsi="Times New Roman" w:cs="Times New Roman"/>
          <w:sz w:val="24"/>
          <w:szCs w:val="24"/>
        </w:rPr>
        <w:t xml:space="preserve"> pro Christo</w:t>
      </w:r>
      <w:r w:rsidRPr="00EE3B99">
        <w:rPr>
          <w:rStyle w:val="FootnoteReference"/>
          <w:rFonts w:ascii="Times New Roman" w:hAnsi="Times New Roman" w:cs="Times New Roman"/>
          <w:sz w:val="24"/>
          <w:szCs w:val="24"/>
        </w:rPr>
        <w:footnoteReference w:id="1"/>
      </w:r>
      <w:r w:rsidRPr="00EE3B99">
        <w:rPr>
          <w:rFonts w:ascii="Times New Roman" w:hAnsi="Times New Roman" w:cs="Times New Roman"/>
          <w:sz w:val="24"/>
          <w:szCs w:val="24"/>
        </w:rPr>
        <w:t>. St Columba the Younger (530-615): Brittany, Gaul, Burgundy, and Fontaine.</w:t>
      </w:r>
    </w:p>
    <w:p w14:paraId="15CE4923" w14:textId="77777777" w:rsidR="009B367F" w:rsidRPr="00EE3B99" w:rsidRDefault="009B367F" w:rsidP="009B367F">
      <w:pPr>
        <w:spacing w:line="360" w:lineRule="auto"/>
        <w:ind w:left="-709" w:right="-897"/>
        <w:jc w:val="both"/>
        <w:rPr>
          <w:rFonts w:ascii="Times New Roman" w:hAnsi="Times New Roman" w:cs="Times New Roman"/>
          <w:sz w:val="24"/>
          <w:szCs w:val="24"/>
        </w:rPr>
      </w:pPr>
      <w:r w:rsidRPr="00EE3B99">
        <w:rPr>
          <w:rFonts w:ascii="Times New Roman" w:hAnsi="Times New Roman" w:cs="Times New Roman"/>
          <w:b/>
          <w:bCs/>
          <w:sz w:val="24"/>
          <w:szCs w:val="24"/>
        </w:rPr>
        <w:t>The Britannia Church</w:t>
      </w:r>
    </w:p>
    <w:p w14:paraId="25D8911E"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 xml:space="preserve">In 407 the Roman legions withdrew, and Britannia was invaded by the pagan Picts, coming from the north, together with the Angles, Saxons and </w:t>
      </w:r>
      <w:proofErr w:type="spellStart"/>
      <w:r w:rsidRPr="00EE3B99">
        <w:rPr>
          <w:rFonts w:ascii="Times New Roman" w:hAnsi="Times New Roman" w:cs="Times New Roman"/>
          <w:sz w:val="24"/>
          <w:szCs w:val="24"/>
        </w:rPr>
        <w:t>Iuts</w:t>
      </w:r>
      <w:proofErr w:type="spellEnd"/>
      <w:r w:rsidRPr="00EE3B99">
        <w:rPr>
          <w:rFonts w:ascii="Times New Roman" w:hAnsi="Times New Roman" w:cs="Times New Roman"/>
          <w:sz w:val="24"/>
          <w:szCs w:val="24"/>
        </w:rPr>
        <w:t xml:space="preserve">. The invasion forced the Christian population to take refuge in the east (Wales) or on the continent (France). 450 founding of the seven kingdoms (the Angles: Mercia, West-Anglia, and Northumbria; the Saxons: Essex, Sussex, and Wessex; the Jutes: Kent). Christianity quickly disappeared completely. New mission with </w:t>
      </w:r>
      <w:r w:rsidRPr="00EE3B99">
        <w:rPr>
          <w:rFonts w:ascii="Times New Roman" w:hAnsi="Times New Roman" w:cs="Times New Roman"/>
          <w:b/>
          <w:bCs/>
          <w:sz w:val="24"/>
          <w:szCs w:val="24"/>
        </w:rPr>
        <w:t>St. Gregory the Great</w:t>
      </w:r>
      <w:r w:rsidRPr="00EE3B99">
        <w:rPr>
          <w:rFonts w:ascii="Times New Roman" w:hAnsi="Times New Roman" w:cs="Times New Roman"/>
          <w:sz w:val="24"/>
          <w:szCs w:val="24"/>
        </w:rPr>
        <w:t xml:space="preserve"> (590-604), who sent the monk Augustine to England in 596, they people were happy at the speedy conversion and Baptism in 597 of King Ethelbert of Kent. The pope maintained a solid relationship with this church and gave his support.</w:t>
      </w:r>
    </w:p>
    <w:p w14:paraId="0043F7BB"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 xml:space="preserve">“First of all, it is not the pagan temples that must be pulled down... but the idols that are found in them. The temples are to be sprinkled with holy water and shrines are to be built in them. relics should be placed in them, because if the temples have been built well, it is better to move from idolatrous worship and dedicate them to the true God; thus, the people, seeing that their temples have not been destroyed, freeing themselves from error, they will recognise and worship the true God by flocking en masse to the places where they used to gather. The festivals should not be abolished, but transformed from pagan festivals into Christian liturgies, taking care of the external aspects and trying to give a religious meaning to the traditional banquets. They should no longer immolate (as they used to do) oxen to demons, but kill them as well for their food, to the praise of God and </w:t>
      </w:r>
      <w:r w:rsidRPr="00EE3B99">
        <w:rPr>
          <w:rFonts w:ascii="Times New Roman" w:hAnsi="Times New Roman" w:cs="Times New Roman"/>
          <w:sz w:val="24"/>
          <w:szCs w:val="24"/>
        </w:rPr>
        <w:lastRenderedPageBreak/>
        <w:t>thank the giver of all things for their gratification... they will more easily come to enjoy inward joys if some outward joy is reserved for them.” (Gregory the Great, letter of 601).</w:t>
      </w:r>
    </w:p>
    <w:p w14:paraId="4A836D84"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 xml:space="preserve">The other kingdoms converted during the 7th century. In this process of evangelisation, the </w:t>
      </w:r>
      <w:proofErr w:type="spellStart"/>
      <w:r w:rsidRPr="00EE3B99">
        <w:rPr>
          <w:rFonts w:ascii="Times New Roman" w:hAnsi="Times New Roman" w:cs="Times New Roman"/>
          <w:sz w:val="24"/>
          <w:szCs w:val="24"/>
        </w:rPr>
        <w:t>Iro</w:t>
      </w:r>
      <w:proofErr w:type="spellEnd"/>
      <w:r w:rsidRPr="00EE3B99">
        <w:rPr>
          <w:rFonts w:ascii="Times New Roman" w:hAnsi="Times New Roman" w:cs="Times New Roman"/>
          <w:sz w:val="24"/>
          <w:szCs w:val="24"/>
        </w:rPr>
        <w:t>-Scottish missionaries from the north met up with the young Anglo-Saxon church in the South. For reasons of different missionary methods there were tensions, but at the Synod of Whitby (</w:t>
      </w:r>
      <w:proofErr w:type="spellStart"/>
      <w:r w:rsidRPr="00EE3B99">
        <w:rPr>
          <w:rFonts w:ascii="Times New Roman" w:hAnsi="Times New Roman" w:cs="Times New Roman"/>
          <w:sz w:val="24"/>
          <w:szCs w:val="24"/>
        </w:rPr>
        <w:t>Streaneshalch</w:t>
      </w:r>
      <w:proofErr w:type="spellEnd"/>
      <w:r w:rsidRPr="00EE3B99">
        <w:rPr>
          <w:rFonts w:ascii="Times New Roman" w:hAnsi="Times New Roman" w:cs="Times New Roman"/>
          <w:sz w:val="24"/>
          <w:szCs w:val="24"/>
        </w:rPr>
        <w:t xml:space="preserve">) in the year 664 these tensions were overcome. In the schools in the Anglo-Saxon monasteries, both male and female, a rich theological culture developed based on the doctrine of the church fathers. It is of a high level both spiritually and theologically, which will continue until the 11th century. An astonishing phenomenon: 33 Anglo-Saxon kings and queens ended their lives in a monastery; 23 kings and 60 queens are venerated as saints. The Anglo-Saxon monk and doctor of the church Bede the Venerable (672-735), at the end of this first century of the new evangelisation is able to describe in his famous </w:t>
      </w:r>
      <w:r w:rsidRPr="00EE3B99">
        <w:rPr>
          <w:rFonts w:ascii="Times New Roman" w:hAnsi="Times New Roman" w:cs="Times New Roman"/>
          <w:i/>
          <w:iCs/>
          <w:sz w:val="24"/>
          <w:szCs w:val="24"/>
        </w:rPr>
        <w:t xml:space="preserve">Historia </w:t>
      </w:r>
      <w:proofErr w:type="spellStart"/>
      <w:r w:rsidRPr="00EE3B99">
        <w:rPr>
          <w:rFonts w:ascii="Times New Roman" w:hAnsi="Times New Roman" w:cs="Times New Roman"/>
          <w:i/>
          <w:iCs/>
          <w:sz w:val="24"/>
          <w:szCs w:val="24"/>
        </w:rPr>
        <w:t>ecclesiastica</w:t>
      </w:r>
      <w:proofErr w:type="spellEnd"/>
      <w:r w:rsidRPr="00EE3B99">
        <w:rPr>
          <w:rFonts w:ascii="Times New Roman" w:hAnsi="Times New Roman" w:cs="Times New Roman"/>
          <w:i/>
          <w:iCs/>
          <w:sz w:val="24"/>
          <w:szCs w:val="24"/>
        </w:rPr>
        <w:t xml:space="preserve"> </w:t>
      </w:r>
      <w:proofErr w:type="spellStart"/>
      <w:r w:rsidRPr="00EE3B99">
        <w:rPr>
          <w:rFonts w:ascii="Times New Roman" w:hAnsi="Times New Roman" w:cs="Times New Roman"/>
          <w:i/>
          <w:iCs/>
          <w:sz w:val="24"/>
          <w:szCs w:val="24"/>
        </w:rPr>
        <w:t>gentis</w:t>
      </w:r>
      <w:proofErr w:type="spellEnd"/>
      <w:r w:rsidRPr="00EE3B99">
        <w:rPr>
          <w:rFonts w:ascii="Times New Roman" w:hAnsi="Times New Roman" w:cs="Times New Roman"/>
          <w:i/>
          <w:iCs/>
          <w:sz w:val="24"/>
          <w:szCs w:val="24"/>
        </w:rPr>
        <w:t xml:space="preserve"> </w:t>
      </w:r>
      <w:proofErr w:type="spellStart"/>
      <w:r w:rsidRPr="00EE3B99">
        <w:rPr>
          <w:rFonts w:ascii="Times New Roman" w:hAnsi="Times New Roman" w:cs="Times New Roman"/>
          <w:i/>
          <w:iCs/>
          <w:sz w:val="24"/>
          <w:szCs w:val="24"/>
        </w:rPr>
        <w:t>Anglorum</w:t>
      </w:r>
      <w:proofErr w:type="spellEnd"/>
      <w:r w:rsidRPr="00EE3B99">
        <w:rPr>
          <w:rFonts w:ascii="Times New Roman" w:hAnsi="Times New Roman" w:cs="Times New Roman"/>
          <w:i/>
          <w:iCs/>
          <w:sz w:val="24"/>
          <w:szCs w:val="24"/>
        </w:rPr>
        <w:t xml:space="preserve"> </w:t>
      </w:r>
      <w:r w:rsidRPr="00EE3B99">
        <w:rPr>
          <w:rFonts w:ascii="Times New Roman" w:hAnsi="Times New Roman" w:cs="Times New Roman"/>
          <w:sz w:val="24"/>
          <w:szCs w:val="24"/>
        </w:rPr>
        <w:t>- in elegant Latin - how the insertion of a Germanic people into the world and into the categories of Christian thought at the same time, produced magnificent fruits and helped the numbers in the church.</w:t>
      </w:r>
    </w:p>
    <w:p w14:paraId="2F0D3DB8"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b/>
          <w:bCs/>
          <w:sz w:val="24"/>
          <w:szCs w:val="24"/>
        </w:rPr>
        <w:t xml:space="preserve">The mission on the continent: Bishop Wilfrid of York and </w:t>
      </w:r>
      <w:proofErr w:type="spellStart"/>
      <w:r w:rsidRPr="00EE3B99">
        <w:rPr>
          <w:rFonts w:ascii="Times New Roman" w:hAnsi="Times New Roman" w:cs="Times New Roman"/>
          <w:b/>
          <w:bCs/>
          <w:sz w:val="24"/>
          <w:szCs w:val="24"/>
        </w:rPr>
        <w:t>Wilibrord</w:t>
      </w:r>
      <w:proofErr w:type="spellEnd"/>
      <w:r w:rsidRPr="00EE3B99">
        <w:rPr>
          <w:rFonts w:ascii="Times New Roman" w:hAnsi="Times New Roman" w:cs="Times New Roman"/>
          <w:b/>
          <w:bCs/>
          <w:sz w:val="24"/>
          <w:szCs w:val="24"/>
        </w:rPr>
        <w:t xml:space="preserve"> (the apostle to the Frisians)</w:t>
      </w:r>
    </w:p>
    <w:p w14:paraId="2A0578C3"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 xml:space="preserve">Anglo-Saxon monks were also animated by the ideal of </w:t>
      </w:r>
      <w:proofErr w:type="spellStart"/>
      <w:r w:rsidRPr="00EE3B99">
        <w:rPr>
          <w:rFonts w:ascii="Times New Roman" w:hAnsi="Times New Roman" w:cs="Times New Roman"/>
          <w:sz w:val="24"/>
          <w:szCs w:val="24"/>
        </w:rPr>
        <w:t>peregrinatio</w:t>
      </w:r>
      <w:proofErr w:type="spellEnd"/>
      <w:r w:rsidRPr="00EE3B99">
        <w:rPr>
          <w:rFonts w:ascii="Times New Roman" w:hAnsi="Times New Roman" w:cs="Times New Roman"/>
          <w:sz w:val="24"/>
          <w:szCs w:val="24"/>
        </w:rPr>
        <w:t xml:space="preserve"> pro Christo (</w:t>
      </w:r>
      <w:r w:rsidRPr="00EE3B99">
        <w:rPr>
          <w:rFonts w:ascii="Times New Roman" w:hAnsi="Times New Roman" w:cs="Times New Roman"/>
          <w:i/>
          <w:iCs/>
          <w:sz w:val="24"/>
          <w:szCs w:val="24"/>
        </w:rPr>
        <w:t>adventuring or traveling for Christ)</w:t>
      </w:r>
      <w:r w:rsidRPr="00EE3B99">
        <w:rPr>
          <w:rFonts w:ascii="Times New Roman" w:hAnsi="Times New Roman" w:cs="Times New Roman"/>
          <w:sz w:val="24"/>
          <w:szCs w:val="24"/>
        </w:rPr>
        <w:t xml:space="preserve">. Bishop Wilfred of York, before his missionary journey to the land of the Frisians 678/679, first made a pilgrimage to Rome to venerate the tomb of St Peter, prince of the apostles and gatekeeper to heaven. He also asked the pope for authorisation to allow him to go with </w:t>
      </w:r>
      <w:proofErr w:type="spellStart"/>
      <w:r w:rsidRPr="00EE3B99">
        <w:rPr>
          <w:rFonts w:ascii="Times New Roman" w:hAnsi="Times New Roman" w:cs="Times New Roman"/>
          <w:sz w:val="24"/>
          <w:szCs w:val="24"/>
        </w:rPr>
        <w:t>Willibrord</w:t>
      </w:r>
      <w:proofErr w:type="spellEnd"/>
      <w:r w:rsidRPr="00EE3B99">
        <w:rPr>
          <w:rFonts w:ascii="Times New Roman" w:hAnsi="Times New Roman" w:cs="Times New Roman"/>
          <w:sz w:val="24"/>
          <w:szCs w:val="24"/>
        </w:rPr>
        <w:t xml:space="preserve"> and twelve companions. They two began their mission after a pilgrimage to Rome (690). On his second trip to Rome, </w:t>
      </w:r>
      <w:proofErr w:type="spellStart"/>
      <w:r w:rsidRPr="00EE3B99">
        <w:rPr>
          <w:rFonts w:ascii="Times New Roman" w:hAnsi="Times New Roman" w:cs="Times New Roman"/>
          <w:sz w:val="24"/>
          <w:szCs w:val="24"/>
        </w:rPr>
        <w:t>Willibrord</w:t>
      </w:r>
      <w:proofErr w:type="spellEnd"/>
      <w:r w:rsidRPr="00EE3B99">
        <w:rPr>
          <w:rFonts w:ascii="Times New Roman" w:hAnsi="Times New Roman" w:cs="Times New Roman"/>
          <w:sz w:val="24"/>
          <w:szCs w:val="24"/>
        </w:rPr>
        <w:t xml:space="preserve"> was consecrated bishop and given the task of establishing an episcopal see as the centre of the mission - Utrecht. Again, he founds the monastery of </w:t>
      </w:r>
      <w:proofErr w:type="spellStart"/>
      <w:r w:rsidRPr="00EE3B99">
        <w:rPr>
          <w:rFonts w:ascii="Times New Roman" w:hAnsi="Times New Roman" w:cs="Times New Roman"/>
          <w:sz w:val="24"/>
          <w:szCs w:val="24"/>
        </w:rPr>
        <w:t>Echternach</w:t>
      </w:r>
      <w:proofErr w:type="spellEnd"/>
      <w:r w:rsidRPr="00EE3B99">
        <w:rPr>
          <w:rFonts w:ascii="Times New Roman" w:hAnsi="Times New Roman" w:cs="Times New Roman"/>
          <w:sz w:val="24"/>
          <w:szCs w:val="24"/>
        </w:rPr>
        <w:t xml:space="preserve"> in (697). There he dies and is buried.</w:t>
      </w:r>
    </w:p>
    <w:p w14:paraId="564AC2C9" w14:textId="77777777" w:rsidR="00EE3B99" w:rsidRPr="00EE3B99" w:rsidRDefault="00EE3B99" w:rsidP="009B367F">
      <w:pPr>
        <w:spacing w:before="240" w:line="360" w:lineRule="auto"/>
        <w:ind w:left="-709" w:right="-897"/>
        <w:jc w:val="both"/>
        <w:rPr>
          <w:rFonts w:ascii="Times New Roman" w:hAnsi="Times New Roman" w:cs="Times New Roman"/>
          <w:b/>
          <w:bCs/>
          <w:sz w:val="24"/>
          <w:szCs w:val="24"/>
        </w:rPr>
      </w:pPr>
    </w:p>
    <w:p w14:paraId="2EF69E2B" w14:textId="4B780453"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b/>
          <w:bCs/>
          <w:sz w:val="24"/>
          <w:szCs w:val="24"/>
        </w:rPr>
        <w:t>The Mission of St. Boniface</w:t>
      </w:r>
    </w:p>
    <w:p w14:paraId="461E9C7B"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 xml:space="preserve">Boniface was born ca. 672/75 in the kingdom of Wessex. </w:t>
      </w:r>
      <w:proofErr w:type="spellStart"/>
      <w:r w:rsidRPr="00EE3B99">
        <w:rPr>
          <w:rFonts w:ascii="Times New Roman" w:hAnsi="Times New Roman" w:cs="Times New Roman"/>
          <w:sz w:val="24"/>
          <w:szCs w:val="24"/>
        </w:rPr>
        <w:t>Puer</w:t>
      </w:r>
      <w:proofErr w:type="spellEnd"/>
      <w:r w:rsidRPr="00EE3B99">
        <w:rPr>
          <w:rFonts w:ascii="Times New Roman" w:hAnsi="Times New Roman" w:cs="Times New Roman"/>
          <w:sz w:val="24"/>
          <w:szCs w:val="24"/>
        </w:rPr>
        <w:t xml:space="preserve"> </w:t>
      </w:r>
      <w:proofErr w:type="spellStart"/>
      <w:r w:rsidRPr="00EE3B99">
        <w:rPr>
          <w:rFonts w:ascii="Times New Roman" w:hAnsi="Times New Roman" w:cs="Times New Roman"/>
          <w:sz w:val="24"/>
          <w:szCs w:val="24"/>
        </w:rPr>
        <w:t>oblatus</w:t>
      </w:r>
      <w:proofErr w:type="spellEnd"/>
      <w:r w:rsidRPr="00EE3B99">
        <w:rPr>
          <w:rStyle w:val="FootnoteReference"/>
          <w:rFonts w:ascii="Times New Roman" w:hAnsi="Times New Roman" w:cs="Times New Roman"/>
          <w:sz w:val="24"/>
          <w:szCs w:val="24"/>
        </w:rPr>
        <w:footnoteReference w:id="2"/>
      </w:r>
      <w:r w:rsidRPr="00EE3B99">
        <w:rPr>
          <w:rFonts w:ascii="Times New Roman" w:hAnsi="Times New Roman" w:cs="Times New Roman"/>
          <w:sz w:val="24"/>
          <w:szCs w:val="24"/>
        </w:rPr>
        <w:t xml:space="preserve"> in the monasteries of Exeter and Nursling (also called </w:t>
      </w:r>
      <w:proofErr w:type="spellStart"/>
      <w:r w:rsidRPr="00EE3B99">
        <w:rPr>
          <w:rFonts w:ascii="Times New Roman" w:hAnsi="Times New Roman" w:cs="Times New Roman"/>
          <w:sz w:val="24"/>
          <w:szCs w:val="24"/>
        </w:rPr>
        <w:t>Nhutscelle</w:t>
      </w:r>
      <w:proofErr w:type="spellEnd"/>
      <w:r w:rsidRPr="00EE3B99">
        <w:rPr>
          <w:rFonts w:ascii="Times New Roman" w:hAnsi="Times New Roman" w:cs="Times New Roman"/>
          <w:sz w:val="24"/>
          <w:szCs w:val="24"/>
        </w:rPr>
        <w:t xml:space="preserve"> in contemporary sources, or later </w:t>
      </w:r>
      <w:proofErr w:type="spellStart"/>
      <w:r w:rsidRPr="00EE3B99">
        <w:rPr>
          <w:rFonts w:ascii="Times New Roman" w:hAnsi="Times New Roman" w:cs="Times New Roman"/>
          <w:sz w:val="24"/>
          <w:szCs w:val="24"/>
        </w:rPr>
        <w:t>Nutshalling</w:t>
      </w:r>
      <w:proofErr w:type="spellEnd"/>
      <w:r w:rsidRPr="00EE3B99">
        <w:rPr>
          <w:rFonts w:ascii="Times New Roman" w:hAnsi="Times New Roman" w:cs="Times New Roman"/>
          <w:sz w:val="24"/>
          <w:szCs w:val="24"/>
        </w:rPr>
        <w:t xml:space="preserve">; received religious training in these Benedictine centres. In 716 he began his missionary work under </w:t>
      </w:r>
      <w:proofErr w:type="spellStart"/>
      <w:r w:rsidRPr="00EE3B99">
        <w:rPr>
          <w:rFonts w:ascii="Times New Roman" w:hAnsi="Times New Roman" w:cs="Times New Roman"/>
          <w:sz w:val="24"/>
          <w:szCs w:val="24"/>
        </w:rPr>
        <w:t>Willibrord</w:t>
      </w:r>
      <w:proofErr w:type="spellEnd"/>
      <w:r w:rsidRPr="00EE3B99">
        <w:rPr>
          <w:rFonts w:ascii="Times New Roman" w:hAnsi="Times New Roman" w:cs="Times New Roman"/>
          <w:sz w:val="24"/>
          <w:szCs w:val="24"/>
        </w:rPr>
        <w:t xml:space="preserve">. Due to political disturbances he returned to his homeland. But in 718 he began a new mission but went first to Rome. In Rome, Boniface received a missionary mandate from Pope Gregory II (715)-730) and was nicknamed </w:t>
      </w:r>
      <w:proofErr w:type="spellStart"/>
      <w:r w:rsidRPr="00EE3B99">
        <w:rPr>
          <w:rFonts w:ascii="Times New Roman" w:hAnsi="Times New Roman" w:cs="Times New Roman"/>
          <w:sz w:val="24"/>
          <w:szCs w:val="24"/>
        </w:rPr>
        <w:t>Bonifatius</w:t>
      </w:r>
      <w:proofErr w:type="spellEnd"/>
      <w:r w:rsidRPr="00EE3B99">
        <w:rPr>
          <w:rFonts w:ascii="Times New Roman" w:hAnsi="Times New Roman" w:cs="Times New Roman"/>
          <w:sz w:val="24"/>
          <w:szCs w:val="24"/>
        </w:rPr>
        <w:t xml:space="preserve">. He Continued between 719-722, the mission among the Frisians with </w:t>
      </w:r>
      <w:proofErr w:type="spellStart"/>
      <w:r w:rsidRPr="00EE3B99">
        <w:rPr>
          <w:rFonts w:ascii="Times New Roman" w:hAnsi="Times New Roman" w:cs="Times New Roman"/>
          <w:sz w:val="24"/>
          <w:szCs w:val="24"/>
        </w:rPr>
        <w:t>Willibrord</w:t>
      </w:r>
      <w:proofErr w:type="spellEnd"/>
      <w:r w:rsidRPr="00EE3B99">
        <w:rPr>
          <w:rFonts w:ascii="Times New Roman" w:hAnsi="Times New Roman" w:cs="Times New Roman"/>
          <w:sz w:val="24"/>
          <w:szCs w:val="24"/>
        </w:rPr>
        <w:t xml:space="preserve">; then independently in Hesse and Thuringia -he </w:t>
      </w:r>
      <w:r w:rsidRPr="00EE3B99">
        <w:rPr>
          <w:rFonts w:ascii="Times New Roman" w:hAnsi="Times New Roman" w:cs="Times New Roman"/>
          <w:sz w:val="24"/>
          <w:szCs w:val="24"/>
        </w:rPr>
        <w:lastRenderedPageBreak/>
        <w:t xml:space="preserve">founded the monastery in Amöneburg (Hesse, Germany). He made his second visit to Rome in 722 and received Episcopal consecration by Gregory II. </w:t>
      </w:r>
      <w:proofErr w:type="spellStart"/>
      <w:r w:rsidRPr="00EE3B99">
        <w:rPr>
          <w:rFonts w:ascii="Times New Roman" w:hAnsi="Times New Roman" w:cs="Times New Roman"/>
          <w:sz w:val="24"/>
          <w:szCs w:val="24"/>
          <w:lang w:val="it-IT"/>
        </w:rPr>
        <w:t>Letters</w:t>
      </w:r>
      <w:proofErr w:type="spellEnd"/>
      <w:r w:rsidRPr="00EE3B99">
        <w:rPr>
          <w:rFonts w:ascii="Times New Roman" w:hAnsi="Times New Roman" w:cs="Times New Roman"/>
          <w:sz w:val="24"/>
          <w:szCs w:val="24"/>
          <w:lang w:val="it-IT"/>
        </w:rPr>
        <w:t xml:space="preserve"> of </w:t>
      </w:r>
      <w:proofErr w:type="spellStart"/>
      <w:r w:rsidRPr="00EE3B99">
        <w:rPr>
          <w:rFonts w:ascii="Times New Roman" w:hAnsi="Times New Roman" w:cs="Times New Roman"/>
          <w:sz w:val="24"/>
          <w:szCs w:val="24"/>
          <w:lang w:val="it-IT"/>
        </w:rPr>
        <w:t>commendation</w:t>
      </w:r>
      <w:proofErr w:type="spellEnd"/>
      <w:r w:rsidRPr="00EE3B99">
        <w:rPr>
          <w:rFonts w:ascii="Times New Roman" w:hAnsi="Times New Roman" w:cs="Times New Roman"/>
          <w:sz w:val="24"/>
          <w:szCs w:val="24"/>
          <w:lang w:val="it-IT"/>
        </w:rPr>
        <w:t xml:space="preserve"> for Charles Martel. </w:t>
      </w:r>
      <w:proofErr w:type="spellStart"/>
      <w:r w:rsidRPr="00EE3B99">
        <w:rPr>
          <w:rFonts w:ascii="Times New Roman" w:hAnsi="Times New Roman" w:cs="Times New Roman"/>
          <w:sz w:val="24"/>
          <w:szCs w:val="24"/>
          <w:lang w:val="it-IT"/>
        </w:rPr>
        <w:t>Oath</w:t>
      </w:r>
      <w:proofErr w:type="spellEnd"/>
      <w:r w:rsidRPr="00EE3B99">
        <w:rPr>
          <w:rFonts w:ascii="Times New Roman" w:hAnsi="Times New Roman" w:cs="Times New Roman"/>
          <w:sz w:val="24"/>
          <w:szCs w:val="24"/>
          <w:lang w:val="it-IT"/>
        </w:rPr>
        <w:t xml:space="preserve"> of </w:t>
      </w:r>
      <w:proofErr w:type="spellStart"/>
      <w:r w:rsidRPr="00EE3B99">
        <w:rPr>
          <w:rFonts w:ascii="Times New Roman" w:hAnsi="Times New Roman" w:cs="Times New Roman"/>
          <w:sz w:val="24"/>
          <w:szCs w:val="24"/>
          <w:lang w:val="it-IT"/>
        </w:rPr>
        <w:t>obedience</w:t>
      </w:r>
      <w:proofErr w:type="spellEnd"/>
      <w:r w:rsidRPr="00EE3B99">
        <w:rPr>
          <w:rFonts w:ascii="Times New Roman" w:hAnsi="Times New Roman" w:cs="Times New Roman"/>
          <w:sz w:val="24"/>
          <w:szCs w:val="24"/>
          <w:lang w:val="it-IT"/>
        </w:rPr>
        <w:t xml:space="preserve"> </w:t>
      </w:r>
      <w:proofErr w:type="spellStart"/>
      <w:r w:rsidRPr="00EE3B99">
        <w:rPr>
          <w:rFonts w:ascii="Times New Roman" w:hAnsi="Times New Roman" w:cs="Times New Roman"/>
          <w:sz w:val="24"/>
          <w:szCs w:val="24"/>
          <w:lang w:val="it-IT"/>
        </w:rPr>
        <w:t>as</w:t>
      </w:r>
      <w:proofErr w:type="spellEnd"/>
      <w:r w:rsidRPr="00EE3B99">
        <w:rPr>
          <w:rFonts w:ascii="Times New Roman" w:hAnsi="Times New Roman" w:cs="Times New Roman"/>
          <w:sz w:val="24"/>
          <w:szCs w:val="24"/>
          <w:lang w:val="it-IT"/>
        </w:rPr>
        <w:t xml:space="preserve"> model for the </w:t>
      </w:r>
      <w:proofErr w:type="spellStart"/>
      <w:r w:rsidRPr="00EE3B99">
        <w:rPr>
          <w:rFonts w:ascii="Times New Roman" w:hAnsi="Times New Roman" w:cs="Times New Roman"/>
          <w:sz w:val="24"/>
          <w:szCs w:val="24"/>
          <w:lang w:val="it-IT"/>
        </w:rPr>
        <w:t>suburbicarian</w:t>
      </w:r>
      <w:proofErr w:type="spellEnd"/>
      <w:r w:rsidRPr="00EE3B99">
        <w:rPr>
          <w:rFonts w:ascii="Times New Roman" w:hAnsi="Times New Roman" w:cs="Times New Roman"/>
          <w:sz w:val="24"/>
          <w:szCs w:val="24"/>
          <w:lang w:val="it-IT"/>
        </w:rPr>
        <w:t xml:space="preserve"> </w:t>
      </w:r>
      <w:proofErr w:type="spellStart"/>
      <w:r w:rsidRPr="00EE3B99">
        <w:rPr>
          <w:rFonts w:ascii="Times New Roman" w:hAnsi="Times New Roman" w:cs="Times New Roman"/>
          <w:sz w:val="24"/>
          <w:szCs w:val="24"/>
          <w:lang w:val="it-IT"/>
        </w:rPr>
        <w:t>bishops</w:t>
      </w:r>
      <w:proofErr w:type="spellEnd"/>
      <w:r w:rsidRPr="00EE3B99">
        <w:rPr>
          <w:rFonts w:ascii="Times New Roman" w:hAnsi="Times New Roman" w:cs="Times New Roman"/>
          <w:sz w:val="24"/>
          <w:szCs w:val="24"/>
          <w:lang w:val="it-IT"/>
        </w:rPr>
        <w:t xml:space="preserve"> (Ostia, Albano, Frascati, Palestrina, Porto-Santa Rufina, Sabina-Poggio Mirteto, Velletri-Segni). </w:t>
      </w:r>
      <w:r w:rsidRPr="00EE3B99">
        <w:rPr>
          <w:rFonts w:ascii="Times New Roman" w:hAnsi="Times New Roman" w:cs="Times New Roman"/>
          <w:sz w:val="24"/>
          <w:szCs w:val="24"/>
        </w:rPr>
        <w:t xml:space="preserve">In 725 fell the oak tree of the supreme god of Germanic mythology.  </w:t>
      </w:r>
      <w:proofErr w:type="spellStart"/>
      <w:r w:rsidRPr="00EE3B99">
        <w:rPr>
          <w:rFonts w:ascii="Times New Roman" w:hAnsi="Times New Roman" w:cs="Times New Roman"/>
          <w:sz w:val="24"/>
          <w:szCs w:val="24"/>
        </w:rPr>
        <w:t>Donar’s</w:t>
      </w:r>
      <w:proofErr w:type="spellEnd"/>
      <w:r w:rsidRPr="00EE3B99">
        <w:rPr>
          <w:rFonts w:ascii="Times New Roman" w:hAnsi="Times New Roman" w:cs="Times New Roman"/>
          <w:sz w:val="24"/>
          <w:szCs w:val="24"/>
        </w:rPr>
        <w:t xml:space="preserve"> oak. This story is recorded in Vita </w:t>
      </w:r>
      <w:proofErr w:type="spellStart"/>
      <w:r w:rsidRPr="00EE3B99">
        <w:rPr>
          <w:rFonts w:ascii="Times New Roman" w:hAnsi="Times New Roman" w:cs="Times New Roman"/>
          <w:sz w:val="24"/>
          <w:szCs w:val="24"/>
        </w:rPr>
        <w:t>Bonifatio</w:t>
      </w:r>
      <w:proofErr w:type="spellEnd"/>
      <w:r w:rsidRPr="00EE3B99">
        <w:rPr>
          <w:rFonts w:ascii="Times New Roman" w:hAnsi="Times New Roman" w:cs="Times New Roman"/>
          <w:sz w:val="24"/>
          <w:szCs w:val="24"/>
        </w:rPr>
        <w:t xml:space="preserve"> by </w:t>
      </w:r>
      <w:proofErr w:type="spellStart"/>
      <w:r w:rsidRPr="00EE3B99">
        <w:rPr>
          <w:rFonts w:ascii="Times New Roman" w:hAnsi="Times New Roman" w:cs="Times New Roman"/>
          <w:sz w:val="24"/>
          <w:szCs w:val="24"/>
        </w:rPr>
        <w:t>Wilibald</w:t>
      </w:r>
      <w:proofErr w:type="spellEnd"/>
      <w:r w:rsidRPr="00EE3B99">
        <w:rPr>
          <w:rFonts w:ascii="Times New Roman" w:hAnsi="Times New Roman" w:cs="Times New Roman"/>
          <w:sz w:val="24"/>
          <w:szCs w:val="24"/>
        </w:rPr>
        <w:t>. 732 Gregory III (731-741) appoints him archbishop without a fixed See and authorises him to consecrate bishops for the new dioceses. He was in 737-738 appointed by the pope as apostolic nuncio for Bavaria, Alemannia Hesse, and Thuringia, with the special task of giving these countries a more stable ecclesiastical organisation. Between 738 – 747, he aided the organisation and reform of the church in the Frankish kingdom.</w:t>
      </w:r>
    </w:p>
    <w:p w14:paraId="1F65F1C1"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 xml:space="preserve">743 Concilium </w:t>
      </w:r>
      <w:proofErr w:type="spellStart"/>
      <w:r w:rsidRPr="00EE3B99">
        <w:rPr>
          <w:rFonts w:ascii="Times New Roman" w:hAnsi="Times New Roman" w:cs="Times New Roman"/>
          <w:sz w:val="24"/>
          <w:szCs w:val="24"/>
        </w:rPr>
        <w:t>Germanicum</w:t>
      </w:r>
      <w:proofErr w:type="spellEnd"/>
      <w:r w:rsidRPr="00EE3B99">
        <w:rPr>
          <w:rFonts w:ascii="Times New Roman" w:hAnsi="Times New Roman" w:cs="Times New Roman"/>
          <w:sz w:val="24"/>
          <w:szCs w:val="24"/>
        </w:rPr>
        <w:t xml:space="preserve"> </w:t>
      </w:r>
      <w:r w:rsidRPr="00EE3B99">
        <w:rPr>
          <w:rStyle w:val="FootnoteReference"/>
          <w:rFonts w:ascii="Times New Roman" w:hAnsi="Times New Roman" w:cs="Times New Roman"/>
          <w:sz w:val="24"/>
          <w:szCs w:val="24"/>
        </w:rPr>
        <w:footnoteReference w:id="3"/>
      </w:r>
      <w:r w:rsidRPr="00EE3B99">
        <w:rPr>
          <w:rFonts w:ascii="Times New Roman" w:hAnsi="Times New Roman" w:cs="Times New Roman"/>
          <w:sz w:val="24"/>
          <w:szCs w:val="24"/>
        </w:rPr>
        <w:t>I</w:t>
      </w:r>
    </w:p>
    <w:p w14:paraId="24F82F23"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747 The bishops present at a synod under the leadership of Boniface make a solemn vow of loyalty to the Pope. In the last years, St. Boniface is removed from the power centre of the Frankish kingdom. He was denied Cologne (745) and instead occupied the see of Mainz. Between 745 and 754 his favourite places of residence were Mainz and the Monastery of Fulda (founded 744). In 754 Boniface embarked on his last missionary journey to the Frisians and was martyred near Dokkum and was buried in the monastery of Fulda.</w:t>
      </w:r>
    </w:p>
    <w:p w14:paraId="0CE4B84F" w14:textId="77777777" w:rsidR="00EE3B99" w:rsidRPr="00EE3B99" w:rsidRDefault="00EE3B99" w:rsidP="009B367F">
      <w:pPr>
        <w:spacing w:before="240" w:line="360" w:lineRule="auto"/>
        <w:ind w:left="-709" w:right="-897"/>
        <w:jc w:val="both"/>
        <w:rPr>
          <w:rFonts w:ascii="Times New Roman" w:hAnsi="Times New Roman" w:cs="Times New Roman"/>
          <w:b/>
          <w:bCs/>
          <w:sz w:val="24"/>
          <w:szCs w:val="24"/>
        </w:rPr>
      </w:pPr>
    </w:p>
    <w:p w14:paraId="5CC074AE" w14:textId="77777777" w:rsidR="00EE3B99" w:rsidRPr="00EE3B99" w:rsidRDefault="00EE3B99" w:rsidP="009B367F">
      <w:pPr>
        <w:spacing w:before="240" w:line="360" w:lineRule="auto"/>
        <w:ind w:left="-709" w:right="-897"/>
        <w:jc w:val="both"/>
        <w:rPr>
          <w:rFonts w:ascii="Times New Roman" w:hAnsi="Times New Roman" w:cs="Times New Roman"/>
          <w:b/>
          <w:bCs/>
          <w:sz w:val="24"/>
          <w:szCs w:val="24"/>
        </w:rPr>
      </w:pPr>
    </w:p>
    <w:p w14:paraId="60352A21" w14:textId="3D7F6E8A"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b/>
          <w:bCs/>
          <w:sz w:val="24"/>
          <w:szCs w:val="24"/>
        </w:rPr>
        <w:t>The expansion of Islam</w:t>
      </w:r>
    </w:p>
    <w:p w14:paraId="729E1AB6"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Mohammed (571-632) created a religious movement among the Arabs that soon became a political and military force. At the initial stage, Islam was seen as a heretical sects within Christianity. Many early historians did not know where to place this newfound religion. In 622 he fled from Mecca (beginning of the new Islamic count '</w:t>
      </w:r>
      <w:proofErr w:type="spellStart"/>
      <w:r w:rsidRPr="00EE3B99">
        <w:rPr>
          <w:rFonts w:ascii="Times New Roman" w:hAnsi="Times New Roman" w:cs="Times New Roman"/>
          <w:sz w:val="24"/>
          <w:szCs w:val="24"/>
        </w:rPr>
        <w:t>Hidschra</w:t>
      </w:r>
      <w:proofErr w:type="spellEnd"/>
      <w:r w:rsidRPr="00EE3B99">
        <w:rPr>
          <w:rFonts w:ascii="Times New Roman" w:hAnsi="Times New Roman" w:cs="Times New Roman"/>
          <w:sz w:val="24"/>
          <w:szCs w:val="24"/>
        </w:rPr>
        <w:t xml:space="preserve">'). He went to </w:t>
      </w:r>
      <w:proofErr w:type="spellStart"/>
      <w:r w:rsidRPr="00EE3B99">
        <w:rPr>
          <w:rFonts w:ascii="Times New Roman" w:hAnsi="Times New Roman" w:cs="Times New Roman"/>
          <w:sz w:val="24"/>
          <w:szCs w:val="24"/>
        </w:rPr>
        <w:t>Jathrib</w:t>
      </w:r>
      <w:proofErr w:type="spellEnd"/>
      <w:r w:rsidRPr="00EE3B99">
        <w:rPr>
          <w:rFonts w:ascii="Times New Roman" w:hAnsi="Times New Roman" w:cs="Times New Roman"/>
          <w:sz w:val="24"/>
          <w:szCs w:val="24"/>
        </w:rPr>
        <w:t>, later called Medina. The date is considered the beginning of the Islamic era. Return to Mecca (630). Purification of the Kaaba. 632 - Death of Muhammad.</w:t>
      </w:r>
    </w:p>
    <w:p w14:paraId="2175F5AB" w14:textId="2021682E" w:rsidR="002F504B"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 xml:space="preserve">Prophet Mohammed from about 622 onwards turned his religious movement into a movement with great political weight. He became not just the religious leader of the movement but the political and military leader, from Medina, he had succeeded in imposing his rule on the whole of Arabia. At the time of his death in 632, he had united all the tribes of the Arabian Peninsula under a single religious and political authority. Muhammad's successors (caliphs) succeed in consolidating their rule over the Arabian Peninsula and began the great </w:t>
      </w:r>
      <w:r w:rsidRPr="00EE3B99">
        <w:rPr>
          <w:rFonts w:ascii="Times New Roman" w:hAnsi="Times New Roman" w:cs="Times New Roman"/>
          <w:sz w:val="24"/>
          <w:szCs w:val="24"/>
        </w:rPr>
        <w:lastRenderedPageBreak/>
        <w:t xml:space="preserve">expansion. Abu </w:t>
      </w:r>
      <w:proofErr w:type="spellStart"/>
      <w:r w:rsidRPr="00EE3B99">
        <w:rPr>
          <w:rFonts w:ascii="Times New Roman" w:hAnsi="Times New Roman" w:cs="Times New Roman"/>
          <w:sz w:val="24"/>
          <w:szCs w:val="24"/>
        </w:rPr>
        <w:t>Bekr</w:t>
      </w:r>
      <w:proofErr w:type="spellEnd"/>
      <w:r w:rsidRPr="00EE3B99">
        <w:rPr>
          <w:rFonts w:ascii="Times New Roman" w:hAnsi="Times New Roman" w:cs="Times New Roman"/>
          <w:sz w:val="24"/>
          <w:szCs w:val="24"/>
        </w:rPr>
        <w:t xml:space="preserve"> (632-634), Omar (634-644), Othman (644-656) </w:t>
      </w:r>
      <w:proofErr w:type="spellStart"/>
      <w:r w:rsidRPr="00EE3B99">
        <w:rPr>
          <w:rFonts w:ascii="Times New Roman" w:hAnsi="Times New Roman" w:cs="Times New Roman"/>
          <w:sz w:val="24"/>
          <w:szCs w:val="24"/>
        </w:rPr>
        <w:t>Omaiad</w:t>
      </w:r>
      <w:proofErr w:type="spellEnd"/>
      <w:r w:rsidRPr="00EE3B99">
        <w:rPr>
          <w:rFonts w:ascii="Times New Roman" w:hAnsi="Times New Roman" w:cs="Times New Roman"/>
          <w:sz w:val="24"/>
          <w:szCs w:val="24"/>
        </w:rPr>
        <w:t xml:space="preserve"> dynasty (661-750) establishes residence in Damascus 718-719 Siege of Constantinople. This great expansion was favourable to them because the two neighbouring empires (the Eastern Roman empire and the Sassian Persian empire) had exhausted their energy and resources in constant wars between them. The Arabs conquered Syria (635), Palestine (638) after the battle of </w:t>
      </w:r>
      <w:proofErr w:type="spellStart"/>
      <w:r w:rsidRPr="00EE3B99">
        <w:rPr>
          <w:rFonts w:ascii="Times New Roman" w:hAnsi="Times New Roman" w:cs="Times New Roman"/>
          <w:sz w:val="24"/>
          <w:szCs w:val="24"/>
        </w:rPr>
        <w:t>Yarmuk</w:t>
      </w:r>
      <w:proofErr w:type="spellEnd"/>
      <w:r w:rsidRPr="00EE3B99">
        <w:rPr>
          <w:rFonts w:ascii="Times New Roman" w:hAnsi="Times New Roman" w:cs="Times New Roman"/>
          <w:sz w:val="24"/>
          <w:szCs w:val="24"/>
        </w:rPr>
        <w:t xml:space="preserve"> in 636, they also conquered Persia between 636 and 642, Egypt 642, Afghanistan (670-680), Carthage (698), Samarkand (712). By 711 they had landed in Spain and reached the banks of the Indus. This enormous expansion was halted in the 8</w:t>
      </w:r>
      <w:r w:rsidRPr="00EE3B99">
        <w:rPr>
          <w:rFonts w:ascii="Times New Roman" w:hAnsi="Times New Roman" w:cs="Times New Roman"/>
          <w:sz w:val="24"/>
          <w:szCs w:val="24"/>
          <w:vertAlign w:val="superscript"/>
        </w:rPr>
        <w:t>th</w:t>
      </w:r>
      <w:r w:rsidRPr="00EE3B99">
        <w:rPr>
          <w:rFonts w:ascii="Times New Roman" w:hAnsi="Times New Roman" w:cs="Times New Roman"/>
          <w:sz w:val="24"/>
          <w:szCs w:val="24"/>
        </w:rPr>
        <w:t xml:space="preserve"> century by three great </w:t>
      </w:r>
      <w:r w:rsidR="002F504B" w:rsidRPr="00EE3B99">
        <w:rPr>
          <w:rFonts w:ascii="Times New Roman" w:hAnsi="Times New Roman" w:cs="Times New Roman"/>
          <w:sz w:val="24"/>
          <w:szCs w:val="24"/>
        </w:rPr>
        <w:t>battles,</w:t>
      </w:r>
      <w:r w:rsidRPr="00EE3B99">
        <w:rPr>
          <w:rFonts w:ascii="Times New Roman" w:hAnsi="Times New Roman" w:cs="Times New Roman"/>
          <w:sz w:val="24"/>
          <w:szCs w:val="24"/>
        </w:rPr>
        <w:t xml:space="preserve"> and they were stopped at Constantinople by the Byzantines in 718, at Poitiers in 732 by the Franks and at Talas by the Chinese in 751. These spates of invasion broke the unity of the Mediterranean world, this Sea, which until then had been an element of unity for the people living on its shores (it was called </w:t>
      </w:r>
      <w:r w:rsidRPr="00EE3B99">
        <w:rPr>
          <w:rFonts w:ascii="Times New Roman" w:hAnsi="Times New Roman" w:cs="Times New Roman"/>
          <w:i/>
          <w:iCs/>
          <w:sz w:val="24"/>
          <w:szCs w:val="24"/>
        </w:rPr>
        <w:t>mare nostrum, our Sea at the time of the Roman empire)</w:t>
      </w:r>
      <w:r w:rsidRPr="00EE3B99">
        <w:rPr>
          <w:rFonts w:ascii="Times New Roman" w:hAnsi="Times New Roman" w:cs="Times New Roman"/>
          <w:sz w:val="24"/>
          <w:szCs w:val="24"/>
        </w:rPr>
        <w:t xml:space="preserve"> became the place and route of Arab piracy. They quickly came to dominate the Sea, while European seafaring declined completely. In the Mediterranean, which until then was the centre of a single civilisation, three separate worlds were created that communicated very little with each other; Europe, Byzantium, and Islam (Arabs). The Arabs continued to plunder the coasts of Christian Europe, and trade and towns along the coasts were completely destroyed and the process of barbarisation of Europe continued rapidly. With all these developments on the Mediterranean coasts, the Christian world shifted towards the North, from the Mediterranean to continental Europe. </w:t>
      </w:r>
    </w:p>
    <w:p w14:paraId="3673B972" w14:textId="04A74E5D" w:rsidR="009B367F" w:rsidRPr="00EE3B99" w:rsidRDefault="009B367F" w:rsidP="009B367F">
      <w:pPr>
        <w:spacing w:before="240" w:line="360" w:lineRule="auto"/>
        <w:ind w:left="-709" w:right="-897"/>
        <w:jc w:val="both"/>
        <w:rPr>
          <w:rFonts w:ascii="Times New Roman" w:hAnsi="Times New Roman" w:cs="Times New Roman"/>
          <w:smallCaps/>
          <w:sz w:val="24"/>
          <w:szCs w:val="24"/>
        </w:rPr>
      </w:pPr>
      <w:r w:rsidRPr="00EE3B99">
        <w:rPr>
          <w:rFonts w:ascii="Times New Roman" w:hAnsi="Times New Roman" w:cs="Times New Roman"/>
          <w:sz w:val="24"/>
          <w:szCs w:val="24"/>
        </w:rPr>
        <w:t>In all these events, Europe was born, a world shaped by three principal elements, the Catholic religion in its Latin version, Roman culture, and the young Germanic and Slavic people. In this nascent Europe, the process of barbarization of society continued, decadence of culture, (the population almost totally illiterate and uncultured), of the political structure, of the economy, of trade, this situation was caused by the young but savage peoples who invaded the empire; the church succeeded with a patient and slow work of Christianisation, to civilize this new world that was born. In the 7</w:t>
      </w:r>
      <w:r w:rsidRPr="00EE3B99">
        <w:rPr>
          <w:rFonts w:ascii="Times New Roman" w:hAnsi="Times New Roman" w:cs="Times New Roman"/>
          <w:sz w:val="24"/>
          <w:szCs w:val="24"/>
          <w:vertAlign w:val="superscript"/>
        </w:rPr>
        <w:t>th</w:t>
      </w:r>
      <w:r w:rsidRPr="00EE3B99">
        <w:rPr>
          <w:rFonts w:ascii="Times New Roman" w:hAnsi="Times New Roman" w:cs="Times New Roman"/>
          <w:sz w:val="24"/>
          <w:szCs w:val="24"/>
        </w:rPr>
        <w:t xml:space="preserve"> century, Ireland, due to its marginal geographical position, was an exception to the regression of civilization. The cultural and religious life of this Island developed greatly. Many Irish missionary monks left for Scotland and the continent, promoting a great work of Evangelization: St. Columba in Scotland; St. Columbanus in France and Italy; St Gallus in Switzerland. Ireland is called the Island of the saints. The Irish maintained the purity of Latin. The Catholic church became the great civiliser of this era, even in the midst of all kinds of difficulties (widespread illiteracy even among kings e.g., Charlemagne had to learn a lot when he was at an advanced age and was never able to write). The conversion of England was a great success, not only from the point of view of religion, but also from a cultural one; in the 8</w:t>
      </w:r>
      <w:r w:rsidRPr="00EE3B99">
        <w:rPr>
          <w:rFonts w:ascii="Times New Roman" w:hAnsi="Times New Roman" w:cs="Times New Roman"/>
          <w:sz w:val="24"/>
          <w:szCs w:val="24"/>
          <w:vertAlign w:val="superscript"/>
        </w:rPr>
        <w:t>th</w:t>
      </w:r>
      <w:r w:rsidRPr="00EE3B99">
        <w:rPr>
          <w:rFonts w:ascii="Times New Roman" w:hAnsi="Times New Roman" w:cs="Times New Roman"/>
          <w:sz w:val="24"/>
          <w:szCs w:val="24"/>
        </w:rPr>
        <w:t xml:space="preserve"> century, this Island became the centre of European culture (great minds like Bede de venerable and Alcuin of York are its products). The missionary activities of these missionaries were often generally entirely peaceful, and not accompanied by a military conquest, but rather directed towards peoples militarily stronger than the church.</w:t>
      </w:r>
    </w:p>
    <w:p w14:paraId="109E11AD" w14:textId="77777777" w:rsidR="009B367F" w:rsidRPr="00EE3B99" w:rsidRDefault="009B367F" w:rsidP="009B367F">
      <w:pPr>
        <w:spacing w:before="240" w:line="360" w:lineRule="auto"/>
        <w:ind w:left="-709" w:right="-897"/>
        <w:jc w:val="both"/>
        <w:rPr>
          <w:rFonts w:ascii="Times New Roman" w:hAnsi="Times New Roman" w:cs="Times New Roman"/>
          <w:smallCaps/>
          <w:sz w:val="24"/>
          <w:szCs w:val="24"/>
        </w:rPr>
      </w:pPr>
      <w:r w:rsidRPr="00EE3B99">
        <w:rPr>
          <w:rFonts w:ascii="Times New Roman" w:hAnsi="Times New Roman" w:cs="Times New Roman"/>
          <w:b/>
          <w:bCs/>
          <w:smallCaps/>
          <w:sz w:val="24"/>
          <w:szCs w:val="24"/>
        </w:rPr>
        <w:lastRenderedPageBreak/>
        <w:t>C</w:t>
      </w:r>
      <w:r w:rsidRPr="00EE3B99">
        <w:rPr>
          <w:rFonts w:ascii="Times New Roman" w:hAnsi="Times New Roman" w:cs="Times New Roman"/>
          <w:b/>
          <w:bCs/>
          <w:sz w:val="24"/>
          <w:szCs w:val="24"/>
        </w:rPr>
        <w:t xml:space="preserve">yril (826-869) and Methodius (815-885) and the evangelisation of the Slavic peoples </w:t>
      </w:r>
    </w:p>
    <w:p w14:paraId="1B18C35C"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Prince Ratislaus, duke of Great Moravia (in central Europe), in order to escape from the expansion of Ludwig the German, king of Bavaria (the eastern part of the former Carolingian Empire), he asked Michael III, Byzantine Emperor, in 862/863 to send him missionaries. Missionary attempts were being made in the area by Franco-Germanic missionaries from the bishoprics of Salzburg and Passau (the first missionaries arrived around 800). Ratislaus demanded a more Slavic-speaking mission, while the Frankish missionaries favoured Latin. The emperor accepted the invitation of the Moravian duke and sent missionaries. In 863, with the support of the Patriarch of Constantinople, Photius, he sent the brothers Cyril (Constantine) and Methodius. After the iconoclastic struggle of the 7</w:t>
      </w:r>
      <w:r w:rsidRPr="00EE3B99">
        <w:rPr>
          <w:rFonts w:ascii="Times New Roman" w:hAnsi="Times New Roman" w:cs="Times New Roman"/>
          <w:sz w:val="24"/>
          <w:szCs w:val="24"/>
          <w:vertAlign w:val="superscript"/>
        </w:rPr>
        <w:t>th</w:t>
      </w:r>
      <w:r w:rsidRPr="00EE3B99">
        <w:rPr>
          <w:rFonts w:ascii="Times New Roman" w:hAnsi="Times New Roman" w:cs="Times New Roman"/>
          <w:sz w:val="24"/>
          <w:szCs w:val="24"/>
        </w:rPr>
        <w:t xml:space="preserve"> century, the empire once again had the strength to expand and stop the advance of Frankish influence among the Slavs. Cyril and Methodius spoke Greek and a Bulgarian-Macedonian dialect because they had grown up in an environment of Slavic settlers. They gave a definitive form to Slavic writing, thus allowing it to spread rapidly among the wealthy classes of Russia, Bulgaria, Serbia, and Macedonia. In order to express the particularity of phonetics, they used the characters of the Slavic letters. The result was a 38-letter alphabet, known as ‘Cyrillic’ alphabets, which is still the basis of the Slavic alphabet today. They went to Moravia and began translating liturgical and biblical texts into this early Slavic (Glagolitic) language. liturgical and biblical texts, including those of the Latin rite. They were soon accused of heresy by the Frankish missionaries for having introduced into the Christian religion the use of a language other than the three permitted in the West: </w:t>
      </w:r>
      <w:r w:rsidRPr="00EE3B99">
        <w:rPr>
          <w:rFonts w:ascii="Times New Roman" w:hAnsi="Times New Roman" w:cs="Times New Roman"/>
          <w:b/>
          <w:bCs/>
          <w:sz w:val="24"/>
          <w:szCs w:val="24"/>
        </w:rPr>
        <w:t>Latin, Greek and Hebrew.</w:t>
      </w:r>
      <w:r w:rsidRPr="00EE3B99">
        <w:rPr>
          <w:rFonts w:ascii="Times New Roman" w:hAnsi="Times New Roman" w:cs="Times New Roman"/>
          <w:sz w:val="24"/>
          <w:szCs w:val="24"/>
        </w:rPr>
        <w:t xml:space="preserve"> They were forced to justify themselves before Pope Adrian II in the year 867. The pope supported the initiative of the two missionaries. He gave them permission to ordain their own priests for evangelisation. The ancient metropolis of </w:t>
      </w:r>
      <w:proofErr w:type="spellStart"/>
      <w:r w:rsidRPr="00EE3B99">
        <w:rPr>
          <w:rFonts w:ascii="Times New Roman" w:hAnsi="Times New Roman" w:cs="Times New Roman"/>
          <w:sz w:val="24"/>
          <w:szCs w:val="24"/>
        </w:rPr>
        <w:t>Sirmio</w:t>
      </w:r>
      <w:proofErr w:type="spellEnd"/>
      <w:r w:rsidRPr="00EE3B99">
        <w:rPr>
          <w:rFonts w:ascii="Times New Roman" w:hAnsi="Times New Roman" w:cs="Times New Roman"/>
          <w:sz w:val="24"/>
          <w:szCs w:val="24"/>
        </w:rPr>
        <w:t xml:space="preserve"> in Illyricum is legally re-established, near Belgrade, with independent jurisdiction over Moravia and Pannonia, and consecrating Methodius archbishop for that see as papal legate for the Slavic peoples. - During his stay in Rome, Constantine took the name Cyril as a monk, but then died in Rome. On his return to Moravia Methodius faced hostility from the Franks: they condemned him in a Bavarian synod on the pretext of having invaded another's episcopal jurisdiction. Methodius was freed through the intercession of the new Pope John VIII and was able to return to Great Moravia, where he continued his work for another 12 years until his death (885). Methodius' disciples were expelled from Moravia and forced to take refuge in Bohemia, Poland, and Bulgaria. Later, from Bulgaria, Slavic culture and Slavic liturgy spread to ancient Rus (today's Ukraine) and Russia, and then to the Romanians, who, for almost a millennium, until 1860, used the Cyrillic language and writing. </w:t>
      </w:r>
    </w:p>
    <w:p w14:paraId="200B6C07" w14:textId="77777777" w:rsidR="009B367F" w:rsidRPr="00EE3B99" w:rsidRDefault="009B367F" w:rsidP="009B367F">
      <w:pPr>
        <w:spacing w:before="240" w:line="360" w:lineRule="auto"/>
        <w:ind w:left="-709" w:right="-897"/>
        <w:jc w:val="both"/>
        <w:rPr>
          <w:rFonts w:ascii="Times New Roman" w:hAnsi="Times New Roman" w:cs="Times New Roman"/>
          <w:b/>
          <w:bCs/>
          <w:sz w:val="24"/>
          <w:szCs w:val="24"/>
        </w:rPr>
      </w:pPr>
      <w:r w:rsidRPr="00EE3B99">
        <w:rPr>
          <w:rFonts w:ascii="Times New Roman" w:hAnsi="Times New Roman" w:cs="Times New Roman"/>
          <w:b/>
          <w:bCs/>
          <w:sz w:val="24"/>
          <w:szCs w:val="24"/>
        </w:rPr>
        <w:t>Cyrillic script.</w:t>
      </w:r>
    </w:p>
    <w:p w14:paraId="713C0695"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 xml:space="preserve">They continued the mission in Bulgaria, along the Danube, to the Balkans. The Bulgarian Prince Boris, who wanted to escape the hegemony of Constantinople, turned to Rome, but realising that the latter's claims were no </w:t>
      </w:r>
      <w:r w:rsidRPr="00EE3B99">
        <w:rPr>
          <w:rFonts w:ascii="Times New Roman" w:hAnsi="Times New Roman" w:cs="Times New Roman"/>
          <w:sz w:val="24"/>
          <w:szCs w:val="24"/>
        </w:rPr>
        <w:lastRenderedPageBreak/>
        <w:t>less strong than the former, he finally chose to the Byzantine emperor, thus allowing the Slavonic language to spread easily in Serbia, Romania, Russia, and other neighbouring territories. And it was precisely the foundation of the Slavic language church in Bulgaria that would provoke the first acute conflict between Rome and Constantinople, known as the "Schism of Photius". The bone of contention was about who had the right of jurisdiction.</w:t>
      </w:r>
    </w:p>
    <w:p w14:paraId="26D56B41" w14:textId="77777777" w:rsidR="009B367F" w:rsidRPr="00EE3B99" w:rsidRDefault="009B367F" w:rsidP="009B367F">
      <w:pPr>
        <w:spacing w:before="240" w:line="360" w:lineRule="auto"/>
        <w:ind w:left="-709" w:right="-897"/>
        <w:jc w:val="both"/>
        <w:rPr>
          <w:rFonts w:ascii="Times New Roman" w:hAnsi="Times New Roman" w:cs="Times New Roman"/>
          <w:b/>
          <w:bCs/>
          <w:sz w:val="24"/>
          <w:szCs w:val="24"/>
        </w:rPr>
      </w:pPr>
      <w:r w:rsidRPr="00EE3B99">
        <w:rPr>
          <w:rFonts w:ascii="Times New Roman" w:hAnsi="Times New Roman" w:cs="Times New Roman"/>
          <w:b/>
          <w:bCs/>
          <w:sz w:val="24"/>
          <w:szCs w:val="24"/>
        </w:rPr>
        <w:t>The church in the East in 8</w:t>
      </w:r>
      <w:r w:rsidRPr="00EE3B99">
        <w:rPr>
          <w:rFonts w:ascii="Times New Roman" w:hAnsi="Times New Roman" w:cs="Times New Roman"/>
          <w:b/>
          <w:bCs/>
          <w:sz w:val="24"/>
          <w:szCs w:val="24"/>
          <w:vertAlign w:val="superscript"/>
        </w:rPr>
        <w:t>th</w:t>
      </w:r>
      <w:r w:rsidRPr="00EE3B99">
        <w:rPr>
          <w:rFonts w:ascii="Times New Roman" w:hAnsi="Times New Roman" w:cs="Times New Roman"/>
          <w:b/>
          <w:bCs/>
          <w:sz w:val="24"/>
          <w:szCs w:val="24"/>
        </w:rPr>
        <w:t xml:space="preserve"> and 9</w:t>
      </w:r>
      <w:r w:rsidRPr="00EE3B99">
        <w:rPr>
          <w:rFonts w:ascii="Times New Roman" w:hAnsi="Times New Roman" w:cs="Times New Roman"/>
          <w:b/>
          <w:bCs/>
          <w:sz w:val="24"/>
          <w:szCs w:val="24"/>
          <w:vertAlign w:val="superscript"/>
        </w:rPr>
        <w:t>th</w:t>
      </w:r>
      <w:r w:rsidRPr="00EE3B99">
        <w:rPr>
          <w:rFonts w:ascii="Times New Roman" w:hAnsi="Times New Roman" w:cs="Times New Roman"/>
          <w:b/>
          <w:bCs/>
          <w:sz w:val="24"/>
          <w:szCs w:val="24"/>
        </w:rPr>
        <w:t xml:space="preserve"> centuries</w:t>
      </w:r>
    </w:p>
    <w:p w14:paraId="64807075"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The missionary activities we have spoken about earlier cut across the Eastern (Constantinople as headquarters) and Western (Rome as the headquarters) Roman empires. Different historical events (like the Arab invasion and theological issue, including language barrier) had created a gulf between the church in Constantinople and the church in Rome, especially from the 5</w:t>
      </w:r>
      <w:r w:rsidRPr="00EE3B99">
        <w:rPr>
          <w:rFonts w:ascii="Times New Roman" w:hAnsi="Times New Roman" w:cs="Times New Roman"/>
          <w:sz w:val="24"/>
          <w:szCs w:val="24"/>
          <w:vertAlign w:val="superscript"/>
        </w:rPr>
        <w:t>th</w:t>
      </w:r>
      <w:r w:rsidRPr="00EE3B99">
        <w:rPr>
          <w:rFonts w:ascii="Times New Roman" w:hAnsi="Times New Roman" w:cs="Times New Roman"/>
          <w:sz w:val="24"/>
          <w:szCs w:val="24"/>
        </w:rPr>
        <w:t xml:space="preserve"> century onward.</w:t>
      </w:r>
    </w:p>
    <w:p w14:paraId="2E671C29"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Historically, Constantine had relocated the capital of the Roman empire to the East (Constantinople) in the early 4</w:t>
      </w:r>
      <w:r w:rsidRPr="00EE3B99">
        <w:rPr>
          <w:rFonts w:ascii="Times New Roman" w:hAnsi="Times New Roman" w:cs="Times New Roman"/>
          <w:sz w:val="24"/>
          <w:szCs w:val="24"/>
          <w:vertAlign w:val="superscript"/>
        </w:rPr>
        <w:t>th</w:t>
      </w:r>
      <w:r w:rsidRPr="00EE3B99">
        <w:rPr>
          <w:rFonts w:ascii="Times New Roman" w:hAnsi="Times New Roman" w:cs="Times New Roman"/>
          <w:sz w:val="24"/>
          <w:szCs w:val="24"/>
        </w:rPr>
        <w:t xml:space="preserve"> century. One reason for this may be that he was a barbarian and had some point felt uncomfortable living among the Roman nobility. Historians record that the roman nobles were so good at making life difficult for strangers who sought to govern them. Another reason why he left Rome as adduced by historians is the fact that roman corruption had become endemic, and he sought to begin afresh. Another reason is that he may also have moved because he wanted to have a close watch on the eastern part of his empire. Added to this is the opinion that as it is always the desire of great men to build their own cities and monuments, he desired to be added in that rank. Constantine may also have wished to distance himself from Rome so as to resurrect the Greek nation and build it on the roman model. The Greek city-states system was replaced by the </w:t>
      </w:r>
      <w:r w:rsidRPr="00EE3B99">
        <w:rPr>
          <w:rFonts w:ascii="Times New Roman" w:hAnsi="Times New Roman" w:cs="Times New Roman"/>
          <w:i/>
          <w:iCs/>
          <w:sz w:val="24"/>
          <w:szCs w:val="24"/>
        </w:rPr>
        <w:t>imperium</w:t>
      </w:r>
      <w:r w:rsidRPr="00EE3B99">
        <w:rPr>
          <w:rFonts w:ascii="Times New Roman" w:hAnsi="Times New Roman" w:cs="Times New Roman"/>
          <w:sz w:val="24"/>
          <w:szCs w:val="24"/>
        </w:rPr>
        <w:t>, a united empire based on a common language (Latin), the roman culture and the Christian religion. This to a greater extent was impossible because Byzantium was already a Greek enclave. With Greek language and the version of Christianity different from that of the West.</w:t>
      </w:r>
    </w:p>
    <w:p w14:paraId="44B01AB3" w14:textId="77777777" w:rsidR="009B367F" w:rsidRPr="00EE3B99" w:rsidRDefault="009B367F" w:rsidP="009B367F">
      <w:pPr>
        <w:spacing w:before="240" w:line="36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Between the 8</w:t>
      </w:r>
      <w:r w:rsidRPr="00EE3B99">
        <w:rPr>
          <w:rFonts w:ascii="Times New Roman" w:hAnsi="Times New Roman" w:cs="Times New Roman"/>
          <w:sz w:val="24"/>
          <w:szCs w:val="24"/>
          <w:vertAlign w:val="superscript"/>
        </w:rPr>
        <w:t>th</w:t>
      </w:r>
      <w:r w:rsidRPr="00EE3B99">
        <w:rPr>
          <w:rFonts w:ascii="Times New Roman" w:hAnsi="Times New Roman" w:cs="Times New Roman"/>
          <w:sz w:val="24"/>
          <w:szCs w:val="24"/>
        </w:rPr>
        <w:t xml:space="preserve"> and 9</w:t>
      </w:r>
      <w:r w:rsidRPr="00EE3B99">
        <w:rPr>
          <w:rFonts w:ascii="Times New Roman" w:hAnsi="Times New Roman" w:cs="Times New Roman"/>
          <w:sz w:val="24"/>
          <w:szCs w:val="24"/>
          <w:vertAlign w:val="superscript"/>
        </w:rPr>
        <w:t>th</w:t>
      </w:r>
      <w:r w:rsidRPr="00EE3B99">
        <w:rPr>
          <w:rFonts w:ascii="Times New Roman" w:hAnsi="Times New Roman" w:cs="Times New Roman"/>
          <w:sz w:val="24"/>
          <w:szCs w:val="24"/>
        </w:rPr>
        <w:t xml:space="preserve"> centuries there were many events in the East that are worthy of mention, and which will be dealt with elaborately when we are treating the schism between the East and West. </w:t>
      </w:r>
    </w:p>
    <w:p w14:paraId="32FD1BA5" w14:textId="77777777" w:rsidR="009B367F" w:rsidRPr="00EE3B99" w:rsidRDefault="009B367F" w:rsidP="009B367F">
      <w:pPr>
        <w:pStyle w:val="ListParagraph"/>
        <w:numPr>
          <w:ilvl w:val="0"/>
          <w:numId w:val="1"/>
        </w:numPr>
        <w:spacing w:before="240" w:line="360" w:lineRule="auto"/>
        <w:ind w:right="-897"/>
        <w:jc w:val="both"/>
        <w:rPr>
          <w:rFonts w:ascii="Times New Roman" w:hAnsi="Times New Roman" w:cs="Times New Roman"/>
          <w:sz w:val="24"/>
          <w:szCs w:val="24"/>
        </w:rPr>
      </w:pPr>
      <w:r w:rsidRPr="00EE3B99">
        <w:rPr>
          <w:rFonts w:ascii="Times New Roman" w:hAnsi="Times New Roman" w:cs="Times New Roman"/>
          <w:sz w:val="24"/>
          <w:szCs w:val="24"/>
        </w:rPr>
        <w:t>Islamic invasion really affected the East.</w:t>
      </w:r>
    </w:p>
    <w:p w14:paraId="331A61E2" w14:textId="77777777" w:rsidR="009B367F" w:rsidRPr="00EE3B99" w:rsidRDefault="009B367F" w:rsidP="009B367F">
      <w:pPr>
        <w:pStyle w:val="ListParagraph"/>
        <w:numPr>
          <w:ilvl w:val="0"/>
          <w:numId w:val="1"/>
        </w:numPr>
        <w:spacing w:before="240" w:line="360" w:lineRule="auto"/>
        <w:ind w:right="-897"/>
        <w:jc w:val="both"/>
        <w:rPr>
          <w:rFonts w:ascii="Times New Roman" w:hAnsi="Times New Roman" w:cs="Times New Roman"/>
          <w:sz w:val="24"/>
          <w:szCs w:val="24"/>
        </w:rPr>
      </w:pPr>
      <w:r w:rsidRPr="00EE3B99">
        <w:rPr>
          <w:rFonts w:ascii="Times New Roman" w:hAnsi="Times New Roman" w:cs="Times New Roman"/>
          <w:sz w:val="24"/>
          <w:szCs w:val="24"/>
        </w:rPr>
        <w:t>Iconoclasm (726-787, 815-843).</w:t>
      </w:r>
    </w:p>
    <w:p w14:paraId="1629E5E2" w14:textId="77777777" w:rsidR="009B367F" w:rsidRPr="00EE3B99" w:rsidRDefault="009B367F" w:rsidP="009B367F">
      <w:pPr>
        <w:pStyle w:val="ListParagraph"/>
        <w:numPr>
          <w:ilvl w:val="0"/>
          <w:numId w:val="1"/>
        </w:numPr>
        <w:spacing w:before="240" w:line="360" w:lineRule="auto"/>
        <w:ind w:right="-897"/>
        <w:jc w:val="both"/>
        <w:rPr>
          <w:rFonts w:ascii="Times New Roman" w:hAnsi="Times New Roman" w:cs="Times New Roman"/>
          <w:sz w:val="24"/>
          <w:szCs w:val="24"/>
        </w:rPr>
      </w:pPr>
      <w:r w:rsidRPr="00EE3B99">
        <w:rPr>
          <w:rFonts w:ascii="Times New Roman" w:hAnsi="Times New Roman" w:cs="Times New Roman"/>
          <w:sz w:val="24"/>
          <w:szCs w:val="24"/>
        </w:rPr>
        <w:t>The photian schism (863-867). Schism between the Sea of Rome and Constantinople.</w:t>
      </w:r>
    </w:p>
    <w:p w14:paraId="6064CD37" w14:textId="77777777" w:rsidR="009B367F" w:rsidRPr="00EE3B99" w:rsidRDefault="009B367F" w:rsidP="009B367F">
      <w:pPr>
        <w:pStyle w:val="ListParagraph"/>
        <w:numPr>
          <w:ilvl w:val="0"/>
          <w:numId w:val="1"/>
        </w:numPr>
        <w:spacing w:before="240" w:line="360" w:lineRule="auto"/>
        <w:ind w:right="-897"/>
        <w:jc w:val="both"/>
        <w:rPr>
          <w:rFonts w:ascii="Times New Roman" w:hAnsi="Times New Roman" w:cs="Times New Roman"/>
          <w:sz w:val="24"/>
          <w:szCs w:val="24"/>
        </w:rPr>
      </w:pPr>
      <w:r w:rsidRPr="00EE3B99">
        <w:rPr>
          <w:rFonts w:ascii="Times New Roman" w:hAnsi="Times New Roman" w:cs="Times New Roman"/>
          <w:sz w:val="24"/>
          <w:szCs w:val="24"/>
        </w:rPr>
        <w:t>Missionary expansion to the Slavs.</w:t>
      </w:r>
    </w:p>
    <w:p w14:paraId="1621A713" w14:textId="77777777" w:rsidR="009B367F" w:rsidRPr="00EE3B99" w:rsidRDefault="009B367F" w:rsidP="009B367F">
      <w:pPr>
        <w:spacing w:before="240" w:line="360" w:lineRule="auto"/>
        <w:ind w:left="-709" w:right="-897"/>
        <w:jc w:val="both"/>
        <w:rPr>
          <w:rFonts w:ascii="Times New Roman" w:hAnsi="Times New Roman" w:cs="Times New Roman"/>
          <w:b/>
          <w:bCs/>
          <w:sz w:val="24"/>
          <w:szCs w:val="24"/>
        </w:rPr>
      </w:pPr>
      <w:r w:rsidRPr="00EE3B99">
        <w:rPr>
          <w:rFonts w:ascii="Times New Roman" w:hAnsi="Times New Roman" w:cs="Times New Roman"/>
          <w:b/>
          <w:bCs/>
          <w:sz w:val="24"/>
          <w:szCs w:val="24"/>
        </w:rPr>
        <w:t>The church in the West in 8</w:t>
      </w:r>
      <w:r w:rsidRPr="00EE3B99">
        <w:rPr>
          <w:rFonts w:ascii="Times New Roman" w:hAnsi="Times New Roman" w:cs="Times New Roman"/>
          <w:b/>
          <w:bCs/>
          <w:sz w:val="24"/>
          <w:szCs w:val="24"/>
          <w:vertAlign w:val="superscript"/>
        </w:rPr>
        <w:t>th</w:t>
      </w:r>
      <w:r w:rsidRPr="00EE3B99">
        <w:rPr>
          <w:rFonts w:ascii="Times New Roman" w:hAnsi="Times New Roman" w:cs="Times New Roman"/>
          <w:b/>
          <w:bCs/>
          <w:sz w:val="24"/>
          <w:szCs w:val="24"/>
        </w:rPr>
        <w:t xml:space="preserve"> and 9</w:t>
      </w:r>
      <w:r w:rsidRPr="00EE3B99">
        <w:rPr>
          <w:rFonts w:ascii="Times New Roman" w:hAnsi="Times New Roman" w:cs="Times New Roman"/>
          <w:b/>
          <w:bCs/>
          <w:sz w:val="24"/>
          <w:szCs w:val="24"/>
          <w:vertAlign w:val="superscript"/>
        </w:rPr>
        <w:t>th</w:t>
      </w:r>
      <w:r w:rsidRPr="00EE3B99">
        <w:rPr>
          <w:rFonts w:ascii="Times New Roman" w:hAnsi="Times New Roman" w:cs="Times New Roman"/>
          <w:b/>
          <w:bCs/>
          <w:sz w:val="24"/>
          <w:szCs w:val="24"/>
        </w:rPr>
        <w:t xml:space="preserve"> centuries.</w:t>
      </w:r>
    </w:p>
    <w:p w14:paraId="2413538E" w14:textId="77777777" w:rsidR="009B367F" w:rsidRPr="00EE3B99" w:rsidRDefault="009B367F" w:rsidP="009B367F">
      <w:pPr>
        <w:pStyle w:val="ListParagraph"/>
        <w:numPr>
          <w:ilvl w:val="0"/>
          <w:numId w:val="2"/>
        </w:numPr>
        <w:spacing w:before="240" w:line="360" w:lineRule="auto"/>
        <w:ind w:right="-897"/>
        <w:jc w:val="both"/>
        <w:rPr>
          <w:rFonts w:ascii="Times New Roman" w:hAnsi="Times New Roman" w:cs="Times New Roman"/>
          <w:b/>
          <w:bCs/>
          <w:sz w:val="24"/>
          <w:szCs w:val="24"/>
        </w:rPr>
      </w:pPr>
      <w:r w:rsidRPr="00EE3B99">
        <w:rPr>
          <w:rFonts w:ascii="Times New Roman" w:hAnsi="Times New Roman" w:cs="Times New Roman"/>
          <w:sz w:val="24"/>
          <w:szCs w:val="24"/>
        </w:rPr>
        <w:lastRenderedPageBreak/>
        <w:t>In the West, there was missionary expansion in the West as discussed a lot.</w:t>
      </w:r>
    </w:p>
    <w:p w14:paraId="14792549" w14:textId="77777777" w:rsidR="009B367F" w:rsidRPr="00EE3B99" w:rsidRDefault="009B367F" w:rsidP="009B367F">
      <w:pPr>
        <w:pStyle w:val="ListParagraph"/>
        <w:numPr>
          <w:ilvl w:val="0"/>
          <w:numId w:val="2"/>
        </w:numPr>
        <w:spacing w:before="240" w:line="360" w:lineRule="auto"/>
        <w:ind w:right="-897"/>
        <w:jc w:val="both"/>
        <w:rPr>
          <w:rFonts w:ascii="Times New Roman" w:hAnsi="Times New Roman" w:cs="Times New Roman"/>
          <w:b/>
          <w:bCs/>
          <w:sz w:val="24"/>
          <w:szCs w:val="24"/>
        </w:rPr>
      </w:pPr>
      <w:r w:rsidRPr="00EE3B99">
        <w:rPr>
          <w:rFonts w:ascii="Times New Roman" w:hAnsi="Times New Roman" w:cs="Times New Roman"/>
          <w:sz w:val="24"/>
          <w:szCs w:val="24"/>
        </w:rPr>
        <w:t>The monastery and monastic life took preeminent place in this time. Monks were very important missionaries within the continent.</w:t>
      </w:r>
    </w:p>
    <w:p w14:paraId="06982BED" w14:textId="77777777" w:rsidR="009B367F" w:rsidRPr="00EE3B99" w:rsidRDefault="009B367F" w:rsidP="009B367F">
      <w:pPr>
        <w:pStyle w:val="ListParagraph"/>
        <w:numPr>
          <w:ilvl w:val="0"/>
          <w:numId w:val="2"/>
        </w:numPr>
        <w:spacing w:before="240" w:line="360" w:lineRule="auto"/>
        <w:ind w:right="-897"/>
        <w:jc w:val="both"/>
        <w:rPr>
          <w:rFonts w:ascii="Times New Roman" w:hAnsi="Times New Roman" w:cs="Times New Roman"/>
          <w:b/>
          <w:bCs/>
          <w:sz w:val="24"/>
          <w:szCs w:val="24"/>
        </w:rPr>
      </w:pPr>
      <w:r w:rsidRPr="00EE3B99">
        <w:rPr>
          <w:rFonts w:ascii="Times New Roman" w:hAnsi="Times New Roman" w:cs="Times New Roman"/>
          <w:sz w:val="24"/>
          <w:szCs w:val="24"/>
        </w:rPr>
        <w:t>Monastic schools became centres of learning.</w:t>
      </w:r>
    </w:p>
    <w:p w14:paraId="16D9E4BD" w14:textId="77777777" w:rsidR="009B367F" w:rsidRPr="00EE3B99" w:rsidRDefault="009B367F" w:rsidP="009B367F">
      <w:pPr>
        <w:pStyle w:val="ListParagraph"/>
        <w:numPr>
          <w:ilvl w:val="0"/>
          <w:numId w:val="2"/>
        </w:numPr>
        <w:spacing w:before="240" w:line="360" w:lineRule="auto"/>
        <w:ind w:right="-897"/>
        <w:jc w:val="both"/>
        <w:rPr>
          <w:rFonts w:ascii="Times New Roman" w:hAnsi="Times New Roman" w:cs="Times New Roman"/>
          <w:b/>
          <w:bCs/>
          <w:sz w:val="24"/>
          <w:szCs w:val="24"/>
        </w:rPr>
      </w:pPr>
      <w:r w:rsidRPr="00EE3B99">
        <w:rPr>
          <w:rFonts w:ascii="Times New Roman" w:hAnsi="Times New Roman" w:cs="Times New Roman"/>
          <w:sz w:val="24"/>
          <w:szCs w:val="24"/>
        </w:rPr>
        <w:t xml:space="preserve">“Papalization” of the church began. </w:t>
      </w:r>
    </w:p>
    <w:p w14:paraId="4028DEA2" w14:textId="77777777" w:rsidR="009B367F" w:rsidRPr="00EE3B99" w:rsidRDefault="009B367F" w:rsidP="00EE3B99">
      <w:pPr>
        <w:pStyle w:val="ListParagraph"/>
        <w:numPr>
          <w:ilvl w:val="0"/>
          <w:numId w:val="2"/>
        </w:numPr>
        <w:spacing w:before="240" w:line="240" w:lineRule="auto"/>
        <w:ind w:right="-897"/>
        <w:jc w:val="both"/>
        <w:rPr>
          <w:rFonts w:ascii="Times New Roman" w:hAnsi="Times New Roman" w:cs="Times New Roman"/>
          <w:b/>
          <w:bCs/>
          <w:sz w:val="24"/>
          <w:szCs w:val="24"/>
        </w:rPr>
      </w:pPr>
      <w:r w:rsidRPr="00EE3B99">
        <w:rPr>
          <w:rFonts w:ascii="Times New Roman" w:hAnsi="Times New Roman" w:cs="Times New Roman"/>
          <w:sz w:val="24"/>
          <w:szCs w:val="24"/>
        </w:rPr>
        <w:t>Lombard invasion and the papal alliance with the Franks which brought stability to Latin Christendom. (754)</w:t>
      </w:r>
    </w:p>
    <w:p w14:paraId="7AF1BAA0" w14:textId="77777777" w:rsidR="009B367F" w:rsidRPr="00EE3B99" w:rsidRDefault="009B367F" w:rsidP="00EE3B99">
      <w:pPr>
        <w:spacing w:before="240" w:line="240" w:lineRule="auto"/>
        <w:ind w:left="-709" w:right="-897"/>
        <w:jc w:val="both"/>
        <w:rPr>
          <w:rFonts w:ascii="Times New Roman" w:hAnsi="Times New Roman" w:cs="Times New Roman"/>
          <w:b/>
          <w:bCs/>
          <w:sz w:val="24"/>
          <w:szCs w:val="24"/>
        </w:rPr>
      </w:pPr>
      <w:r w:rsidRPr="00EE3B99">
        <w:rPr>
          <w:rFonts w:ascii="Times New Roman" w:hAnsi="Times New Roman" w:cs="Times New Roman"/>
          <w:b/>
          <w:bCs/>
          <w:sz w:val="24"/>
          <w:szCs w:val="24"/>
        </w:rPr>
        <w:t xml:space="preserve">Further reading </w:t>
      </w:r>
    </w:p>
    <w:p w14:paraId="26917ACC" w14:textId="77777777" w:rsidR="009B367F" w:rsidRPr="00EE3B99" w:rsidRDefault="009B367F" w:rsidP="00EE3B99">
      <w:pPr>
        <w:spacing w:before="240" w:line="240" w:lineRule="auto"/>
        <w:ind w:left="-709" w:right="-897"/>
        <w:jc w:val="both"/>
        <w:rPr>
          <w:rFonts w:ascii="Times New Roman" w:hAnsi="Times New Roman" w:cs="Times New Roman"/>
          <w:sz w:val="24"/>
          <w:szCs w:val="24"/>
        </w:rPr>
      </w:pPr>
      <w:r w:rsidRPr="00EE3B99">
        <w:rPr>
          <w:rFonts w:ascii="Times New Roman" w:hAnsi="Times New Roman" w:cs="Times New Roman"/>
          <w:sz w:val="24"/>
          <w:szCs w:val="24"/>
        </w:rPr>
        <w:t xml:space="preserve">WAND, J., </w:t>
      </w:r>
      <w:r w:rsidRPr="00EE3B99">
        <w:rPr>
          <w:rFonts w:ascii="Times New Roman" w:hAnsi="Times New Roman" w:cs="Times New Roman"/>
          <w:i/>
          <w:iCs/>
          <w:sz w:val="24"/>
          <w:szCs w:val="24"/>
        </w:rPr>
        <w:t xml:space="preserve">A History of the Early Church, </w:t>
      </w:r>
      <w:r w:rsidRPr="00EE3B99">
        <w:rPr>
          <w:rFonts w:ascii="Times New Roman" w:hAnsi="Times New Roman" w:cs="Times New Roman"/>
          <w:sz w:val="24"/>
          <w:szCs w:val="24"/>
        </w:rPr>
        <w:t>4</w:t>
      </w:r>
      <w:r w:rsidRPr="00EE3B99">
        <w:rPr>
          <w:rFonts w:ascii="Times New Roman" w:hAnsi="Times New Roman" w:cs="Times New Roman"/>
          <w:sz w:val="24"/>
          <w:szCs w:val="24"/>
          <w:vertAlign w:val="superscript"/>
        </w:rPr>
        <w:t>th</w:t>
      </w:r>
      <w:r w:rsidRPr="00EE3B99">
        <w:rPr>
          <w:rFonts w:ascii="Times New Roman" w:hAnsi="Times New Roman" w:cs="Times New Roman"/>
          <w:sz w:val="24"/>
          <w:szCs w:val="24"/>
        </w:rPr>
        <w:t xml:space="preserve"> ed. (London: Methuen, 1963).</w:t>
      </w:r>
    </w:p>
    <w:p w14:paraId="3620A287" w14:textId="77777777" w:rsidR="009B367F" w:rsidRPr="00244CB0" w:rsidRDefault="009B367F" w:rsidP="00EE3B99">
      <w:pPr>
        <w:spacing w:before="240" w:line="240" w:lineRule="auto"/>
        <w:ind w:left="-709" w:right="-897"/>
        <w:jc w:val="both"/>
        <w:rPr>
          <w:rFonts w:ascii="Times New Roman" w:hAnsi="Times New Roman" w:cs="Times New Roman"/>
          <w:b/>
          <w:bCs/>
          <w:sz w:val="24"/>
          <w:szCs w:val="24"/>
        </w:rPr>
      </w:pPr>
      <w:r w:rsidRPr="00244CB0">
        <w:rPr>
          <w:rFonts w:ascii="Times New Roman" w:hAnsi="Times New Roman" w:cs="Times New Roman"/>
          <w:sz w:val="24"/>
          <w:szCs w:val="24"/>
        </w:rPr>
        <w:t>Cf. Franzen, Breve Storia 119-126 Logan, Middle Ages 22-29, 47-70</w:t>
      </w:r>
    </w:p>
    <w:p w14:paraId="528A0265" w14:textId="44B33843" w:rsidR="001F4590" w:rsidRPr="00244CB0" w:rsidRDefault="00244CB0">
      <w:pPr>
        <w:rPr>
          <w:b/>
          <w:bCs/>
          <w:sz w:val="24"/>
          <w:szCs w:val="24"/>
        </w:rPr>
      </w:pPr>
      <w:r w:rsidRPr="00244CB0">
        <w:rPr>
          <w:b/>
          <w:bCs/>
          <w:sz w:val="24"/>
          <w:szCs w:val="24"/>
        </w:rPr>
        <w:t xml:space="preserve">N/B: This note, and other notes are only for class use by the student of Theology Two of the Dominican Institutes. </w:t>
      </w:r>
    </w:p>
    <w:sectPr w:rsidR="001F4590" w:rsidRPr="00244CB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9DAC9" w14:textId="77777777" w:rsidR="00E167A7" w:rsidRDefault="00E167A7" w:rsidP="009B367F">
      <w:pPr>
        <w:spacing w:after="0" w:line="240" w:lineRule="auto"/>
      </w:pPr>
      <w:r>
        <w:separator/>
      </w:r>
    </w:p>
  </w:endnote>
  <w:endnote w:type="continuationSeparator" w:id="0">
    <w:p w14:paraId="0596AB44" w14:textId="77777777" w:rsidR="00E167A7" w:rsidRDefault="00E167A7" w:rsidP="009B3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117B1" w14:textId="77777777" w:rsidR="00E167A7" w:rsidRDefault="00E167A7" w:rsidP="009B367F">
      <w:pPr>
        <w:spacing w:after="0" w:line="240" w:lineRule="auto"/>
      </w:pPr>
      <w:r>
        <w:separator/>
      </w:r>
    </w:p>
  </w:footnote>
  <w:footnote w:type="continuationSeparator" w:id="0">
    <w:p w14:paraId="41AD6B2F" w14:textId="77777777" w:rsidR="00E167A7" w:rsidRDefault="00E167A7" w:rsidP="009B367F">
      <w:pPr>
        <w:spacing w:after="0" w:line="240" w:lineRule="auto"/>
      </w:pPr>
      <w:r>
        <w:continuationSeparator/>
      </w:r>
    </w:p>
  </w:footnote>
  <w:footnote w:id="1">
    <w:p w14:paraId="1D07D449" w14:textId="77777777" w:rsidR="009B367F" w:rsidRDefault="009B367F" w:rsidP="009B367F">
      <w:pPr>
        <w:pStyle w:val="FootnoteText"/>
      </w:pPr>
      <w:r>
        <w:rPr>
          <w:rStyle w:val="FootnoteReference"/>
        </w:rPr>
        <w:footnoteRef/>
      </w:r>
      <w:r>
        <w:t xml:space="preserve"> This means taking an adventure or travelling for Christ and of short duration, usually no more than two weeks. It is primarily evangelization for the vast majority of the time spent in a particular place.</w:t>
      </w:r>
    </w:p>
  </w:footnote>
  <w:footnote w:id="2">
    <w:p w14:paraId="5067B3AF" w14:textId="77777777" w:rsidR="009B367F" w:rsidRDefault="009B367F" w:rsidP="009B367F">
      <w:pPr>
        <w:pStyle w:val="FootnoteText"/>
      </w:pPr>
      <w:r>
        <w:rPr>
          <w:rStyle w:val="FootnoteReference"/>
        </w:rPr>
        <w:footnoteRef/>
      </w:r>
      <w:r>
        <w:t xml:space="preserve"> He was given out to the monastery.</w:t>
      </w:r>
    </w:p>
  </w:footnote>
  <w:footnote w:id="3">
    <w:p w14:paraId="35651F22" w14:textId="77777777" w:rsidR="009B367F" w:rsidRPr="001A3758" w:rsidRDefault="009B367F" w:rsidP="009B367F">
      <w:pPr>
        <w:pStyle w:val="FootnoteText"/>
      </w:pPr>
      <w:r>
        <w:rPr>
          <w:rStyle w:val="FootnoteReference"/>
        </w:rPr>
        <w:footnoteRef/>
      </w:r>
      <w:r>
        <w:t xml:space="preserve"> Read </w:t>
      </w:r>
      <w:proofErr w:type="spellStart"/>
      <w:r>
        <w:rPr>
          <w:b/>
          <w:bCs/>
        </w:rPr>
        <w:t>Concillium</w:t>
      </w:r>
      <w:proofErr w:type="spellEnd"/>
      <w:r>
        <w:rPr>
          <w:b/>
          <w:bCs/>
        </w:rPr>
        <w:t xml:space="preserve"> </w:t>
      </w:r>
      <w:proofErr w:type="spellStart"/>
      <w:r>
        <w:rPr>
          <w:b/>
          <w:bCs/>
        </w:rPr>
        <w:t>Germanicum</w:t>
      </w:r>
      <w:proofErr w:type="spellEnd"/>
      <w:r>
        <w:rPr>
          <w:b/>
          <w:bCs/>
        </w:rPr>
        <w:t xml:space="preserve"> </w:t>
      </w:r>
      <w:r>
        <w:t xml:space="preserve">on google for more information.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C35E0"/>
    <w:multiLevelType w:val="hybridMultilevel"/>
    <w:tmpl w:val="207CBECE"/>
    <w:lvl w:ilvl="0" w:tplc="0809000B">
      <w:start w:val="1"/>
      <w:numFmt w:val="bullet"/>
      <w:lvlText w:val=""/>
      <w:lvlJc w:val="left"/>
      <w:pPr>
        <w:ind w:left="135" w:hanging="360"/>
      </w:pPr>
      <w:rPr>
        <w:rFonts w:ascii="Wingdings" w:hAnsi="Wingdings" w:hint="default"/>
      </w:rPr>
    </w:lvl>
    <w:lvl w:ilvl="1" w:tplc="08090003" w:tentative="1">
      <w:start w:val="1"/>
      <w:numFmt w:val="bullet"/>
      <w:lvlText w:val="o"/>
      <w:lvlJc w:val="left"/>
      <w:pPr>
        <w:ind w:left="855" w:hanging="360"/>
      </w:pPr>
      <w:rPr>
        <w:rFonts w:ascii="Courier New" w:hAnsi="Courier New" w:cs="Courier New" w:hint="default"/>
      </w:rPr>
    </w:lvl>
    <w:lvl w:ilvl="2" w:tplc="08090005" w:tentative="1">
      <w:start w:val="1"/>
      <w:numFmt w:val="bullet"/>
      <w:lvlText w:val=""/>
      <w:lvlJc w:val="left"/>
      <w:pPr>
        <w:ind w:left="1575" w:hanging="360"/>
      </w:pPr>
      <w:rPr>
        <w:rFonts w:ascii="Wingdings" w:hAnsi="Wingdings" w:hint="default"/>
      </w:rPr>
    </w:lvl>
    <w:lvl w:ilvl="3" w:tplc="08090001" w:tentative="1">
      <w:start w:val="1"/>
      <w:numFmt w:val="bullet"/>
      <w:lvlText w:val=""/>
      <w:lvlJc w:val="left"/>
      <w:pPr>
        <w:ind w:left="2295" w:hanging="360"/>
      </w:pPr>
      <w:rPr>
        <w:rFonts w:ascii="Symbol" w:hAnsi="Symbol" w:hint="default"/>
      </w:rPr>
    </w:lvl>
    <w:lvl w:ilvl="4" w:tplc="08090003" w:tentative="1">
      <w:start w:val="1"/>
      <w:numFmt w:val="bullet"/>
      <w:lvlText w:val="o"/>
      <w:lvlJc w:val="left"/>
      <w:pPr>
        <w:ind w:left="3015" w:hanging="360"/>
      </w:pPr>
      <w:rPr>
        <w:rFonts w:ascii="Courier New" w:hAnsi="Courier New" w:cs="Courier New" w:hint="default"/>
      </w:rPr>
    </w:lvl>
    <w:lvl w:ilvl="5" w:tplc="08090005" w:tentative="1">
      <w:start w:val="1"/>
      <w:numFmt w:val="bullet"/>
      <w:lvlText w:val=""/>
      <w:lvlJc w:val="left"/>
      <w:pPr>
        <w:ind w:left="3735" w:hanging="360"/>
      </w:pPr>
      <w:rPr>
        <w:rFonts w:ascii="Wingdings" w:hAnsi="Wingdings" w:hint="default"/>
      </w:rPr>
    </w:lvl>
    <w:lvl w:ilvl="6" w:tplc="08090001" w:tentative="1">
      <w:start w:val="1"/>
      <w:numFmt w:val="bullet"/>
      <w:lvlText w:val=""/>
      <w:lvlJc w:val="left"/>
      <w:pPr>
        <w:ind w:left="4455" w:hanging="360"/>
      </w:pPr>
      <w:rPr>
        <w:rFonts w:ascii="Symbol" w:hAnsi="Symbol" w:hint="default"/>
      </w:rPr>
    </w:lvl>
    <w:lvl w:ilvl="7" w:tplc="08090003" w:tentative="1">
      <w:start w:val="1"/>
      <w:numFmt w:val="bullet"/>
      <w:lvlText w:val="o"/>
      <w:lvlJc w:val="left"/>
      <w:pPr>
        <w:ind w:left="5175" w:hanging="360"/>
      </w:pPr>
      <w:rPr>
        <w:rFonts w:ascii="Courier New" w:hAnsi="Courier New" w:cs="Courier New" w:hint="default"/>
      </w:rPr>
    </w:lvl>
    <w:lvl w:ilvl="8" w:tplc="08090005" w:tentative="1">
      <w:start w:val="1"/>
      <w:numFmt w:val="bullet"/>
      <w:lvlText w:val=""/>
      <w:lvlJc w:val="left"/>
      <w:pPr>
        <w:ind w:left="5895" w:hanging="360"/>
      </w:pPr>
      <w:rPr>
        <w:rFonts w:ascii="Wingdings" w:hAnsi="Wingdings" w:hint="default"/>
      </w:rPr>
    </w:lvl>
  </w:abstractNum>
  <w:abstractNum w:abstractNumId="1" w15:restartNumberingAfterBreak="0">
    <w:nsid w:val="6BF7366A"/>
    <w:multiLevelType w:val="hybridMultilevel"/>
    <w:tmpl w:val="5F98DE18"/>
    <w:lvl w:ilvl="0" w:tplc="0809000B">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16cid:durableId="57168159">
    <w:abstractNumId w:val="0"/>
  </w:num>
  <w:num w:numId="2" w16cid:durableId="1794013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67F"/>
    <w:rsid w:val="00244CB0"/>
    <w:rsid w:val="002F504B"/>
    <w:rsid w:val="00497CDE"/>
    <w:rsid w:val="009B367F"/>
    <w:rsid w:val="00C278E1"/>
    <w:rsid w:val="00E167A7"/>
    <w:rsid w:val="00EE3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EB84"/>
  <w15:chartTrackingRefBased/>
  <w15:docId w15:val="{3FA095C6-4E12-4E27-8399-20B87E80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6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67F"/>
    <w:pPr>
      <w:ind w:left="720"/>
      <w:contextualSpacing/>
    </w:pPr>
  </w:style>
  <w:style w:type="paragraph" w:styleId="FootnoteText">
    <w:name w:val="footnote text"/>
    <w:basedOn w:val="Normal"/>
    <w:link w:val="FootnoteTextChar"/>
    <w:uiPriority w:val="99"/>
    <w:unhideWhenUsed/>
    <w:rsid w:val="009B367F"/>
    <w:pPr>
      <w:spacing w:after="0" w:line="240" w:lineRule="auto"/>
    </w:pPr>
    <w:rPr>
      <w:sz w:val="20"/>
      <w:szCs w:val="20"/>
    </w:rPr>
  </w:style>
  <w:style w:type="character" w:customStyle="1" w:styleId="FootnoteTextChar">
    <w:name w:val="Footnote Text Char"/>
    <w:basedOn w:val="DefaultParagraphFont"/>
    <w:link w:val="FootnoteText"/>
    <w:uiPriority w:val="99"/>
    <w:rsid w:val="009B367F"/>
    <w:rPr>
      <w:sz w:val="20"/>
      <w:szCs w:val="20"/>
    </w:rPr>
  </w:style>
  <w:style w:type="character" w:styleId="FootnoteReference">
    <w:name w:val="footnote reference"/>
    <w:basedOn w:val="DefaultParagraphFont"/>
    <w:uiPriority w:val="99"/>
    <w:semiHidden/>
    <w:unhideWhenUsed/>
    <w:rsid w:val="009B36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2706</Words>
  <Characters>15425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2</cp:revision>
  <cp:lastPrinted>2023-03-20T21:30:00Z</cp:lastPrinted>
  <dcterms:created xsi:type="dcterms:W3CDTF">2023-03-20T21:13:00Z</dcterms:created>
  <dcterms:modified xsi:type="dcterms:W3CDTF">2023-03-21T09:15:00Z</dcterms:modified>
</cp:coreProperties>
</file>