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25C8" w14:textId="77777777" w:rsidR="000C2A41" w:rsidRPr="00471522" w:rsidRDefault="000C2A41" w:rsidP="00471522">
      <w:pPr>
        <w:ind w:left="-567" w:right="-755"/>
        <w:jc w:val="both"/>
        <w:rPr>
          <w:rFonts w:ascii="Times New Roman" w:hAnsi="Times New Roman" w:cs="Times New Roman"/>
          <w:sz w:val="24"/>
          <w:szCs w:val="24"/>
        </w:rPr>
      </w:pPr>
    </w:p>
    <w:p w14:paraId="31EC3A3B" w14:textId="77777777" w:rsidR="00687B82" w:rsidRDefault="000C2A41" w:rsidP="00687B82">
      <w:pPr>
        <w:ind w:right="-755"/>
        <w:jc w:val="both"/>
        <w:rPr>
          <w:rFonts w:ascii="Times New Roman" w:hAnsi="Times New Roman" w:cs="Times New Roman"/>
          <w:b/>
          <w:bCs/>
          <w:sz w:val="24"/>
          <w:szCs w:val="24"/>
        </w:rPr>
      </w:pPr>
      <w:r w:rsidRPr="00687B82">
        <w:rPr>
          <w:rFonts w:ascii="Times New Roman" w:hAnsi="Times New Roman" w:cs="Times New Roman"/>
          <w:b/>
          <w:bCs/>
          <w:sz w:val="24"/>
          <w:szCs w:val="24"/>
        </w:rPr>
        <w:t xml:space="preserve">Reformation comes to England: </w:t>
      </w:r>
    </w:p>
    <w:p w14:paraId="31B80E26" w14:textId="67EAB345" w:rsidR="000C2A41" w:rsidRPr="00687B82" w:rsidRDefault="000C2A41" w:rsidP="00687B82">
      <w:pPr>
        <w:ind w:right="-755"/>
        <w:jc w:val="both"/>
        <w:rPr>
          <w:rFonts w:ascii="Times New Roman" w:hAnsi="Times New Roman" w:cs="Times New Roman"/>
          <w:b/>
          <w:bCs/>
          <w:sz w:val="24"/>
          <w:szCs w:val="24"/>
        </w:rPr>
      </w:pPr>
      <w:r w:rsidRPr="00687B82">
        <w:rPr>
          <w:rFonts w:ascii="Times New Roman" w:hAnsi="Times New Roman" w:cs="Times New Roman"/>
          <w:b/>
          <w:bCs/>
          <w:sz w:val="24"/>
          <w:szCs w:val="24"/>
        </w:rPr>
        <w:t>King Henry VII and the birth of Anglicanism.</w:t>
      </w:r>
    </w:p>
    <w:p w14:paraId="30B8A71A" w14:textId="3AEABCCD" w:rsidR="001F4590" w:rsidRPr="00471522" w:rsidRDefault="00B7610B" w:rsidP="00471522">
      <w:pPr>
        <w:spacing w:before="240"/>
        <w:jc w:val="both"/>
        <w:rPr>
          <w:rFonts w:ascii="Times New Roman" w:hAnsi="Times New Roman" w:cs="Times New Roman"/>
          <w:sz w:val="24"/>
          <w:szCs w:val="24"/>
        </w:rPr>
      </w:pPr>
      <w:r w:rsidRPr="00471522">
        <w:rPr>
          <w:rFonts w:ascii="Times New Roman" w:hAnsi="Times New Roman" w:cs="Times New Roman"/>
          <w:sz w:val="24"/>
          <w:szCs w:val="24"/>
        </w:rPr>
        <w:t>The reformation in England was more a result of expressing superiority than a war of doctrinal differences. The church in England prior the reformation was a very healthy church in every ramification. Rome had great backing from the English Kingdom and Henry VIII had even written</w:t>
      </w:r>
      <w:r w:rsidR="000D0A55" w:rsidRPr="00471522">
        <w:rPr>
          <w:rFonts w:ascii="Times New Roman" w:hAnsi="Times New Roman" w:cs="Times New Roman"/>
          <w:sz w:val="24"/>
          <w:szCs w:val="24"/>
        </w:rPr>
        <w:t xml:space="preserve"> his </w:t>
      </w:r>
      <w:r w:rsidR="000D0A55" w:rsidRPr="00471522">
        <w:rPr>
          <w:rFonts w:ascii="Times New Roman" w:hAnsi="Times New Roman" w:cs="Times New Roman"/>
          <w:i/>
          <w:iCs/>
          <w:sz w:val="24"/>
          <w:szCs w:val="24"/>
        </w:rPr>
        <w:t>In Defense of the Seven Sacraments</w:t>
      </w:r>
      <w:r w:rsidRPr="00471522">
        <w:rPr>
          <w:rFonts w:ascii="Times New Roman" w:hAnsi="Times New Roman" w:cs="Times New Roman"/>
          <w:sz w:val="24"/>
          <w:szCs w:val="24"/>
        </w:rPr>
        <w:t xml:space="preserve"> in defense of the faith after Luther struck and the Pope</w:t>
      </w:r>
      <w:r w:rsidR="00BC7766" w:rsidRPr="00471522">
        <w:rPr>
          <w:rFonts w:ascii="Times New Roman" w:hAnsi="Times New Roman" w:cs="Times New Roman"/>
          <w:sz w:val="24"/>
          <w:szCs w:val="24"/>
        </w:rPr>
        <w:t xml:space="preserve"> Leo X</w:t>
      </w:r>
      <w:r w:rsidRPr="00471522">
        <w:rPr>
          <w:rFonts w:ascii="Times New Roman" w:hAnsi="Times New Roman" w:cs="Times New Roman"/>
          <w:sz w:val="24"/>
          <w:szCs w:val="24"/>
        </w:rPr>
        <w:t xml:space="preserve"> gave him the title </w:t>
      </w:r>
      <w:r w:rsidR="000D0A55" w:rsidRPr="00471522">
        <w:rPr>
          <w:rFonts w:ascii="Times New Roman" w:hAnsi="Times New Roman" w:cs="Times New Roman"/>
          <w:i/>
          <w:iCs/>
          <w:sz w:val="24"/>
          <w:szCs w:val="24"/>
        </w:rPr>
        <w:t>Fide</w:t>
      </w:r>
      <w:r w:rsidR="00BC7766" w:rsidRPr="00471522">
        <w:rPr>
          <w:rFonts w:ascii="Times New Roman" w:hAnsi="Times New Roman" w:cs="Times New Roman"/>
          <w:i/>
          <w:iCs/>
          <w:sz w:val="24"/>
          <w:szCs w:val="24"/>
        </w:rPr>
        <w:t>i</w:t>
      </w:r>
      <w:r w:rsidR="000D0A55" w:rsidRPr="00471522">
        <w:rPr>
          <w:rFonts w:ascii="Times New Roman" w:hAnsi="Times New Roman" w:cs="Times New Roman"/>
          <w:i/>
          <w:iCs/>
          <w:sz w:val="24"/>
          <w:szCs w:val="24"/>
        </w:rPr>
        <w:t xml:space="preserve"> defensor</w:t>
      </w:r>
      <w:r w:rsidRPr="00471522">
        <w:rPr>
          <w:rFonts w:ascii="Times New Roman" w:hAnsi="Times New Roman" w:cs="Times New Roman"/>
          <w:sz w:val="24"/>
          <w:szCs w:val="24"/>
        </w:rPr>
        <w:t>.</w:t>
      </w:r>
      <w:r w:rsidR="000D0A55" w:rsidRPr="00471522">
        <w:rPr>
          <w:rFonts w:ascii="Times New Roman" w:hAnsi="Times New Roman" w:cs="Times New Roman"/>
          <w:sz w:val="24"/>
          <w:szCs w:val="24"/>
        </w:rPr>
        <w:t xml:space="preserve"> Indeed, Catholicism was vibrant both in cities and villages, among the rich and poor alike. The monasteries were also in good shape and very observant when compared to others in other parts of Europe at the time. </w:t>
      </w:r>
    </w:p>
    <w:p w14:paraId="5B7EB80B" w14:textId="4F2CFBB0" w:rsidR="000D0A55" w:rsidRPr="00471522" w:rsidRDefault="000D0A55" w:rsidP="00471522">
      <w:pPr>
        <w:spacing w:before="240"/>
        <w:jc w:val="both"/>
        <w:rPr>
          <w:rFonts w:ascii="Times New Roman" w:hAnsi="Times New Roman" w:cs="Times New Roman"/>
          <w:sz w:val="24"/>
          <w:szCs w:val="24"/>
        </w:rPr>
      </w:pPr>
      <w:r w:rsidRPr="00471522">
        <w:rPr>
          <w:rFonts w:ascii="Times New Roman" w:hAnsi="Times New Roman" w:cs="Times New Roman"/>
          <w:sz w:val="24"/>
          <w:szCs w:val="24"/>
        </w:rPr>
        <w:t>Important to note also is the fact that the bishops in England were highly revered and well-schooled men who were mostly chosen at the time mostly because of their administrative acumen rather than on spirituality. There was great vocation rise for both the priesthood and the religious life. The church in England had its fair share of issues in terms of the morality of the priests and other forms of abuses but these were not the reasons for the reformation, rather it was King Henry VIII and his marriage issues</w:t>
      </w:r>
      <w:r w:rsidR="00BC7766" w:rsidRPr="00471522">
        <w:rPr>
          <w:rFonts w:ascii="Times New Roman" w:hAnsi="Times New Roman" w:cs="Times New Roman"/>
          <w:sz w:val="24"/>
          <w:szCs w:val="24"/>
        </w:rPr>
        <w:t xml:space="preserve"> and succession plan, he needed a heir to take over from him.</w:t>
      </w:r>
    </w:p>
    <w:p w14:paraId="1FD33FCE" w14:textId="37976ADF" w:rsidR="00BC7766" w:rsidRPr="00471522" w:rsidRDefault="00BC7766" w:rsidP="00471522">
      <w:pPr>
        <w:spacing w:before="240"/>
        <w:jc w:val="both"/>
        <w:rPr>
          <w:rFonts w:ascii="Times New Roman" w:eastAsia="Times New Roman" w:hAnsi="Times New Roman" w:cs="Times New Roman"/>
          <w:color w:val="202122"/>
          <w:sz w:val="24"/>
          <w:szCs w:val="24"/>
          <w:lang w:eastAsia="en-GB"/>
        </w:rPr>
      </w:pPr>
      <w:r w:rsidRPr="00471522">
        <w:rPr>
          <w:rFonts w:ascii="Times New Roman" w:hAnsi="Times New Roman" w:cs="Times New Roman"/>
          <w:sz w:val="24"/>
          <w:szCs w:val="24"/>
        </w:rPr>
        <w:t>Henry VIII was born in 1491 in Kent. He was baptised by the bishop of Exeter, Richard Foxes. He received many appointments from his father at a very early age as his father’s way of retaining control of lucrative position and not share them with other families of nobility. Henry was well tutored and learned and was fluent in Latin and French.</w:t>
      </w:r>
      <w:r w:rsidRPr="00471522">
        <w:rPr>
          <w:rFonts w:ascii="Times New Roman" w:eastAsia="Times New Roman" w:hAnsi="Times New Roman" w:cs="Times New Roman"/>
          <w:color w:val="202122"/>
          <w:sz w:val="24"/>
          <w:szCs w:val="24"/>
          <w:lang w:eastAsia="en-GB"/>
        </w:rPr>
        <w:t xml:space="preserve"> </w:t>
      </w:r>
    </w:p>
    <w:p w14:paraId="46EBB624" w14:textId="2BD47D84" w:rsidR="0036572A" w:rsidRPr="00471522" w:rsidRDefault="0036572A" w:rsidP="00471522">
      <w:pPr>
        <w:spacing w:before="240"/>
        <w:jc w:val="both"/>
        <w:rPr>
          <w:rFonts w:ascii="Times New Roman" w:eastAsia="Times New Roman" w:hAnsi="Times New Roman" w:cs="Times New Roman"/>
          <w:color w:val="202122"/>
          <w:sz w:val="24"/>
          <w:szCs w:val="24"/>
          <w:lang w:eastAsia="en-GB"/>
        </w:rPr>
      </w:pPr>
      <w:r w:rsidRPr="00471522">
        <w:rPr>
          <w:rFonts w:ascii="Times New Roman" w:eastAsia="Times New Roman" w:hAnsi="Times New Roman" w:cs="Times New Roman"/>
          <w:color w:val="202122"/>
          <w:sz w:val="24"/>
          <w:szCs w:val="24"/>
          <w:lang w:eastAsia="en-GB"/>
        </w:rPr>
        <w:t>King Henry VII had ascended the throne after Plantagenets were unseated at the battle of Bosworth filed of 1485.  Even though Henry VII had ruled for about twenty four years, there was still fear of a reprisal from the Yorkists. To gain the support of Spain, there was an arranged marriage between King Arthur (Henry VII’s first son) to the daughter of the Spanish crown in the person of Catherine of Aragon, who was niece to King Charles V.</w:t>
      </w:r>
    </w:p>
    <w:p w14:paraId="79CAC1FF" w14:textId="0C048F51" w:rsidR="00BC7766" w:rsidRPr="007B15AA" w:rsidRDefault="0036572A" w:rsidP="00471522">
      <w:pPr>
        <w:spacing w:before="240"/>
        <w:jc w:val="both"/>
        <w:rPr>
          <w:rFonts w:ascii="Times New Roman" w:eastAsia="Times New Roman" w:hAnsi="Times New Roman" w:cs="Times New Roman"/>
          <w:sz w:val="24"/>
          <w:szCs w:val="24"/>
          <w:lang w:eastAsia="en-GB"/>
        </w:rPr>
      </w:pPr>
      <w:r w:rsidRPr="007B15AA">
        <w:rPr>
          <w:rFonts w:ascii="Times New Roman" w:eastAsia="Times New Roman" w:hAnsi="Times New Roman" w:cs="Times New Roman"/>
          <w:sz w:val="24"/>
          <w:szCs w:val="24"/>
          <w:lang w:eastAsia="en-GB"/>
        </w:rPr>
        <w:t xml:space="preserve">This marriage lasted not for a long time because King Arthur died of sickness. This seemed to scuttle the earlier plan, but the king found a way to persuade Henry to take over from where his late brother had stopped by marrying </w:t>
      </w:r>
      <w:r w:rsidR="00A60934" w:rsidRPr="007B15AA">
        <w:rPr>
          <w:rFonts w:ascii="Times New Roman" w:eastAsia="Times New Roman" w:hAnsi="Times New Roman" w:cs="Times New Roman"/>
          <w:sz w:val="24"/>
          <w:szCs w:val="24"/>
          <w:lang w:eastAsia="en-GB"/>
        </w:rPr>
        <w:t xml:space="preserve">Catherine. Both parties had reached an agreement and a dispensation sought from Rome for the new marriage to take place. </w:t>
      </w:r>
      <w:r w:rsidR="00BC7766" w:rsidRPr="007B15AA">
        <w:rPr>
          <w:rFonts w:ascii="Times New Roman" w:eastAsia="Times New Roman" w:hAnsi="Times New Roman" w:cs="Times New Roman"/>
          <w:sz w:val="24"/>
          <w:szCs w:val="24"/>
          <w:lang w:eastAsia="en-GB"/>
        </w:rPr>
        <w:t>A </w:t>
      </w:r>
      <w:hyperlink r:id="rId7" w:tooltip="Papal dispensation" w:history="1">
        <w:r w:rsidR="00BC7766" w:rsidRPr="007B15AA">
          <w:rPr>
            <w:rFonts w:ascii="Times New Roman" w:eastAsia="Times New Roman" w:hAnsi="Times New Roman" w:cs="Times New Roman"/>
            <w:sz w:val="24"/>
            <w:szCs w:val="24"/>
            <w:lang w:eastAsia="en-GB"/>
          </w:rPr>
          <w:t>papal dispensation</w:t>
        </w:r>
      </w:hyperlink>
      <w:r w:rsidR="00BC7766" w:rsidRPr="007B15AA">
        <w:rPr>
          <w:rFonts w:ascii="Times New Roman" w:eastAsia="Times New Roman" w:hAnsi="Times New Roman" w:cs="Times New Roman"/>
          <w:sz w:val="24"/>
          <w:szCs w:val="24"/>
          <w:lang w:eastAsia="en-GB"/>
        </w:rPr>
        <w:t xml:space="preserve"> was only needed for the "impediment of public honesty" if the marriage had </w:t>
      </w:r>
      <w:r w:rsidR="00A60934" w:rsidRPr="007B15AA">
        <w:rPr>
          <w:rFonts w:ascii="Times New Roman" w:eastAsia="Times New Roman" w:hAnsi="Times New Roman" w:cs="Times New Roman"/>
          <w:sz w:val="24"/>
          <w:szCs w:val="24"/>
          <w:lang w:eastAsia="en-GB"/>
        </w:rPr>
        <w:t>not b</w:t>
      </w:r>
      <w:r w:rsidR="00BC7766" w:rsidRPr="007B15AA">
        <w:rPr>
          <w:rFonts w:ascii="Times New Roman" w:eastAsia="Times New Roman" w:hAnsi="Times New Roman" w:cs="Times New Roman"/>
          <w:sz w:val="24"/>
          <w:szCs w:val="24"/>
          <w:lang w:eastAsia="en-GB"/>
        </w:rPr>
        <w:t>een </w:t>
      </w:r>
      <w:hyperlink r:id="rId8" w:tooltip="Consummated" w:history="1">
        <w:r w:rsidR="00BC7766" w:rsidRPr="007B15AA">
          <w:rPr>
            <w:rFonts w:ascii="Times New Roman" w:eastAsia="Times New Roman" w:hAnsi="Times New Roman" w:cs="Times New Roman"/>
            <w:sz w:val="24"/>
            <w:szCs w:val="24"/>
            <w:lang w:eastAsia="en-GB"/>
          </w:rPr>
          <w:t>consummated</w:t>
        </w:r>
      </w:hyperlink>
      <w:r w:rsidR="00BC7766" w:rsidRPr="007B15AA">
        <w:rPr>
          <w:rFonts w:ascii="Times New Roman" w:eastAsia="Times New Roman" w:hAnsi="Times New Roman" w:cs="Times New Roman"/>
          <w:sz w:val="24"/>
          <w:szCs w:val="24"/>
          <w:lang w:eastAsia="en-GB"/>
        </w:rPr>
        <w:t> as Catherine and her </w:t>
      </w:r>
      <w:hyperlink r:id="rId9" w:tooltip="Duenna" w:history="1">
        <w:r w:rsidR="00BC7766" w:rsidRPr="007B15AA">
          <w:rPr>
            <w:rFonts w:ascii="Times New Roman" w:eastAsia="Times New Roman" w:hAnsi="Times New Roman" w:cs="Times New Roman"/>
            <w:sz w:val="24"/>
            <w:szCs w:val="24"/>
            <w:lang w:eastAsia="en-GB"/>
          </w:rPr>
          <w:t>duenna</w:t>
        </w:r>
      </w:hyperlink>
      <w:r w:rsidR="00BC7766" w:rsidRPr="007B15AA">
        <w:rPr>
          <w:rFonts w:ascii="Times New Roman" w:eastAsia="Times New Roman" w:hAnsi="Times New Roman" w:cs="Times New Roman"/>
          <w:sz w:val="24"/>
          <w:szCs w:val="24"/>
          <w:lang w:eastAsia="en-GB"/>
        </w:rPr>
        <w:t> claimed, but Henry VII and the Spanish ambassador set out instead to obtain a dispensation for "</w:t>
      </w:r>
      <w:hyperlink r:id="rId10" w:tooltip="Affinity (Catholic canon law)" w:history="1">
        <w:r w:rsidR="00BC7766" w:rsidRPr="007B15AA">
          <w:rPr>
            <w:rFonts w:ascii="Times New Roman" w:eastAsia="Times New Roman" w:hAnsi="Times New Roman" w:cs="Times New Roman"/>
            <w:sz w:val="24"/>
            <w:szCs w:val="24"/>
            <w:lang w:eastAsia="en-GB"/>
          </w:rPr>
          <w:t>affinity</w:t>
        </w:r>
      </w:hyperlink>
      <w:r w:rsidR="00BC7766" w:rsidRPr="007B15AA">
        <w:rPr>
          <w:rFonts w:ascii="Times New Roman" w:eastAsia="Times New Roman" w:hAnsi="Times New Roman" w:cs="Times New Roman"/>
          <w:sz w:val="24"/>
          <w:szCs w:val="24"/>
          <w:lang w:eastAsia="en-GB"/>
        </w:rPr>
        <w:t>", which took account of the possibility of consummation.</w:t>
      </w:r>
      <w:r w:rsidR="00A60934" w:rsidRPr="007B15AA">
        <w:rPr>
          <w:rFonts w:ascii="Times New Roman" w:eastAsia="Times New Roman" w:hAnsi="Times New Roman" w:cs="Times New Roman"/>
          <w:sz w:val="24"/>
          <w:szCs w:val="24"/>
          <w:lang w:eastAsia="en-GB"/>
        </w:rPr>
        <w:t xml:space="preserve"> </w:t>
      </w:r>
    </w:p>
    <w:p w14:paraId="10F15214" w14:textId="62081D23" w:rsidR="00BC7766" w:rsidRPr="00471522" w:rsidRDefault="00A60934" w:rsidP="00471522">
      <w:pPr>
        <w:spacing w:before="240"/>
        <w:jc w:val="both"/>
        <w:rPr>
          <w:rFonts w:ascii="Times New Roman" w:hAnsi="Times New Roman" w:cs="Times New Roman"/>
          <w:sz w:val="24"/>
          <w:szCs w:val="24"/>
        </w:rPr>
      </w:pPr>
      <w:r w:rsidRPr="00471522">
        <w:rPr>
          <w:rFonts w:ascii="Times New Roman" w:hAnsi="Times New Roman" w:cs="Times New Roman"/>
          <w:sz w:val="24"/>
          <w:szCs w:val="24"/>
        </w:rPr>
        <w:t>Catherine and Henry eventually got married, but Catherine had issues with childbirth giving birth to stillborn children, and only a girl, Mary (Tudor) survived.  Henry VIII began having an affair with Anne Boleyn and he sought dispensation from Pope Clement</w:t>
      </w:r>
      <w:r w:rsidR="00E97968">
        <w:rPr>
          <w:rFonts w:ascii="Times New Roman" w:hAnsi="Times New Roman" w:cs="Times New Roman"/>
          <w:sz w:val="24"/>
          <w:szCs w:val="24"/>
        </w:rPr>
        <w:t xml:space="preserve"> VII</w:t>
      </w:r>
      <w:r w:rsidRPr="00471522">
        <w:rPr>
          <w:rFonts w:ascii="Times New Roman" w:hAnsi="Times New Roman" w:cs="Times New Roman"/>
          <w:sz w:val="24"/>
          <w:szCs w:val="24"/>
        </w:rPr>
        <w:t xml:space="preserve"> to divorce Catherine and marry her. By this </w:t>
      </w:r>
      <w:r w:rsidR="000374E9" w:rsidRPr="00471522">
        <w:rPr>
          <w:rFonts w:ascii="Times New Roman" w:hAnsi="Times New Roman" w:cs="Times New Roman"/>
          <w:sz w:val="24"/>
          <w:szCs w:val="24"/>
        </w:rPr>
        <w:t>time,</w:t>
      </w:r>
      <w:r w:rsidRPr="00471522">
        <w:rPr>
          <w:rFonts w:ascii="Times New Roman" w:hAnsi="Times New Roman" w:cs="Times New Roman"/>
          <w:sz w:val="24"/>
          <w:szCs w:val="24"/>
        </w:rPr>
        <w:t xml:space="preserve"> he had started questioning the validity of his marriage with his late brother’s wife. Henry had </w:t>
      </w:r>
      <w:r w:rsidR="000374E9" w:rsidRPr="00471522">
        <w:rPr>
          <w:rFonts w:ascii="Times New Roman" w:hAnsi="Times New Roman" w:cs="Times New Roman"/>
          <w:sz w:val="24"/>
          <w:szCs w:val="24"/>
        </w:rPr>
        <w:t>imagined</w:t>
      </w:r>
      <w:r w:rsidRPr="00471522">
        <w:rPr>
          <w:rFonts w:ascii="Times New Roman" w:hAnsi="Times New Roman" w:cs="Times New Roman"/>
          <w:sz w:val="24"/>
          <w:szCs w:val="24"/>
        </w:rPr>
        <w:t xml:space="preserve"> that not having a male child from Catherine was a clear evidence that God was not happy with the marriage.</w:t>
      </w:r>
      <w:r w:rsidR="004728A4">
        <w:rPr>
          <w:rFonts w:ascii="Times New Roman" w:hAnsi="Times New Roman" w:cs="Times New Roman"/>
          <w:sz w:val="24"/>
          <w:szCs w:val="24"/>
        </w:rPr>
        <w:t xml:space="preserve"> Henry had begun to believe that Catherine had never been his wife and he turned to the church to declare that fact and </w:t>
      </w:r>
      <w:r w:rsidR="004728A4">
        <w:rPr>
          <w:rFonts w:ascii="Times New Roman" w:hAnsi="Times New Roman" w:cs="Times New Roman"/>
          <w:sz w:val="24"/>
          <w:szCs w:val="24"/>
        </w:rPr>
        <w:lastRenderedPageBreak/>
        <w:t xml:space="preserve">sanctify his new marriage. </w:t>
      </w:r>
      <w:r w:rsidRPr="00471522">
        <w:rPr>
          <w:rFonts w:ascii="Times New Roman" w:hAnsi="Times New Roman" w:cs="Times New Roman"/>
          <w:sz w:val="24"/>
          <w:szCs w:val="24"/>
        </w:rPr>
        <w:t xml:space="preserve"> </w:t>
      </w:r>
      <w:r w:rsidR="000374E9" w:rsidRPr="00471522">
        <w:rPr>
          <w:rFonts w:ascii="Times New Roman" w:hAnsi="Times New Roman" w:cs="Times New Roman"/>
          <w:sz w:val="24"/>
          <w:szCs w:val="24"/>
        </w:rPr>
        <w:t>But some have argued that his main reason to seek divorce was that he needed male heirs, and others have said he was bored with Catherine and for others that he was a victim of lust.</w:t>
      </w:r>
      <w:r w:rsidR="00E97968">
        <w:rPr>
          <w:rFonts w:ascii="Times New Roman" w:hAnsi="Times New Roman" w:cs="Times New Roman"/>
          <w:sz w:val="24"/>
          <w:szCs w:val="24"/>
        </w:rPr>
        <w:t xml:space="preserve"> Pope Clement VII could not grant the dispensation because what the King had asked for was a doctrinal and practical impossibility</w:t>
      </w:r>
      <w:r w:rsidR="00E97968">
        <w:rPr>
          <w:rStyle w:val="FootnoteReference"/>
          <w:rFonts w:ascii="Times New Roman" w:hAnsi="Times New Roman" w:cs="Times New Roman"/>
          <w:sz w:val="24"/>
          <w:szCs w:val="24"/>
        </w:rPr>
        <w:footnoteReference w:id="1"/>
      </w:r>
      <w:r w:rsidR="00E97968">
        <w:rPr>
          <w:rFonts w:ascii="Times New Roman" w:hAnsi="Times New Roman" w:cs="Times New Roman"/>
          <w:sz w:val="24"/>
          <w:szCs w:val="24"/>
        </w:rPr>
        <w:t>.</w:t>
      </w:r>
    </w:p>
    <w:p w14:paraId="492186EC" w14:textId="4DED9AAB" w:rsidR="000374E9" w:rsidRPr="00471522" w:rsidRDefault="000374E9" w:rsidP="00471522">
      <w:pPr>
        <w:spacing w:before="240"/>
        <w:jc w:val="both"/>
        <w:rPr>
          <w:rFonts w:ascii="Times New Roman" w:hAnsi="Times New Roman" w:cs="Times New Roman"/>
          <w:sz w:val="24"/>
          <w:szCs w:val="24"/>
        </w:rPr>
      </w:pPr>
      <w:r w:rsidRPr="00471522">
        <w:rPr>
          <w:rFonts w:ascii="Times New Roman" w:hAnsi="Times New Roman" w:cs="Times New Roman"/>
          <w:sz w:val="24"/>
          <w:szCs w:val="24"/>
        </w:rPr>
        <w:t>To pull through the difficulty of getting things done for him and done his own way, King Henry VIII sought the help of scholars and canonists to find a way through which he could be dispensed and allowed to marry a second wife. Every finding had problems on its own and it seemed a dead end as Rome was not ready to shift its grounds to favour the king. Catherine was forcefully separated from her daughter and incarcerated. She was coerced to confess that her first marriage to king Arthur had been consummated, but she never did. Thomas Wolsey</w:t>
      </w:r>
      <w:r w:rsidR="004728A4">
        <w:rPr>
          <w:rStyle w:val="FootnoteReference"/>
          <w:rFonts w:ascii="Times New Roman" w:hAnsi="Times New Roman" w:cs="Times New Roman"/>
          <w:sz w:val="24"/>
          <w:szCs w:val="24"/>
        </w:rPr>
        <w:footnoteReference w:id="2"/>
      </w:r>
      <w:r w:rsidRPr="00471522">
        <w:rPr>
          <w:rFonts w:ascii="Times New Roman" w:hAnsi="Times New Roman" w:cs="Times New Roman"/>
          <w:sz w:val="24"/>
          <w:szCs w:val="24"/>
        </w:rPr>
        <w:t xml:space="preserve"> who was Henry’s chancellor made many futile attempts to get the dispensation but all failed. A breakthrough came in 1529 when at a show trial in London,</w:t>
      </w:r>
      <w:r w:rsidR="00A61515" w:rsidRPr="00471522">
        <w:rPr>
          <w:rFonts w:ascii="Times New Roman" w:hAnsi="Times New Roman" w:cs="Times New Roman"/>
          <w:sz w:val="24"/>
          <w:szCs w:val="24"/>
        </w:rPr>
        <w:t xml:space="preserve"> King Henry VIII had some support, and this seems to be the beginning of the English reformation. </w:t>
      </w:r>
    </w:p>
    <w:p w14:paraId="57698226" w14:textId="7C3002DB" w:rsidR="00A61515" w:rsidRDefault="00A61515" w:rsidP="00471522">
      <w:pPr>
        <w:spacing w:before="240"/>
        <w:jc w:val="both"/>
        <w:rPr>
          <w:rFonts w:ascii="Times New Roman" w:hAnsi="Times New Roman" w:cs="Times New Roman"/>
          <w:sz w:val="24"/>
          <w:szCs w:val="24"/>
        </w:rPr>
      </w:pPr>
      <w:r w:rsidRPr="00471522">
        <w:rPr>
          <w:rFonts w:ascii="Times New Roman" w:hAnsi="Times New Roman" w:cs="Times New Roman"/>
          <w:sz w:val="24"/>
          <w:szCs w:val="24"/>
        </w:rPr>
        <w:t xml:space="preserve">Henry had forced the lawyers in England in 1530 to produce briefs that showed that the English church was independent from Rome and that divorce </w:t>
      </w:r>
      <w:r w:rsidR="00132B68" w:rsidRPr="00471522">
        <w:rPr>
          <w:rFonts w:ascii="Times New Roman" w:hAnsi="Times New Roman" w:cs="Times New Roman"/>
          <w:sz w:val="24"/>
          <w:szCs w:val="24"/>
        </w:rPr>
        <w:t xml:space="preserve">could be settled in England. </w:t>
      </w:r>
      <w:r w:rsidR="004141BB">
        <w:rPr>
          <w:rFonts w:ascii="Times New Roman" w:hAnsi="Times New Roman" w:cs="Times New Roman"/>
          <w:sz w:val="24"/>
          <w:szCs w:val="24"/>
        </w:rPr>
        <w:t xml:space="preserve">Cardinal Wolsey was eliminated and charged with violating the </w:t>
      </w:r>
      <w:r w:rsidR="004141BB">
        <w:rPr>
          <w:rFonts w:ascii="Times New Roman" w:hAnsi="Times New Roman" w:cs="Times New Roman"/>
          <w:i/>
          <w:iCs/>
          <w:sz w:val="24"/>
          <w:szCs w:val="24"/>
        </w:rPr>
        <w:t>Praemunire</w:t>
      </w:r>
      <w:r w:rsidR="001A06E5">
        <w:rPr>
          <w:rFonts w:ascii="Times New Roman" w:hAnsi="Times New Roman" w:cs="Times New Roman"/>
          <w:i/>
          <w:iCs/>
          <w:sz w:val="24"/>
          <w:szCs w:val="24"/>
        </w:rPr>
        <w:t>.</w:t>
      </w:r>
      <w:r w:rsidR="004141BB">
        <w:rPr>
          <w:rStyle w:val="FootnoteReference"/>
          <w:rFonts w:ascii="Times New Roman" w:hAnsi="Times New Roman" w:cs="Times New Roman"/>
          <w:i/>
          <w:iCs/>
          <w:sz w:val="24"/>
          <w:szCs w:val="24"/>
        </w:rPr>
        <w:footnoteReference w:id="3"/>
      </w:r>
      <w:r w:rsidR="001A06E5">
        <w:rPr>
          <w:rFonts w:ascii="Times New Roman" w:hAnsi="Times New Roman" w:cs="Times New Roman"/>
          <w:i/>
          <w:iCs/>
          <w:sz w:val="24"/>
          <w:szCs w:val="24"/>
        </w:rPr>
        <w:t xml:space="preserve"> </w:t>
      </w:r>
      <w:r w:rsidR="001A06E5">
        <w:rPr>
          <w:rFonts w:ascii="Times New Roman" w:hAnsi="Times New Roman" w:cs="Times New Roman"/>
          <w:sz w:val="24"/>
          <w:szCs w:val="24"/>
        </w:rPr>
        <w:t xml:space="preserve">Henry took over all his properties and he later died in 1530 while uttering these words; </w:t>
      </w:r>
      <w:r w:rsidR="001A06E5">
        <w:rPr>
          <w:rFonts w:ascii="Times New Roman" w:hAnsi="Times New Roman" w:cs="Times New Roman"/>
          <w:i/>
          <w:iCs/>
          <w:sz w:val="24"/>
          <w:szCs w:val="24"/>
        </w:rPr>
        <w:t>would that I had served my God faithfully as I had served my king.’</w:t>
      </w:r>
      <w:r w:rsidR="001A06E5">
        <w:rPr>
          <w:rFonts w:ascii="Times New Roman" w:hAnsi="Times New Roman" w:cs="Times New Roman"/>
          <w:sz w:val="24"/>
          <w:szCs w:val="24"/>
        </w:rPr>
        <w:t xml:space="preserve"> Thomas More replaced him as chancellor.</w:t>
      </w:r>
    </w:p>
    <w:p w14:paraId="58EA9041" w14:textId="59349CB6" w:rsidR="001A06E5" w:rsidRDefault="001A06E5" w:rsidP="00471522">
      <w:pPr>
        <w:spacing w:before="240"/>
        <w:jc w:val="both"/>
        <w:rPr>
          <w:rFonts w:ascii="Times New Roman" w:hAnsi="Times New Roman" w:cs="Times New Roman"/>
          <w:sz w:val="24"/>
          <w:szCs w:val="24"/>
        </w:rPr>
      </w:pPr>
      <w:r>
        <w:rPr>
          <w:rFonts w:ascii="Times New Roman" w:hAnsi="Times New Roman" w:cs="Times New Roman"/>
          <w:sz w:val="24"/>
          <w:szCs w:val="24"/>
        </w:rPr>
        <w:t>In 1532 the parliament passed an act ti</w:t>
      </w:r>
      <w:r w:rsidR="007B15AA">
        <w:rPr>
          <w:rFonts w:ascii="Times New Roman" w:hAnsi="Times New Roman" w:cs="Times New Roman"/>
          <w:sz w:val="24"/>
          <w:szCs w:val="24"/>
        </w:rPr>
        <w:t>t</w:t>
      </w:r>
      <w:r>
        <w:rPr>
          <w:rFonts w:ascii="Times New Roman" w:hAnsi="Times New Roman" w:cs="Times New Roman"/>
          <w:sz w:val="24"/>
          <w:szCs w:val="24"/>
        </w:rPr>
        <w:t xml:space="preserve">led </w:t>
      </w:r>
      <w:r w:rsidRPr="007B15AA">
        <w:rPr>
          <w:rFonts w:ascii="Times New Roman" w:hAnsi="Times New Roman" w:cs="Times New Roman"/>
          <w:i/>
          <w:iCs/>
          <w:sz w:val="24"/>
          <w:szCs w:val="24"/>
        </w:rPr>
        <w:t>submission of the clergy,</w:t>
      </w:r>
      <w:r>
        <w:rPr>
          <w:rFonts w:ascii="Times New Roman" w:hAnsi="Times New Roman" w:cs="Times New Roman"/>
          <w:sz w:val="24"/>
          <w:szCs w:val="24"/>
        </w:rPr>
        <w:t xml:space="preserve"> it was the </w:t>
      </w:r>
      <w:r w:rsidR="008773B9">
        <w:rPr>
          <w:rFonts w:ascii="Times New Roman" w:hAnsi="Times New Roman" w:cs="Times New Roman"/>
          <w:sz w:val="24"/>
          <w:szCs w:val="24"/>
        </w:rPr>
        <w:t>English</w:t>
      </w:r>
      <w:r>
        <w:rPr>
          <w:rFonts w:ascii="Times New Roman" w:hAnsi="Times New Roman" w:cs="Times New Roman"/>
          <w:sz w:val="24"/>
          <w:szCs w:val="24"/>
        </w:rPr>
        <w:t xml:space="preserve"> version of what was already happening in Switzerland, where the city council took over the running of the church. With this act, all </w:t>
      </w:r>
      <w:r w:rsidR="008773B9">
        <w:rPr>
          <w:rFonts w:ascii="Times New Roman" w:hAnsi="Times New Roman" w:cs="Times New Roman"/>
          <w:sz w:val="24"/>
          <w:szCs w:val="24"/>
        </w:rPr>
        <w:t>ecclesiastical</w:t>
      </w:r>
      <w:r>
        <w:rPr>
          <w:rFonts w:ascii="Times New Roman" w:hAnsi="Times New Roman" w:cs="Times New Roman"/>
          <w:sz w:val="24"/>
          <w:szCs w:val="24"/>
        </w:rPr>
        <w:t xml:space="preserve"> appointments had to be approved by the king, with the promulgation of this, Thomas More resigned his position as chancellor</w:t>
      </w:r>
      <w:r w:rsidR="00DD49AF">
        <w:rPr>
          <w:rFonts w:ascii="Times New Roman" w:hAnsi="Times New Roman" w:cs="Times New Roman"/>
          <w:sz w:val="24"/>
          <w:szCs w:val="24"/>
        </w:rPr>
        <w:t xml:space="preserve"> (he had disagreed with the King that the parliament had no power to abolish the Pope’s power)</w:t>
      </w:r>
      <w:r>
        <w:rPr>
          <w:rFonts w:ascii="Times New Roman" w:hAnsi="Times New Roman" w:cs="Times New Roman"/>
          <w:sz w:val="24"/>
          <w:szCs w:val="24"/>
        </w:rPr>
        <w:t xml:space="preserve">. With the death of the archbishop of </w:t>
      </w:r>
      <w:r w:rsidR="008773B9">
        <w:rPr>
          <w:rFonts w:ascii="Times New Roman" w:hAnsi="Times New Roman" w:cs="Times New Roman"/>
          <w:sz w:val="24"/>
          <w:szCs w:val="24"/>
        </w:rPr>
        <w:t>Canterbury</w:t>
      </w:r>
      <w:r>
        <w:rPr>
          <w:rFonts w:ascii="Times New Roman" w:hAnsi="Times New Roman" w:cs="Times New Roman"/>
          <w:sz w:val="24"/>
          <w:szCs w:val="24"/>
        </w:rPr>
        <w:t xml:space="preserve">, </w:t>
      </w:r>
      <w:r w:rsidR="008773B9">
        <w:rPr>
          <w:rFonts w:ascii="Times New Roman" w:hAnsi="Times New Roman" w:cs="Times New Roman"/>
          <w:sz w:val="24"/>
          <w:szCs w:val="24"/>
        </w:rPr>
        <w:t>William</w:t>
      </w:r>
      <w:r>
        <w:rPr>
          <w:rFonts w:ascii="Times New Roman" w:hAnsi="Times New Roman" w:cs="Times New Roman"/>
          <w:sz w:val="24"/>
          <w:szCs w:val="24"/>
        </w:rPr>
        <w:t xml:space="preserve"> Warham in 1532, the coast was clear for Henry VIII to continue seamlessly. He </w:t>
      </w:r>
      <w:r w:rsidR="008773B9">
        <w:rPr>
          <w:rFonts w:ascii="Times New Roman" w:hAnsi="Times New Roman" w:cs="Times New Roman"/>
          <w:sz w:val="24"/>
          <w:szCs w:val="24"/>
        </w:rPr>
        <w:t xml:space="preserve">appointed </w:t>
      </w:r>
      <w:r w:rsidR="00F0128D">
        <w:rPr>
          <w:rFonts w:ascii="Times New Roman" w:hAnsi="Times New Roman" w:cs="Times New Roman"/>
          <w:sz w:val="24"/>
          <w:szCs w:val="24"/>
        </w:rPr>
        <w:t>Thomas</w:t>
      </w:r>
      <w:r w:rsidR="008773B9">
        <w:rPr>
          <w:rFonts w:ascii="Times New Roman" w:hAnsi="Times New Roman" w:cs="Times New Roman"/>
          <w:sz w:val="24"/>
          <w:szCs w:val="24"/>
        </w:rPr>
        <w:t xml:space="preserve"> Cranmer, chaplain to the </w:t>
      </w:r>
      <w:r w:rsidR="00F0128D">
        <w:rPr>
          <w:rFonts w:ascii="Times New Roman" w:hAnsi="Times New Roman" w:cs="Times New Roman"/>
          <w:sz w:val="24"/>
          <w:szCs w:val="24"/>
        </w:rPr>
        <w:t>Boleyn’s</w:t>
      </w:r>
      <w:r w:rsidR="008773B9">
        <w:rPr>
          <w:rFonts w:ascii="Times New Roman" w:hAnsi="Times New Roman" w:cs="Times New Roman"/>
          <w:sz w:val="24"/>
          <w:szCs w:val="24"/>
        </w:rPr>
        <w:t>, as the next archbishop of Canterbury</w:t>
      </w:r>
      <w:r w:rsidR="00F0128D">
        <w:rPr>
          <w:rFonts w:ascii="Times New Roman" w:hAnsi="Times New Roman" w:cs="Times New Roman"/>
          <w:sz w:val="24"/>
          <w:szCs w:val="24"/>
        </w:rPr>
        <w:t xml:space="preserve">. Cranmer swore allegiance to the Holy See and then secretly disavowed it and annulled the marriage. Anne Boleyn was married to Henry VIII in secret in 1533, she was pregnant already and the parliament needed to do something about the laws so that the child born will be accepted as legitimate. Anne produced no son in </w:t>
      </w:r>
      <w:r w:rsidR="007B15AA">
        <w:rPr>
          <w:rFonts w:ascii="Times New Roman" w:hAnsi="Times New Roman" w:cs="Times New Roman"/>
          <w:sz w:val="24"/>
          <w:szCs w:val="24"/>
        </w:rPr>
        <w:t>t</w:t>
      </w:r>
      <w:r w:rsidR="00F0128D">
        <w:rPr>
          <w:rFonts w:ascii="Times New Roman" w:hAnsi="Times New Roman" w:cs="Times New Roman"/>
          <w:sz w:val="24"/>
          <w:szCs w:val="24"/>
        </w:rPr>
        <w:t>he marriage, only Elizabeth. She was beheaded on the charges that she committed indiscretions with court personnel, including her brother. King Henry went ahead to marry Jane Seymour.</w:t>
      </w:r>
    </w:p>
    <w:p w14:paraId="413FAAEC" w14:textId="1DFBB930" w:rsidR="00F0128D" w:rsidRDefault="00F0128D" w:rsidP="00471522">
      <w:pPr>
        <w:spacing w:before="240"/>
        <w:jc w:val="both"/>
        <w:rPr>
          <w:rFonts w:ascii="Times New Roman" w:hAnsi="Times New Roman" w:cs="Times New Roman"/>
          <w:sz w:val="24"/>
          <w:szCs w:val="24"/>
        </w:rPr>
      </w:pPr>
      <w:r>
        <w:rPr>
          <w:rFonts w:ascii="Times New Roman" w:hAnsi="Times New Roman" w:cs="Times New Roman"/>
          <w:sz w:val="24"/>
          <w:szCs w:val="24"/>
        </w:rPr>
        <w:t>At the death of Thomas More, Thomas Cromwell became</w:t>
      </w:r>
      <w:r w:rsidR="00AA4967">
        <w:rPr>
          <w:rFonts w:ascii="Times New Roman" w:hAnsi="Times New Roman" w:cs="Times New Roman"/>
          <w:sz w:val="24"/>
          <w:szCs w:val="24"/>
        </w:rPr>
        <w:t xml:space="preserve"> Henry’s chief minister, and he kept on building up legislations that gave </w:t>
      </w:r>
      <w:r w:rsidR="00D2440A">
        <w:rPr>
          <w:rFonts w:ascii="Times New Roman" w:hAnsi="Times New Roman" w:cs="Times New Roman"/>
          <w:sz w:val="24"/>
          <w:szCs w:val="24"/>
        </w:rPr>
        <w:t>many</w:t>
      </w:r>
      <w:r w:rsidR="00AA4967">
        <w:rPr>
          <w:rFonts w:ascii="Times New Roman" w:hAnsi="Times New Roman" w:cs="Times New Roman"/>
          <w:sz w:val="24"/>
          <w:szCs w:val="24"/>
        </w:rPr>
        <w:t xml:space="preserve"> powers to the king and parliament while the nobles and the church was declining in influence. The parliament in 1534 passed an Act of Supremacy, </w:t>
      </w:r>
      <w:r w:rsidR="00AA4967">
        <w:rPr>
          <w:rFonts w:ascii="Times New Roman" w:hAnsi="Times New Roman" w:cs="Times New Roman"/>
          <w:sz w:val="24"/>
          <w:szCs w:val="24"/>
        </w:rPr>
        <w:lastRenderedPageBreak/>
        <w:t xml:space="preserve">which made the king the secular protector and religious reformer. With this Act, the king now had the power to correct the preachers, supervise the formulation of doctrines, reform canon law, to discipline the clergy both secular and regular and to try those considered as heretics. Later </w:t>
      </w:r>
      <w:r w:rsidR="00D2440A">
        <w:rPr>
          <w:rFonts w:ascii="Times New Roman" w:hAnsi="Times New Roman" w:cs="Times New Roman"/>
          <w:sz w:val="24"/>
          <w:szCs w:val="24"/>
        </w:rPr>
        <w:t>on,</w:t>
      </w:r>
      <w:r w:rsidR="00AA4967">
        <w:rPr>
          <w:rFonts w:ascii="Times New Roman" w:hAnsi="Times New Roman" w:cs="Times New Roman"/>
          <w:sz w:val="24"/>
          <w:szCs w:val="24"/>
        </w:rPr>
        <w:t xml:space="preserve"> another Act was passed which gave</w:t>
      </w:r>
      <w:r w:rsidR="00D2440A">
        <w:rPr>
          <w:rFonts w:ascii="Times New Roman" w:hAnsi="Times New Roman" w:cs="Times New Roman"/>
          <w:sz w:val="24"/>
          <w:szCs w:val="24"/>
        </w:rPr>
        <w:t xml:space="preserve"> the first fruits of all ecclesiastical positions and one tenth of all income, a role which previously was reserved for bishops had been usurped.</w:t>
      </w:r>
    </w:p>
    <w:p w14:paraId="297C7A49" w14:textId="2E224464" w:rsidR="00D2440A" w:rsidRDefault="00D2440A" w:rsidP="00471522">
      <w:pPr>
        <w:spacing w:before="240"/>
        <w:jc w:val="both"/>
        <w:rPr>
          <w:rFonts w:ascii="Times New Roman" w:hAnsi="Times New Roman" w:cs="Times New Roman"/>
          <w:sz w:val="24"/>
          <w:szCs w:val="24"/>
        </w:rPr>
      </w:pPr>
      <w:r>
        <w:rPr>
          <w:rFonts w:ascii="Times New Roman" w:hAnsi="Times New Roman" w:cs="Times New Roman"/>
          <w:sz w:val="24"/>
          <w:szCs w:val="24"/>
        </w:rPr>
        <w:t>A heavy handed attack was extended to the monasteries in England as these were dissolved. Between 1535 and 1540, nearly all religious houses and monasteries had been closed. The reason for these attack on monasteries and religious houses were because they were more independent institutions which most of the time held allegiance only to their superiors in Rome or other places outside England. Henry and Cromwell feared they will be vocal against the king and all he was doing, and they Observant Franciscans never failed in this regard to keep the king on his toes.</w:t>
      </w:r>
      <w:r w:rsidR="005A5725">
        <w:rPr>
          <w:rFonts w:ascii="Times New Roman" w:hAnsi="Times New Roman" w:cs="Times New Roman"/>
          <w:sz w:val="24"/>
          <w:szCs w:val="24"/>
        </w:rPr>
        <w:t xml:space="preserve"> These were forced to swear allegiance to the king, </w:t>
      </w:r>
      <w:r w:rsidR="00987868">
        <w:rPr>
          <w:rFonts w:ascii="Times New Roman" w:hAnsi="Times New Roman" w:cs="Times New Roman"/>
          <w:sz w:val="24"/>
          <w:szCs w:val="24"/>
        </w:rPr>
        <w:t>Anne,</w:t>
      </w:r>
      <w:r w:rsidR="005A5725">
        <w:rPr>
          <w:rFonts w:ascii="Times New Roman" w:hAnsi="Times New Roman" w:cs="Times New Roman"/>
          <w:sz w:val="24"/>
          <w:szCs w:val="24"/>
        </w:rPr>
        <w:t xml:space="preserve"> and their issue but they refused. The persecutions did not spare the nuns, Thomas More and John Fisher were in jail as at </w:t>
      </w:r>
      <w:r w:rsidR="00987868">
        <w:rPr>
          <w:rFonts w:ascii="Times New Roman" w:hAnsi="Times New Roman" w:cs="Times New Roman"/>
          <w:sz w:val="24"/>
          <w:szCs w:val="24"/>
        </w:rPr>
        <w:t>1535 and</w:t>
      </w:r>
      <w:r w:rsidR="005A5725">
        <w:rPr>
          <w:rFonts w:ascii="Times New Roman" w:hAnsi="Times New Roman" w:cs="Times New Roman"/>
          <w:sz w:val="24"/>
          <w:szCs w:val="24"/>
        </w:rPr>
        <w:t xml:space="preserve"> were tried for treason and were all put to death.</w:t>
      </w:r>
    </w:p>
    <w:p w14:paraId="73A675C9" w14:textId="280BF8BB" w:rsidR="00987868" w:rsidRDefault="00987868" w:rsidP="00471522">
      <w:pPr>
        <w:spacing w:before="240"/>
        <w:jc w:val="both"/>
        <w:rPr>
          <w:rFonts w:ascii="Times New Roman" w:hAnsi="Times New Roman" w:cs="Times New Roman"/>
          <w:sz w:val="24"/>
          <w:szCs w:val="24"/>
        </w:rPr>
      </w:pPr>
      <w:r>
        <w:rPr>
          <w:rFonts w:ascii="Times New Roman" w:hAnsi="Times New Roman" w:cs="Times New Roman"/>
          <w:sz w:val="24"/>
          <w:szCs w:val="24"/>
        </w:rPr>
        <w:t xml:space="preserve">Thomas Cromwell had compiled the </w:t>
      </w:r>
      <w:r>
        <w:rPr>
          <w:rFonts w:ascii="Times New Roman" w:hAnsi="Times New Roman" w:cs="Times New Roman"/>
          <w:i/>
          <w:iCs/>
          <w:sz w:val="24"/>
          <w:szCs w:val="24"/>
        </w:rPr>
        <w:t>comperta</w:t>
      </w:r>
      <w:r>
        <w:rPr>
          <w:rFonts w:ascii="Times New Roman" w:hAnsi="Times New Roman" w:cs="Times New Roman"/>
          <w:sz w:val="24"/>
          <w:szCs w:val="24"/>
        </w:rPr>
        <w:t>, a book which contained the findings gotten from the various monasteries by those he sent to visit them, these reports were damaging and were used to supress the monasteries with the Act of Suppression of 1536 (the Parliament had been bullied into passing this act).</w:t>
      </w:r>
      <w:r w:rsidR="00AA1F9C">
        <w:rPr>
          <w:rFonts w:ascii="Times New Roman" w:hAnsi="Times New Roman" w:cs="Times New Roman"/>
          <w:sz w:val="24"/>
          <w:szCs w:val="24"/>
        </w:rPr>
        <w:t xml:space="preserve"> Evidence from other sources confirm that the report given in the </w:t>
      </w:r>
      <w:r w:rsidR="00AA1F9C">
        <w:rPr>
          <w:rFonts w:ascii="Times New Roman" w:hAnsi="Times New Roman" w:cs="Times New Roman"/>
          <w:i/>
          <w:iCs/>
          <w:sz w:val="24"/>
          <w:szCs w:val="24"/>
        </w:rPr>
        <w:t xml:space="preserve">comperta </w:t>
      </w:r>
      <w:r w:rsidR="00AA1F9C">
        <w:rPr>
          <w:rFonts w:ascii="Times New Roman" w:hAnsi="Times New Roman" w:cs="Times New Roman"/>
          <w:sz w:val="24"/>
          <w:szCs w:val="24"/>
        </w:rPr>
        <w:t>are mostly untrue.</w:t>
      </w:r>
      <w:r w:rsidR="00BB464F">
        <w:rPr>
          <w:rFonts w:ascii="Times New Roman" w:hAnsi="Times New Roman" w:cs="Times New Roman"/>
          <w:sz w:val="24"/>
          <w:szCs w:val="24"/>
        </w:rPr>
        <w:t xml:space="preserve"> By 1538 both the greater and lesser monasteries had been suppressed, all thanks to Cromwell’s expertise in raking havoc. From the monasteries, he went ahead to close the friaries (Benedictines, Franciscans, and Dominicans). The last friary to fall was in 1540, same year that Cromwell was executed.  </w:t>
      </w:r>
    </w:p>
    <w:p w14:paraId="6E51DF7E" w14:textId="526CD698" w:rsidR="00BB464F" w:rsidRDefault="00BB464F" w:rsidP="00471522">
      <w:pPr>
        <w:spacing w:before="240"/>
        <w:jc w:val="both"/>
        <w:rPr>
          <w:rFonts w:ascii="Times New Roman" w:hAnsi="Times New Roman" w:cs="Times New Roman"/>
          <w:sz w:val="24"/>
          <w:szCs w:val="24"/>
        </w:rPr>
      </w:pPr>
      <w:r>
        <w:rPr>
          <w:rFonts w:ascii="Times New Roman" w:hAnsi="Times New Roman" w:cs="Times New Roman"/>
          <w:sz w:val="24"/>
          <w:szCs w:val="24"/>
        </w:rPr>
        <w:t xml:space="preserve">In 1538, King Henry had sought to pull the brakes on the radical reformation as taught by </w:t>
      </w:r>
      <w:r w:rsidR="00276B55">
        <w:rPr>
          <w:rFonts w:ascii="Times New Roman" w:hAnsi="Times New Roman" w:cs="Times New Roman"/>
          <w:sz w:val="24"/>
          <w:szCs w:val="24"/>
        </w:rPr>
        <w:t>Cranmer,</w:t>
      </w:r>
      <w:r>
        <w:rPr>
          <w:rFonts w:ascii="Times New Roman" w:hAnsi="Times New Roman" w:cs="Times New Roman"/>
          <w:sz w:val="24"/>
          <w:szCs w:val="24"/>
        </w:rPr>
        <w:t xml:space="preserve"> but it seemed to have been so late. </w:t>
      </w:r>
      <w:r w:rsidR="001F5C14">
        <w:rPr>
          <w:rFonts w:ascii="Times New Roman" w:hAnsi="Times New Roman" w:cs="Times New Roman"/>
          <w:sz w:val="24"/>
          <w:szCs w:val="24"/>
        </w:rPr>
        <w:t>He passed six articles</w:t>
      </w:r>
      <w:r w:rsidR="00276B55">
        <w:rPr>
          <w:rStyle w:val="FootnoteReference"/>
          <w:rFonts w:ascii="Times New Roman" w:hAnsi="Times New Roman" w:cs="Times New Roman"/>
          <w:sz w:val="24"/>
          <w:szCs w:val="24"/>
        </w:rPr>
        <w:footnoteReference w:id="4"/>
      </w:r>
      <w:r w:rsidR="001F5C14">
        <w:rPr>
          <w:rFonts w:ascii="Times New Roman" w:hAnsi="Times New Roman" w:cs="Times New Roman"/>
          <w:sz w:val="24"/>
          <w:szCs w:val="24"/>
        </w:rPr>
        <w:t xml:space="preserve"> in September 1538 in an effort to restore the ancient faith, including the restoration of celibacy for the clergy and by 153</w:t>
      </w:r>
      <w:r w:rsidR="007B15AA">
        <w:rPr>
          <w:rFonts w:ascii="Times New Roman" w:hAnsi="Times New Roman" w:cs="Times New Roman"/>
          <w:sz w:val="24"/>
          <w:szCs w:val="24"/>
        </w:rPr>
        <w:t>9</w:t>
      </w:r>
      <w:r w:rsidR="001F5C14">
        <w:rPr>
          <w:rFonts w:ascii="Times New Roman" w:hAnsi="Times New Roman" w:cs="Times New Roman"/>
          <w:sz w:val="24"/>
          <w:szCs w:val="24"/>
        </w:rPr>
        <w:t xml:space="preserve"> most of the legislation earlier made were reversed. With his death in 1547, the monasteries, friaries and convents were gone.</w:t>
      </w:r>
      <w:r w:rsidR="00D06C7F">
        <w:rPr>
          <w:rFonts w:ascii="Times New Roman" w:hAnsi="Times New Roman" w:cs="Times New Roman"/>
          <w:sz w:val="24"/>
          <w:szCs w:val="24"/>
        </w:rPr>
        <w:t xml:space="preserve"> In conclusion, we can say that though Henry VIII fought the church, he had remained Catholic mostly, the infiltration of the protestants came after his death through Archbishop Thomas Cranmer. </w:t>
      </w:r>
    </w:p>
    <w:p w14:paraId="2D1EF93C" w14:textId="583323A3" w:rsidR="00AA1F9C" w:rsidRPr="00276B55" w:rsidRDefault="00AA1F9C" w:rsidP="00471522">
      <w:pPr>
        <w:spacing w:before="240"/>
        <w:jc w:val="both"/>
        <w:rPr>
          <w:rFonts w:ascii="Times New Roman" w:hAnsi="Times New Roman" w:cs="Times New Roman"/>
          <w:b/>
          <w:bCs/>
          <w:sz w:val="24"/>
          <w:szCs w:val="24"/>
        </w:rPr>
      </w:pPr>
      <w:r w:rsidRPr="00276B55">
        <w:rPr>
          <w:rFonts w:ascii="Times New Roman" w:hAnsi="Times New Roman" w:cs="Times New Roman"/>
          <w:b/>
          <w:bCs/>
          <w:sz w:val="24"/>
          <w:szCs w:val="24"/>
        </w:rPr>
        <w:t>Wives of Henry VIII</w:t>
      </w:r>
    </w:p>
    <w:p w14:paraId="3CEB0FD0" w14:textId="5568938F"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Catherine of Aragon (1509, divorced 1532)</w:t>
      </w:r>
      <w:r w:rsidR="00E05015">
        <w:rPr>
          <w:rFonts w:ascii="Times New Roman" w:hAnsi="Times New Roman" w:cs="Times New Roman"/>
          <w:sz w:val="24"/>
          <w:szCs w:val="24"/>
        </w:rPr>
        <w:t>.</w:t>
      </w:r>
    </w:p>
    <w:p w14:paraId="1B2BD280" w14:textId="0049EECF"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Anne Boleyn (1533, executed 1536)</w:t>
      </w:r>
      <w:r w:rsidR="00E05015">
        <w:rPr>
          <w:rFonts w:ascii="Times New Roman" w:hAnsi="Times New Roman" w:cs="Times New Roman"/>
          <w:sz w:val="24"/>
          <w:szCs w:val="24"/>
        </w:rPr>
        <w:t>.</w:t>
      </w:r>
    </w:p>
    <w:p w14:paraId="35635119" w14:textId="2F5B1CB2"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Jane Seymour 1536 died few weeks later</w:t>
      </w:r>
      <w:r w:rsidR="00E05015">
        <w:rPr>
          <w:rFonts w:ascii="Times New Roman" w:hAnsi="Times New Roman" w:cs="Times New Roman"/>
          <w:sz w:val="24"/>
          <w:szCs w:val="24"/>
        </w:rPr>
        <w:t>.</w:t>
      </w:r>
    </w:p>
    <w:p w14:paraId="08CBE48C" w14:textId="7F051029"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Anne of Cleves 1540, nullified 1540</w:t>
      </w:r>
      <w:r w:rsidR="00E05015">
        <w:rPr>
          <w:rFonts w:ascii="Times New Roman" w:hAnsi="Times New Roman" w:cs="Times New Roman"/>
          <w:sz w:val="24"/>
          <w:szCs w:val="24"/>
        </w:rPr>
        <w:t>.</w:t>
      </w:r>
    </w:p>
    <w:p w14:paraId="3F62835E" w14:textId="0A7D2BC6"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Catherine Howard 1540, executed later for adultery</w:t>
      </w:r>
      <w:r w:rsidR="00E05015">
        <w:rPr>
          <w:rFonts w:ascii="Times New Roman" w:hAnsi="Times New Roman" w:cs="Times New Roman"/>
          <w:sz w:val="24"/>
          <w:szCs w:val="24"/>
        </w:rPr>
        <w:t>.</w:t>
      </w:r>
    </w:p>
    <w:p w14:paraId="5D46771D" w14:textId="65722CF1" w:rsidR="00AA1F9C" w:rsidRDefault="00AA1F9C" w:rsidP="00AA1F9C">
      <w:pPr>
        <w:pStyle w:val="ListParagraph"/>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Catherine Parr 1543, died 1548.</w:t>
      </w:r>
    </w:p>
    <w:p w14:paraId="6833037F" w14:textId="081A1933" w:rsidR="00D06C7F" w:rsidRDefault="00D06C7F" w:rsidP="00D06C7F">
      <w:pPr>
        <w:pStyle w:val="ListParagraph"/>
        <w:spacing w:before="240"/>
        <w:jc w:val="both"/>
        <w:rPr>
          <w:rFonts w:ascii="Times New Roman" w:hAnsi="Times New Roman" w:cs="Times New Roman"/>
          <w:sz w:val="24"/>
          <w:szCs w:val="24"/>
        </w:rPr>
      </w:pPr>
    </w:p>
    <w:p w14:paraId="6C4568E1" w14:textId="77777777" w:rsidR="00D06C7F" w:rsidRDefault="00D06C7F" w:rsidP="00D06C7F">
      <w:pPr>
        <w:pStyle w:val="ListParagraph"/>
        <w:spacing w:before="240"/>
        <w:jc w:val="both"/>
        <w:rPr>
          <w:rFonts w:ascii="Times New Roman" w:hAnsi="Times New Roman" w:cs="Times New Roman"/>
          <w:sz w:val="24"/>
          <w:szCs w:val="24"/>
        </w:rPr>
      </w:pPr>
    </w:p>
    <w:p w14:paraId="6D6D4643" w14:textId="1B136605" w:rsidR="0033650A" w:rsidRPr="00687B82" w:rsidRDefault="001F5C14" w:rsidP="0033650A">
      <w:pPr>
        <w:spacing w:before="240"/>
        <w:jc w:val="both"/>
        <w:rPr>
          <w:rFonts w:ascii="Times New Roman" w:hAnsi="Times New Roman" w:cs="Times New Roman"/>
          <w:b/>
          <w:bCs/>
          <w:sz w:val="24"/>
          <w:szCs w:val="24"/>
        </w:rPr>
      </w:pPr>
      <w:r w:rsidRPr="00687B82">
        <w:rPr>
          <w:rFonts w:ascii="Times New Roman" w:hAnsi="Times New Roman" w:cs="Times New Roman"/>
          <w:b/>
          <w:bCs/>
          <w:sz w:val="24"/>
          <w:szCs w:val="24"/>
        </w:rPr>
        <w:lastRenderedPageBreak/>
        <w:t>King Edward VI</w:t>
      </w:r>
    </w:p>
    <w:p w14:paraId="523D8DF4" w14:textId="17BE33E7" w:rsidR="001F5C14" w:rsidRDefault="001F5C14" w:rsidP="0033650A">
      <w:pPr>
        <w:spacing w:before="240"/>
        <w:jc w:val="both"/>
        <w:rPr>
          <w:rFonts w:ascii="Times New Roman" w:hAnsi="Times New Roman" w:cs="Times New Roman"/>
          <w:sz w:val="24"/>
          <w:szCs w:val="24"/>
        </w:rPr>
      </w:pPr>
      <w:r>
        <w:rPr>
          <w:rFonts w:ascii="Times New Roman" w:hAnsi="Times New Roman" w:cs="Times New Roman"/>
          <w:sz w:val="24"/>
          <w:szCs w:val="24"/>
        </w:rPr>
        <w:t xml:space="preserve">Edward VI was ten years old when his father Henry VIII </w:t>
      </w:r>
      <w:r w:rsidR="00EE18C6">
        <w:rPr>
          <w:rFonts w:ascii="Times New Roman" w:hAnsi="Times New Roman" w:cs="Times New Roman"/>
          <w:sz w:val="24"/>
          <w:szCs w:val="24"/>
        </w:rPr>
        <w:t>died,</w:t>
      </w:r>
      <w:r>
        <w:rPr>
          <w:rFonts w:ascii="Times New Roman" w:hAnsi="Times New Roman" w:cs="Times New Roman"/>
          <w:sz w:val="24"/>
          <w:szCs w:val="24"/>
        </w:rPr>
        <w:t xml:space="preserve"> and he succeeded him to the throne. Because of his being a minor, he could not fully be </w:t>
      </w:r>
      <w:r w:rsidR="00EE18C6">
        <w:rPr>
          <w:rFonts w:ascii="Times New Roman" w:hAnsi="Times New Roman" w:cs="Times New Roman"/>
          <w:sz w:val="24"/>
          <w:szCs w:val="24"/>
        </w:rPr>
        <w:t>in charge</w:t>
      </w:r>
      <w:r>
        <w:rPr>
          <w:rFonts w:ascii="Times New Roman" w:hAnsi="Times New Roman" w:cs="Times New Roman"/>
          <w:sz w:val="24"/>
          <w:szCs w:val="24"/>
        </w:rPr>
        <w:t xml:space="preserve"> until he was of age. His uncle Edward Seymour became his first protector. Edward was killed by Thomas his brother, and this became a time of uncertainty. It was at this time that Cranmer passed a series of ecclesiastical laws, which he had wanted to do under Henry. This were to ‘protestanise’ the English reformation. By 1547 all pictures and candles were condemned except for two before the Blessed Sacrament, the presence of Bibles in </w:t>
      </w:r>
      <w:r w:rsidR="00EE18C6">
        <w:rPr>
          <w:rFonts w:ascii="Times New Roman" w:hAnsi="Times New Roman" w:cs="Times New Roman"/>
          <w:sz w:val="24"/>
          <w:szCs w:val="24"/>
        </w:rPr>
        <w:t xml:space="preserve">every church, and the readings were taken in English. The parliament imposed communion under both species, repealed Henry’s earlier six articles, priests and bishops were free to marry. Cranmer banned the use of candles at Christmas, ashes on Ash Wednesday, palms on </w:t>
      </w:r>
      <w:r w:rsidR="002B09F2">
        <w:rPr>
          <w:rFonts w:ascii="Times New Roman" w:hAnsi="Times New Roman" w:cs="Times New Roman"/>
          <w:sz w:val="24"/>
          <w:szCs w:val="24"/>
        </w:rPr>
        <w:t>Palm Sunday</w:t>
      </w:r>
      <w:r w:rsidR="00EE18C6">
        <w:rPr>
          <w:rFonts w:ascii="Times New Roman" w:hAnsi="Times New Roman" w:cs="Times New Roman"/>
          <w:sz w:val="24"/>
          <w:szCs w:val="24"/>
        </w:rPr>
        <w:t xml:space="preserve">, he banned </w:t>
      </w:r>
      <w:r w:rsidR="002B09F2">
        <w:rPr>
          <w:rFonts w:ascii="Times New Roman" w:hAnsi="Times New Roman" w:cs="Times New Roman"/>
          <w:sz w:val="24"/>
          <w:szCs w:val="24"/>
        </w:rPr>
        <w:t>the use of Easter fire as well</w:t>
      </w:r>
      <w:r w:rsidR="00EE18C6">
        <w:rPr>
          <w:rFonts w:ascii="Times New Roman" w:hAnsi="Times New Roman" w:cs="Times New Roman"/>
          <w:sz w:val="24"/>
          <w:szCs w:val="24"/>
        </w:rPr>
        <w:t xml:space="preserve"> on the vigil and water. The 1549 Act of Uniformity was </w:t>
      </w:r>
      <w:r w:rsidR="002B09F2">
        <w:rPr>
          <w:rFonts w:ascii="Times New Roman" w:hAnsi="Times New Roman" w:cs="Times New Roman"/>
          <w:sz w:val="24"/>
          <w:szCs w:val="24"/>
        </w:rPr>
        <w:t>passed,</w:t>
      </w:r>
      <w:r w:rsidR="00EE18C6">
        <w:rPr>
          <w:rFonts w:ascii="Times New Roman" w:hAnsi="Times New Roman" w:cs="Times New Roman"/>
          <w:sz w:val="24"/>
          <w:szCs w:val="24"/>
        </w:rPr>
        <w:t xml:space="preserve"> and it imposed the book of common prayers. This book had expunged from its pages the celebration of solemnities and feasts. A new rite of ordination was approved in 1550, eliminating the mention of sacrifice. Altars were destroyed, and were replaced by wooden tables, thus emphasizing the Lord’s supper instead of the sacrifice at calvary. By 1552, a second book of common prayer was out which aimed at dealing with all the ambiguities found in the first. In 1553, the Forty-two articles of Religion were added to the Book of common prayer, a sort of confession of belief. </w:t>
      </w:r>
    </w:p>
    <w:p w14:paraId="76D9E341" w14:textId="14B16D80" w:rsidR="002B09F2" w:rsidRPr="0033650A" w:rsidRDefault="002B09F2" w:rsidP="0033650A">
      <w:pPr>
        <w:spacing w:before="240"/>
        <w:jc w:val="both"/>
        <w:rPr>
          <w:rFonts w:ascii="Times New Roman" w:hAnsi="Times New Roman" w:cs="Times New Roman"/>
          <w:sz w:val="24"/>
          <w:szCs w:val="24"/>
        </w:rPr>
      </w:pPr>
      <w:r>
        <w:rPr>
          <w:rFonts w:ascii="Times New Roman" w:hAnsi="Times New Roman" w:cs="Times New Roman"/>
          <w:sz w:val="24"/>
          <w:szCs w:val="24"/>
        </w:rPr>
        <w:t>Thomas Cranmer’s time was up in 1556 when Mary Tudor, after the death of Edward VI imprisoned him and executed him later for treason.</w:t>
      </w:r>
    </w:p>
    <w:p w14:paraId="0166B371" w14:textId="75C28E01" w:rsidR="00AA1F9C" w:rsidRPr="002B09F2" w:rsidRDefault="00AA1F9C" w:rsidP="002B09F2">
      <w:pPr>
        <w:spacing w:before="240"/>
        <w:jc w:val="both"/>
        <w:rPr>
          <w:rFonts w:ascii="Times New Roman" w:hAnsi="Times New Roman" w:cs="Times New Roman"/>
          <w:b/>
          <w:bCs/>
          <w:sz w:val="24"/>
          <w:szCs w:val="24"/>
        </w:rPr>
      </w:pPr>
    </w:p>
    <w:p w14:paraId="43CEB9A5" w14:textId="73A987FF" w:rsidR="002B09F2" w:rsidRPr="002B09F2" w:rsidRDefault="002B09F2" w:rsidP="002B09F2">
      <w:pPr>
        <w:spacing w:before="240"/>
        <w:jc w:val="both"/>
        <w:rPr>
          <w:rFonts w:ascii="Times New Roman" w:hAnsi="Times New Roman" w:cs="Times New Roman"/>
          <w:b/>
          <w:bCs/>
          <w:sz w:val="24"/>
          <w:szCs w:val="24"/>
        </w:rPr>
      </w:pPr>
      <w:r w:rsidRPr="002B09F2">
        <w:rPr>
          <w:rFonts w:ascii="Times New Roman" w:hAnsi="Times New Roman" w:cs="Times New Roman"/>
          <w:b/>
          <w:bCs/>
          <w:sz w:val="24"/>
          <w:szCs w:val="24"/>
        </w:rPr>
        <w:t>Mary Tudor and the Catholic Reaction (1553-1558)</w:t>
      </w:r>
    </w:p>
    <w:p w14:paraId="4CAF91A8" w14:textId="5D447E15" w:rsidR="00D2440A" w:rsidRDefault="002B09F2" w:rsidP="00471522">
      <w:pPr>
        <w:spacing w:before="240"/>
        <w:jc w:val="both"/>
        <w:rPr>
          <w:rFonts w:ascii="Times New Roman" w:hAnsi="Times New Roman" w:cs="Times New Roman"/>
          <w:sz w:val="24"/>
          <w:szCs w:val="24"/>
        </w:rPr>
      </w:pPr>
      <w:r w:rsidRPr="002B09F2">
        <w:rPr>
          <w:rFonts w:ascii="Times New Roman" w:hAnsi="Times New Roman" w:cs="Times New Roman"/>
          <w:sz w:val="24"/>
          <w:szCs w:val="24"/>
        </w:rPr>
        <w:t xml:space="preserve">Mary </w:t>
      </w:r>
      <w:r>
        <w:rPr>
          <w:rFonts w:ascii="Times New Roman" w:hAnsi="Times New Roman" w:cs="Times New Roman"/>
          <w:sz w:val="24"/>
          <w:szCs w:val="24"/>
        </w:rPr>
        <w:t>Tudor was raised catholic and was allowed to keep her faith even in exile. She escaped house arrest and sought to restore England to the Catholic path. She arrested the reformers Latimer, Ridley, Hooper</w:t>
      </w:r>
      <w:r w:rsidR="00AC3C2D">
        <w:rPr>
          <w:rFonts w:ascii="Times New Roman" w:hAnsi="Times New Roman" w:cs="Times New Roman"/>
          <w:sz w:val="24"/>
          <w:szCs w:val="24"/>
        </w:rPr>
        <w:t>,</w:t>
      </w:r>
      <w:r>
        <w:rPr>
          <w:rFonts w:ascii="Times New Roman" w:hAnsi="Times New Roman" w:cs="Times New Roman"/>
          <w:sz w:val="24"/>
          <w:szCs w:val="24"/>
        </w:rPr>
        <w:t xml:space="preserve"> and Cranmer and tried them for treason. He freed catholic bishops held in prison. She was declared queen</w:t>
      </w:r>
      <w:r w:rsidR="00AC3C2D">
        <w:rPr>
          <w:rFonts w:ascii="Times New Roman" w:hAnsi="Times New Roman" w:cs="Times New Roman"/>
          <w:sz w:val="24"/>
          <w:szCs w:val="24"/>
        </w:rPr>
        <w:t xml:space="preserve"> and she was seen attending Mass, a thing that was then outlawed. This had sent a signal to the people that mass could be restored. Mary restored the mass and other celebrations, married bishops lost their sees, foreign protestants were allowed to leave the country. Mary began calmly and was lenient at the beginning, but she later became violent. Mary Tudor hitherto called ‘bloody Mary’ earned the name because she killed many people accused of being heretics (she ignored her husband’s advice and that of her chaplain and went ahead). </w:t>
      </w:r>
    </w:p>
    <w:p w14:paraId="27A5D79A" w14:textId="19681739" w:rsidR="00AC3C2D" w:rsidRDefault="00AC3C2D" w:rsidP="00471522">
      <w:pPr>
        <w:spacing w:before="240"/>
        <w:jc w:val="both"/>
        <w:rPr>
          <w:rFonts w:ascii="Times New Roman" w:hAnsi="Times New Roman" w:cs="Times New Roman"/>
          <w:sz w:val="24"/>
          <w:szCs w:val="24"/>
        </w:rPr>
      </w:pPr>
      <w:r>
        <w:rPr>
          <w:rFonts w:ascii="Times New Roman" w:hAnsi="Times New Roman" w:cs="Times New Roman"/>
          <w:sz w:val="24"/>
          <w:szCs w:val="24"/>
        </w:rPr>
        <w:t>She restored some religious houses but made no attempt to restore their stolen property</w:t>
      </w:r>
      <w:r w:rsidR="00064B4D">
        <w:rPr>
          <w:rFonts w:ascii="Times New Roman" w:hAnsi="Times New Roman" w:cs="Times New Roman"/>
          <w:sz w:val="24"/>
          <w:szCs w:val="24"/>
        </w:rPr>
        <w:t xml:space="preserve"> (Rome was not bothered about this)</w:t>
      </w:r>
      <w:r>
        <w:rPr>
          <w:rFonts w:ascii="Times New Roman" w:hAnsi="Times New Roman" w:cs="Times New Roman"/>
          <w:sz w:val="24"/>
          <w:szCs w:val="24"/>
        </w:rPr>
        <w:t xml:space="preserve">. She made her cousin Reginald Pole, the archbishop of Canterbury. She made other efforts at </w:t>
      </w:r>
      <w:r w:rsidR="00D60725">
        <w:rPr>
          <w:rFonts w:ascii="Times New Roman" w:hAnsi="Times New Roman" w:cs="Times New Roman"/>
          <w:sz w:val="24"/>
          <w:szCs w:val="24"/>
        </w:rPr>
        <w:t>reforms,</w:t>
      </w:r>
      <w:r>
        <w:rPr>
          <w:rFonts w:ascii="Times New Roman" w:hAnsi="Times New Roman" w:cs="Times New Roman"/>
          <w:sz w:val="24"/>
          <w:szCs w:val="24"/>
        </w:rPr>
        <w:t xml:space="preserve"> but all these ended at her death in 1558 and her sister Elizabeth took over and reversed nearly all her decisions.</w:t>
      </w:r>
      <w:r w:rsidR="00D60725">
        <w:rPr>
          <w:rFonts w:ascii="Times New Roman" w:hAnsi="Times New Roman" w:cs="Times New Roman"/>
          <w:sz w:val="24"/>
          <w:szCs w:val="24"/>
        </w:rPr>
        <w:t xml:space="preserve"> She persecuted Catholics and hunted and killed ma</w:t>
      </w:r>
      <w:r w:rsidR="00B549E0">
        <w:rPr>
          <w:rFonts w:ascii="Times New Roman" w:hAnsi="Times New Roman" w:cs="Times New Roman"/>
          <w:sz w:val="24"/>
          <w:szCs w:val="24"/>
        </w:rPr>
        <w:t>n</w:t>
      </w:r>
      <w:r w:rsidR="00D60725">
        <w:rPr>
          <w:rFonts w:ascii="Times New Roman" w:hAnsi="Times New Roman" w:cs="Times New Roman"/>
          <w:sz w:val="24"/>
          <w:szCs w:val="24"/>
        </w:rPr>
        <w:t xml:space="preserve">y for treason. She got excommunicated by Pope Pius V in 1570. </w:t>
      </w:r>
    </w:p>
    <w:p w14:paraId="00383986" w14:textId="77777777" w:rsidR="00AC3C2D" w:rsidRPr="002B09F2" w:rsidRDefault="00AC3C2D" w:rsidP="00471522">
      <w:pPr>
        <w:spacing w:before="240"/>
        <w:jc w:val="both"/>
        <w:rPr>
          <w:rFonts w:ascii="Times New Roman" w:hAnsi="Times New Roman" w:cs="Times New Roman"/>
          <w:sz w:val="24"/>
          <w:szCs w:val="24"/>
        </w:rPr>
      </w:pPr>
    </w:p>
    <w:p w14:paraId="74FFE6C4" w14:textId="77777777" w:rsidR="00426A43" w:rsidRDefault="00426A43" w:rsidP="00426A43">
      <w:pPr>
        <w:shd w:val="clear" w:color="auto" w:fill="FFFEFE"/>
        <w:spacing w:before="225" w:after="225" w:line="240" w:lineRule="auto"/>
        <w:jc w:val="both"/>
        <w:rPr>
          <w:rFonts w:ascii="Times New Roman" w:hAnsi="Times New Roman" w:cs="Times New Roman"/>
          <w:sz w:val="24"/>
          <w:szCs w:val="24"/>
        </w:rPr>
      </w:pPr>
    </w:p>
    <w:p w14:paraId="14554402" w14:textId="32A81379" w:rsidR="00426A43" w:rsidRPr="00825715" w:rsidRDefault="00426A43" w:rsidP="00426A43">
      <w:pPr>
        <w:shd w:val="clear" w:color="auto" w:fill="FFFEFE"/>
        <w:spacing w:before="225" w:after="225" w:line="240" w:lineRule="auto"/>
        <w:jc w:val="both"/>
        <w:rPr>
          <w:rFonts w:ascii="Times New Roman" w:eastAsia="Times New Roman" w:hAnsi="Times New Roman" w:cs="Times New Roman"/>
          <w:b/>
          <w:bCs/>
          <w:color w:val="050000"/>
          <w:sz w:val="24"/>
          <w:szCs w:val="24"/>
          <w:lang w:eastAsia="en-GB"/>
        </w:rPr>
      </w:pPr>
      <w:r w:rsidRPr="00825715">
        <w:rPr>
          <w:rFonts w:ascii="Times New Roman" w:eastAsia="Times New Roman" w:hAnsi="Times New Roman" w:cs="Times New Roman"/>
          <w:b/>
          <w:bCs/>
          <w:color w:val="050000"/>
          <w:sz w:val="24"/>
          <w:szCs w:val="24"/>
          <w:lang w:eastAsia="en-GB"/>
        </w:rPr>
        <w:lastRenderedPageBreak/>
        <w:t>FURTHER READING</w:t>
      </w:r>
    </w:p>
    <w:p w14:paraId="261ECD61" w14:textId="063B7946" w:rsidR="00426A43" w:rsidRPr="008F0C42" w:rsidRDefault="00426A43" w:rsidP="00426A43">
      <w:pPr>
        <w:ind w:right="-755"/>
        <w:jc w:val="both"/>
        <w:rPr>
          <w:rFonts w:ascii="Times New Roman" w:hAnsi="Times New Roman" w:cs="Times New Roman"/>
          <w:sz w:val="24"/>
          <w:szCs w:val="24"/>
        </w:rPr>
      </w:pPr>
      <w:r w:rsidRPr="008F0C42">
        <w:rPr>
          <w:rFonts w:ascii="Times New Roman" w:hAnsi="Times New Roman" w:cs="Times New Roman"/>
          <w:sz w:val="24"/>
          <w:szCs w:val="24"/>
        </w:rPr>
        <w:t xml:space="preserve">BOKENKOTTER, T., </w:t>
      </w:r>
      <w:r w:rsidRPr="00E241DF">
        <w:rPr>
          <w:rFonts w:ascii="Times New Roman" w:hAnsi="Times New Roman" w:cs="Times New Roman"/>
          <w:i/>
          <w:iCs/>
          <w:sz w:val="24"/>
          <w:szCs w:val="24"/>
        </w:rPr>
        <w:t>A Concise History of the Catholic Church,</w:t>
      </w:r>
      <w:r w:rsidRPr="008F0C42">
        <w:rPr>
          <w:rFonts w:ascii="Times New Roman" w:hAnsi="Times New Roman" w:cs="Times New Roman"/>
          <w:sz w:val="24"/>
          <w:szCs w:val="24"/>
        </w:rPr>
        <w:t xml:space="preserve"> (New York: Image Books, 2005).</w:t>
      </w:r>
      <w:r>
        <w:rPr>
          <w:rFonts w:ascii="Times New Roman" w:hAnsi="Times New Roman" w:cs="Times New Roman"/>
          <w:sz w:val="24"/>
          <w:szCs w:val="24"/>
        </w:rPr>
        <w:t xml:space="preserve"> </w:t>
      </w:r>
    </w:p>
    <w:p w14:paraId="06B9D51D" w14:textId="349DF861" w:rsidR="00426A43" w:rsidRPr="008F0C42" w:rsidRDefault="00426A43" w:rsidP="00426A43">
      <w:pPr>
        <w:ind w:right="-755"/>
        <w:jc w:val="both"/>
        <w:rPr>
          <w:rFonts w:ascii="Times New Roman" w:hAnsi="Times New Roman" w:cs="Times New Roman"/>
          <w:sz w:val="24"/>
          <w:szCs w:val="24"/>
        </w:rPr>
      </w:pPr>
      <w:r w:rsidRPr="008F0C42">
        <w:rPr>
          <w:rFonts w:ascii="Times New Roman" w:hAnsi="Times New Roman" w:cs="Times New Roman"/>
          <w:sz w:val="24"/>
          <w:szCs w:val="24"/>
        </w:rPr>
        <w:t xml:space="preserve">CHADWICK, O., </w:t>
      </w:r>
      <w:r w:rsidRPr="00E241DF">
        <w:rPr>
          <w:rFonts w:ascii="Times New Roman" w:hAnsi="Times New Roman" w:cs="Times New Roman"/>
          <w:i/>
          <w:iCs/>
          <w:sz w:val="24"/>
          <w:szCs w:val="24"/>
        </w:rPr>
        <w:t>The Reformation,</w:t>
      </w:r>
      <w:r w:rsidRPr="008F0C42">
        <w:rPr>
          <w:rFonts w:ascii="Times New Roman" w:hAnsi="Times New Roman" w:cs="Times New Roman"/>
          <w:sz w:val="24"/>
          <w:szCs w:val="24"/>
        </w:rPr>
        <w:t xml:space="preserve"> (London: Penguin Books, 1990)</w:t>
      </w:r>
      <w:r>
        <w:rPr>
          <w:rFonts w:ascii="Times New Roman" w:hAnsi="Times New Roman" w:cs="Times New Roman"/>
          <w:sz w:val="24"/>
          <w:szCs w:val="24"/>
        </w:rPr>
        <w:t>.</w:t>
      </w:r>
    </w:p>
    <w:p w14:paraId="223168F8" w14:textId="685F8934" w:rsidR="00426A43" w:rsidRPr="007B616A" w:rsidRDefault="00426A43" w:rsidP="00426A43">
      <w:pPr>
        <w:ind w:left="-709" w:right="-755" w:firstLine="709"/>
        <w:jc w:val="both"/>
        <w:rPr>
          <w:rFonts w:ascii="Times New Roman" w:hAnsi="Times New Roman" w:cs="Times New Roman"/>
          <w:sz w:val="24"/>
          <w:szCs w:val="24"/>
        </w:rPr>
      </w:pPr>
      <w:r w:rsidRPr="00376473">
        <w:rPr>
          <w:rFonts w:ascii="Times New Roman" w:hAnsi="Times New Roman" w:cs="Times New Roman"/>
          <w:sz w:val="24"/>
          <w:szCs w:val="24"/>
        </w:rPr>
        <w:t xml:space="preserve">VIDMAR, J., </w:t>
      </w:r>
      <w:r w:rsidRPr="00376473">
        <w:rPr>
          <w:rFonts w:ascii="Times New Roman" w:hAnsi="Times New Roman" w:cs="Times New Roman"/>
          <w:i/>
          <w:iCs/>
          <w:sz w:val="24"/>
          <w:szCs w:val="24"/>
        </w:rPr>
        <w:t>The Catholic church through the ages</w:t>
      </w:r>
      <w:r>
        <w:rPr>
          <w:rFonts w:ascii="Times New Roman" w:hAnsi="Times New Roman" w:cs="Times New Roman"/>
          <w:sz w:val="24"/>
          <w:szCs w:val="24"/>
        </w:rPr>
        <w:t>.</w:t>
      </w:r>
    </w:p>
    <w:p w14:paraId="24EC3AB6" w14:textId="77777777" w:rsidR="00426A43" w:rsidRPr="001A06E5" w:rsidRDefault="00426A43" w:rsidP="00471522">
      <w:pPr>
        <w:spacing w:before="240"/>
        <w:jc w:val="both"/>
        <w:rPr>
          <w:rFonts w:ascii="Times New Roman" w:hAnsi="Times New Roman" w:cs="Times New Roman"/>
          <w:sz w:val="24"/>
          <w:szCs w:val="24"/>
        </w:rPr>
      </w:pPr>
    </w:p>
    <w:p w14:paraId="44031CA0" w14:textId="77777777" w:rsidR="00BC7766" w:rsidRPr="00471522" w:rsidRDefault="00BC7766" w:rsidP="00471522">
      <w:pPr>
        <w:spacing w:before="240"/>
        <w:jc w:val="both"/>
        <w:rPr>
          <w:rFonts w:ascii="Times New Roman" w:hAnsi="Times New Roman" w:cs="Times New Roman"/>
          <w:sz w:val="24"/>
          <w:szCs w:val="24"/>
        </w:rPr>
      </w:pPr>
    </w:p>
    <w:sectPr w:rsidR="00BC7766" w:rsidRPr="004715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C09DC" w14:textId="77777777" w:rsidR="00955E5C" w:rsidRDefault="00955E5C" w:rsidP="004141BB">
      <w:pPr>
        <w:spacing w:after="0" w:line="240" w:lineRule="auto"/>
      </w:pPr>
      <w:r>
        <w:separator/>
      </w:r>
    </w:p>
  </w:endnote>
  <w:endnote w:type="continuationSeparator" w:id="0">
    <w:p w14:paraId="7F25D9C8" w14:textId="77777777" w:rsidR="00955E5C" w:rsidRDefault="00955E5C" w:rsidP="0041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A86C4" w14:textId="77777777" w:rsidR="00955E5C" w:rsidRDefault="00955E5C" w:rsidP="004141BB">
      <w:pPr>
        <w:spacing w:after="0" w:line="240" w:lineRule="auto"/>
      </w:pPr>
      <w:r>
        <w:separator/>
      </w:r>
    </w:p>
  </w:footnote>
  <w:footnote w:type="continuationSeparator" w:id="0">
    <w:p w14:paraId="59A780BA" w14:textId="77777777" w:rsidR="00955E5C" w:rsidRDefault="00955E5C" w:rsidP="004141BB">
      <w:pPr>
        <w:spacing w:after="0" w:line="240" w:lineRule="auto"/>
      </w:pPr>
      <w:r>
        <w:continuationSeparator/>
      </w:r>
    </w:p>
  </w:footnote>
  <w:footnote w:id="1">
    <w:p w14:paraId="6C52B33C" w14:textId="0D4D51F8" w:rsidR="00E97968" w:rsidRDefault="00E97968">
      <w:pPr>
        <w:pStyle w:val="FootnoteText"/>
      </w:pPr>
      <w:r>
        <w:rPr>
          <w:rStyle w:val="FootnoteReference"/>
        </w:rPr>
        <w:footnoteRef/>
      </w:r>
      <w:r>
        <w:t xml:space="preserve"> Henry VII and Cardinal Wolsey were asking the Pope to contradict himself. If Clement VII had assented to, and gave the dispensation, he would have been invalidating his predecessor and the consequence would have been enfeebling his own authority.  At the political level, the Pope could not gratify Henry VIII to the displeasure of Charles V who was nephew to Catherine of Aragon.</w:t>
      </w:r>
    </w:p>
  </w:footnote>
  <w:footnote w:id="2">
    <w:p w14:paraId="2F537BEC" w14:textId="6909E175" w:rsidR="004728A4" w:rsidRDefault="004728A4">
      <w:pPr>
        <w:pStyle w:val="FootnoteText"/>
      </w:pPr>
      <w:r>
        <w:rPr>
          <w:rStyle w:val="FootnoteReference"/>
        </w:rPr>
        <w:footnoteRef/>
      </w:r>
      <w:r>
        <w:t xml:space="preserve"> Wolsey had ruled England from 1518 to 1529 as representative of both Pope and King. His unpopular authority in the state, especially his exactions of money, enlarged the bitterness of educated laymen against clerical power and therefore against the Pope.</w:t>
      </w:r>
    </w:p>
  </w:footnote>
  <w:footnote w:id="3">
    <w:p w14:paraId="3E159143" w14:textId="5DD4E303" w:rsidR="004141BB" w:rsidRPr="004141BB" w:rsidRDefault="004141BB">
      <w:pPr>
        <w:pStyle w:val="FootnoteText"/>
      </w:pPr>
      <w:r>
        <w:rPr>
          <w:rStyle w:val="FootnoteReference"/>
        </w:rPr>
        <w:footnoteRef/>
      </w:r>
      <w:r>
        <w:t xml:space="preserve"> The </w:t>
      </w:r>
      <w:r>
        <w:rPr>
          <w:i/>
          <w:iCs/>
        </w:rPr>
        <w:t xml:space="preserve">praemunire </w:t>
      </w:r>
      <w:r>
        <w:t>was the practice of appealing outside the country to another prince or allowing foreign intervention in England’s affairs. It enjoyed a very wide interpretation under Henry VIII and was eventually applied to anyone who looked to the Pope as the head of the church</w:t>
      </w:r>
      <w:r w:rsidR="001A06E5">
        <w:t xml:space="preserve">. </w:t>
      </w:r>
    </w:p>
  </w:footnote>
  <w:footnote w:id="4">
    <w:p w14:paraId="4E4A6056" w14:textId="0F1A7DA0" w:rsidR="00276B55" w:rsidRDefault="00276B55">
      <w:pPr>
        <w:pStyle w:val="FootnoteText"/>
      </w:pPr>
      <w:r>
        <w:rPr>
          <w:rStyle w:val="FootnoteReference"/>
        </w:rPr>
        <w:footnoteRef/>
      </w:r>
      <w:r>
        <w:t xml:space="preserve"> The Act of Six Articles attempted to vindicate</w:t>
      </w:r>
      <w:r w:rsidR="00085C2B">
        <w:t xml:space="preserve"> the Catholic faith of the king by decreeing savage penalties for denial of transubstantiation, private masses, private confession, and the need for clerical celibacy. This came a s a shocker for the protestants.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24AC"/>
    <w:multiLevelType w:val="hybridMultilevel"/>
    <w:tmpl w:val="828CC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115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A41"/>
    <w:rsid w:val="000374E9"/>
    <w:rsid w:val="00064B4D"/>
    <w:rsid w:val="00085C2B"/>
    <w:rsid w:val="000C2A41"/>
    <w:rsid w:val="000D0A55"/>
    <w:rsid w:val="00132B68"/>
    <w:rsid w:val="00163972"/>
    <w:rsid w:val="00195217"/>
    <w:rsid w:val="001A06E5"/>
    <w:rsid w:val="001F5C14"/>
    <w:rsid w:val="00276B55"/>
    <w:rsid w:val="002B09F2"/>
    <w:rsid w:val="0032611D"/>
    <w:rsid w:val="0033650A"/>
    <w:rsid w:val="0036572A"/>
    <w:rsid w:val="003801F5"/>
    <w:rsid w:val="004141BB"/>
    <w:rsid w:val="00426A43"/>
    <w:rsid w:val="00471522"/>
    <w:rsid w:val="004728A4"/>
    <w:rsid w:val="00497CDE"/>
    <w:rsid w:val="005A5725"/>
    <w:rsid w:val="00687B82"/>
    <w:rsid w:val="007B15AA"/>
    <w:rsid w:val="008773B9"/>
    <w:rsid w:val="00955E5C"/>
    <w:rsid w:val="00973483"/>
    <w:rsid w:val="00987868"/>
    <w:rsid w:val="00A23393"/>
    <w:rsid w:val="00A60934"/>
    <w:rsid w:val="00A61515"/>
    <w:rsid w:val="00AA1F9C"/>
    <w:rsid w:val="00AA4967"/>
    <w:rsid w:val="00AC3C2D"/>
    <w:rsid w:val="00B549E0"/>
    <w:rsid w:val="00B7610B"/>
    <w:rsid w:val="00BB464F"/>
    <w:rsid w:val="00BC7766"/>
    <w:rsid w:val="00C278E1"/>
    <w:rsid w:val="00D06C7F"/>
    <w:rsid w:val="00D2440A"/>
    <w:rsid w:val="00D60725"/>
    <w:rsid w:val="00DD49AF"/>
    <w:rsid w:val="00E05015"/>
    <w:rsid w:val="00E26C3F"/>
    <w:rsid w:val="00E97968"/>
    <w:rsid w:val="00EE18C6"/>
    <w:rsid w:val="00F01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4E8A"/>
  <w15:chartTrackingRefBased/>
  <w15:docId w15:val="{371B694B-9977-4B6C-AD91-36FE4FF0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A41"/>
  </w:style>
  <w:style w:type="paragraph" w:styleId="Heading2">
    <w:name w:val="heading 2"/>
    <w:basedOn w:val="Normal"/>
    <w:link w:val="Heading2Char"/>
    <w:uiPriority w:val="9"/>
    <w:qFormat/>
    <w:rsid w:val="00BC776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7766"/>
    <w:rPr>
      <w:rFonts w:ascii="Times New Roman" w:eastAsia="Times New Roman" w:hAnsi="Times New Roman" w:cs="Times New Roman"/>
      <w:b/>
      <w:bCs/>
      <w:sz w:val="36"/>
      <w:szCs w:val="36"/>
      <w:lang w:eastAsia="en-GB"/>
    </w:rPr>
  </w:style>
  <w:style w:type="character" w:customStyle="1" w:styleId="mw-headline">
    <w:name w:val="mw-headline"/>
    <w:basedOn w:val="DefaultParagraphFont"/>
    <w:rsid w:val="00BC7766"/>
  </w:style>
  <w:style w:type="character" w:styleId="Hyperlink">
    <w:name w:val="Hyperlink"/>
    <w:basedOn w:val="DefaultParagraphFont"/>
    <w:uiPriority w:val="99"/>
    <w:unhideWhenUsed/>
    <w:rsid w:val="00BC7766"/>
    <w:rPr>
      <w:color w:val="0000FF"/>
      <w:u w:val="single"/>
    </w:rPr>
  </w:style>
  <w:style w:type="paragraph" w:styleId="NormalWeb">
    <w:name w:val="Normal (Web)"/>
    <w:basedOn w:val="Normal"/>
    <w:uiPriority w:val="99"/>
    <w:semiHidden/>
    <w:unhideWhenUsed/>
    <w:rsid w:val="00BC77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414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1BB"/>
    <w:rPr>
      <w:sz w:val="20"/>
      <w:szCs w:val="20"/>
    </w:rPr>
  </w:style>
  <w:style w:type="character" w:styleId="FootnoteReference">
    <w:name w:val="footnote reference"/>
    <w:basedOn w:val="DefaultParagraphFont"/>
    <w:uiPriority w:val="99"/>
    <w:semiHidden/>
    <w:unhideWhenUsed/>
    <w:rsid w:val="004141BB"/>
    <w:rPr>
      <w:vertAlign w:val="superscript"/>
    </w:rPr>
  </w:style>
  <w:style w:type="paragraph" w:styleId="ListParagraph">
    <w:name w:val="List Paragraph"/>
    <w:basedOn w:val="Normal"/>
    <w:uiPriority w:val="34"/>
    <w:qFormat/>
    <w:rsid w:val="00AA1F9C"/>
    <w:pPr>
      <w:ind w:left="720"/>
      <w:contextualSpacing/>
    </w:pPr>
  </w:style>
  <w:style w:type="character" w:styleId="UnresolvedMention">
    <w:name w:val="Unresolved Mention"/>
    <w:basedOn w:val="DefaultParagraphFont"/>
    <w:uiPriority w:val="99"/>
    <w:semiHidden/>
    <w:unhideWhenUsed/>
    <w:rsid w:val="00AC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691735">
      <w:bodyDiv w:val="1"/>
      <w:marLeft w:val="0"/>
      <w:marRight w:val="0"/>
      <w:marTop w:val="0"/>
      <w:marBottom w:val="0"/>
      <w:divBdr>
        <w:top w:val="none" w:sz="0" w:space="0" w:color="auto"/>
        <w:left w:val="none" w:sz="0" w:space="0" w:color="auto"/>
        <w:bottom w:val="none" w:sz="0" w:space="0" w:color="auto"/>
        <w:right w:val="none" w:sz="0" w:space="0" w:color="auto"/>
      </w:divBdr>
      <w:divsChild>
        <w:div w:id="727996382">
          <w:marLeft w:val="336"/>
          <w:marRight w:val="0"/>
          <w:marTop w:val="120"/>
          <w:marBottom w:val="312"/>
          <w:divBdr>
            <w:top w:val="none" w:sz="0" w:space="0" w:color="auto"/>
            <w:left w:val="none" w:sz="0" w:space="0" w:color="auto"/>
            <w:bottom w:val="none" w:sz="0" w:space="0" w:color="auto"/>
            <w:right w:val="none" w:sz="0" w:space="0" w:color="auto"/>
          </w:divBdr>
          <w:divsChild>
            <w:div w:id="364642722">
              <w:marLeft w:val="0"/>
              <w:marRight w:val="0"/>
              <w:marTop w:val="0"/>
              <w:marBottom w:val="0"/>
              <w:divBdr>
                <w:top w:val="single" w:sz="6" w:space="2" w:color="C8CCD1"/>
                <w:left w:val="single" w:sz="6" w:space="2" w:color="C8CCD1"/>
                <w:bottom w:val="single" w:sz="6" w:space="2" w:color="C8CCD1"/>
                <w:right w:val="single" w:sz="6" w:space="2" w:color="C8CCD1"/>
              </w:divBdr>
              <w:divsChild>
                <w:div w:id="782119007">
                  <w:marLeft w:val="0"/>
                  <w:marRight w:val="0"/>
                  <w:marTop w:val="0"/>
                  <w:marBottom w:val="0"/>
                  <w:divBdr>
                    <w:top w:val="none" w:sz="0" w:space="0" w:color="auto"/>
                    <w:left w:val="none" w:sz="0" w:space="0" w:color="auto"/>
                    <w:bottom w:val="none" w:sz="0" w:space="0" w:color="auto"/>
                    <w:right w:val="none" w:sz="0" w:space="0" w:color="auto"/>
                  </w:divBdr>
                  <w:divsChild>
                    <w:div w:id="816145523">
                      <w:marLeft w:val="15"/>
                      <w:marRight w:val="15"/>
                      <w:marTop w:val="15"/>
                      <w:marBottom w:val="15"/>
                      <w:divBdr>
                        <w:top w:val="none" w:sz="0" w:space="0" w:color="auto"/>
                        <w:left w:val="none" w:sz="0" w:space="0" w:color="auto"/>
                        <w:bottom w:val="none" w:sz="0" w:space="0" w:color="auto"/>
                        <w:right w:val="none" w:sz="0" w:space="0" w:color="auto"/>
                      </w:divBdr>
                      <w:divsChild>
                        <w:div w:id="49693678">
                          <w:marLeft w:val="0"/>
                          <w:marRight w:val="0"/>
                          <w:marTop w:val="0"/>
                          <w:marBottom w:val="0"/>
                          <w:divBdr>
                            <w:top w:val="single" w:sz="6" w:space="0" w:color="C8CCD1"/>
                            <w:left w:val="single" w:sz="6" w:space="0" w:color="C8CCD1"/>
                            <w:bottom w:val="single" w:sz="6" w:space="0" w:color="C8CCD1"/>
                            <w:right w:val="single" w:sz="6" w:space="0" w:color="C8CCD1"/>
                          </w:divBdr>
                        </w:div>
                      </w:divsChild>
                    </w:div>
                    <w:div w:id="1445270881">
                      <w:marLeft w:val="15"/>
                      <w:marRight w:val="15"/>
                      <w:marTop w:val="15"/>
                      <w:marBottom w:val="15"/>
                      <w:divBdr>
                        <w:top w:val="none" w:sz="0" w:space="0" w:color="auto"/>
                        <w:left w:val="none" w:sz="0" w:space="0" w:color="auto"/>
                        <w:bottom w:val="none" w:sz="0" w:space="0" w:color="auto"/>
                        <w:right w:val="none" w:sz="0" w:space="0" w:color="auto"/>
                      </w:divBdr>
                      <w:divsChild>
                        <w:div w:id="643001444">
                          <w:marLeft w:val="0"/>
                          <w:marRight w:val="0"/>
                          <w:marTop w:val="0"/>
                          <w:marBottom w:val="0"/>
                          <w:divBdr>
                            <w:top w:val="single" w:sz="6" w:space="0" w:color="C8CCD1"/>
                            <w:left w:val="single" w:sz="6" w:space="0" w:color="C8CCD1"/>
                            <w:bottom w:val="single" w:sz="6" w:space="0" w:color="C8CCD1"/>
                            <w:right w:val="single" w:sz="6" w:space="0" w:color="C8CCD1"/>
                          </w:divBdr>
                        </w:div>
                      </w:divsChild>
                    </w:div>
                  </w:divsChild>
                </w:div>
                <w:div w:id="13090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nsummated" TargetMode="External"/><Relationship Id="rId3" Type="http://schemas.openxmlformats.org/officeDocument/2006/relationships/settings" Target="settings.xml"/><Relationship Id="rId7" Type="http://schemas.openxmlformats.org/officeDocument/2006/relationships/hyperlink" Target="https://en.wikipedia.org/wiki/Papal_dispens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n.wikipedia.org/wiki/Affinity_(Catholic_canon_law)" TargetMode="External"/><Relationship Id="rId4" Type="http://schemas.openxmlformats.org/officeDocument/2006/relationships/webSettings" Target="webSettings.xml"/><Relationship Id="rId9" Type="http://schemas.openxmlformats.org/officeDocument/2006/relationships/hyperlink" Target="https://en.wikipedia.org/wiki/Due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2047</TotalTime>
  <Pages>5</Pages>
  <Words>1922</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64</cp:revision>
  <dcterms:created xsi:type="dcterms:W3CDTF">2022-11-29T11:40:00Z</dcterms:created>
  <dcterms:modified xsi:type="dcterms:W3CDTF">2022-12-09T12:08:00Z</dcterms:modified>
</cp:coreProperties>
</file>