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FD90A" w14:textId="77777777" w:rsidR="0086341F" w:rsidRPr="0086341F" w:rsidRDefault="0086341F" w:rsidP="0086341F">
      <w:pPr>
        <w:spacing w:before="240" w:line="360" w:lineRule="auto"/>
        <w:ind w:left="-567" w:right="-613"/>
        <w:jc w:val="both"/>
        <w:rPr>
          <w:rFonts w:ascii="Times New Roman" w:hAnsi="Times New Roman" w:cs="Times New Roman"/>
          <w:b/>
          <w:bCs/>
          <w:sz w:val="24"/>
          <w:szCs w:val="24"/>
        </w:rPr>
      </w:pPr>
      <w:bookmarkStart w:id="0" w:name="_Hlk133860264"/>
      <w:r w:rsidRPr="0086341F">
        <w:rPr>
          <w:rFonts w:ascii="Times New Roman" w:hAnsi="Times New Roman" w:cs="Times New Roman"/>
          <w:b/>
          <w:bCs/>
          <w:sz w:val="24"/>
          <w:szCs w:val="24"/>
        </w:rPr>
        <w:t>2</w:t>
      </w:r>
      <w:r w:rsidRPr="0086341F">
        <w:rPr>
          <w:rFonts w:ascii="Times New Roman" w:hAnsi="Times New Roman" w:cs="Times New Roman"/>
          <w:b/>
          <w:bCs/>
          <w:sz w:val="24"/>
          <w:szCs w:val="24"/>
          <w:vertAlign w:val="superscript"/>
        </w:rPr>
        <w:t>nd</w:t>
      </w:r>
      <w:r w:rsidRPr="0086341F">
        <w:rPr>
          <w:rFonts w:ascii="Times New Roman" w:hAnsi="Times New Roman" w:cs="Times New Roman"/>
          <w:b/>
          <w:bCs/>
          <w:sz w:val="24"/>
          <w:szCs w:val="24"/>
        </w:rPr>
        <w:t xml:space="preserve"> May 2023</w:t>
      </w:r>
    </w:p>
    <w:p w14:paraId="26361ED0" w14:textId="77777777" w:rsidR="0086341F" w:rsidRPr="0086341F" w:rsidRDefault="0086341F" w:rsidP="0086341F">
      <w:pPr>
        <w:spacing w:before="240"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The Successors of Charles the Great. Louis the Pious, The division of the Kingdom. The feudal system. The Ottonian dynasty.</w:t>
      </w:r>
    </w:p>
    <w:p w14:paraId="0548E4A9" w14:textId="77777777" w:rsidR="0086341F" w:rsidRPr="0086341F" w:rsidRDefault="0086341F" w:rsidP="0086341F">
      <w:pPr>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The Carolingian Renaissance outlived Charles the Great and continued with the reign of his son, King Louis the Pious. Charles the Great had done much for the empire. He had achieved stable government and order in the empire. He had encouraged cultural elements; he was able to guarantee some level of serenity in which no one had to live in fear of any invasion from the Arabs. With this situation, communication between the various towns became a little easier and thus also the culture that was formulated in the monastic centres had a greater possibility of spreading. Charlemagne as we had seen in the earlier class had surrounded himself with eminent figures at the court of Aachen, including Alcuin of York and others. </w:t>
      </w:r>
    </w:p>
    <w:p w14:paraId="5878EBBA" w14:textId="77777777" w:rsidR="0086341F" w:rsidRPr="0086341F" w:rsidRDefault="0086341F" w:rsidP="0086341F">
      <w:pPr>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As a way of review, it is important to remember that the emperor founded the Palatine School where he began the revision of Holy Scripture, since many manuscripts were circulating at the time and an attempt was made to arrive at a uniform text that was as correct as possible. Another extremely interesting point was the invention and dissemination of a new type of writing called 'minuscule </w:t>
      </w:r>
      <w:proofErr w:type="spellStart"/>
      <w:r w:rsidRPr="0086341F">
        <w:rPr>
          <w:rFonts w:ascii="Times New Roman" w:hAnsi="Times New Roman" w:cs="Times New Roman"/>
          <w:sz w:val="24"/>
          <w:szCs w:val="24"/>
        </w:rPr>
        <w:t>carolina</w:t>
      </w:r>
      <w:proofErr w:type="spellEnd"/>
      <w:r w:rsidRPr="0086341F">
        <w:rPr>
          <w:rFonts w:ascii="Times New Roman" w:hAnsi="Times New Roman" w:cs="Times New Roman"/>
          <w:sz w:val="24"/>
          <w:szCs w:val="24"/>
        </w:rPr>
        <w:t xml:space="preserve">', which was extremely easy to read and understand. A myriad of manuscripts with this typeface have come down to us today. Other important elements of the Carolingian reforms as we earlier outlined were: </w:t>
      </w:r>
    </w:p>
    <w:p w14:paraId="31F83196" w14:textId="77777777" w:rsidR="0086341F" w:rsidRPr="0086341F" w:rsidRDefault="0086341F" w:rsidP="0086341F">
      <w:pPr>
        <w:pStyle w:val="ListParagraph"/>
        <w:numPr>
          <w:ilvl w:val="0"/>
          <w:numId w:val="16"/>
        </w:numPr>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The renewal of liturgical books: in order to renew the liturgy in the Frankish kingdom, Charles had a specimen of the </w:t>
      </w:r>
      <w:proofErr w:type="spellStart"/>
      <w:r w:rsidRPr="0086341F">
        <w:rPr>
          <w:rFonts w:ascii="Times New Roman" w:hAnsi="Times New Roman" w:cs="Times New Roman"/>
          <w:sz w:val="24"/>
          <w:szCs w:val="24"/>
        </w:rPr>
        <w:t>Sacramentarium</w:t>
      </w:r>
      <w:proofErr w:type="spellEnd"/>
      <w:r w:rsidRPr="0086341F">
        <w:rPr>
          <w:rFonts w:ascii="Times New Roman" w:hAnsi="Times New Roman" w:cs="Times New Roman"/>
          <w:sz w:val="24"/>
          <w:szCs w:val="24"/>
        </w:rPr>
        <w:t xml:space="preserve"> Gregorianum brought from Rome, from which fruitful liturgical exchanges between Rome and the Franks ensued.</w:t>
      </w:r>
    </w:p>
    <w:p w14:paraId="19931A5E" w14:textId="77777777" w:rsidR="0086341F" w:rsidRPr="0086341F" w:rsidRDefault="0086341F" w:rsidP="0086341F">
      <w:pPr>
        <w:pStyle w:val="ListParagraph"/>
        <w:numPr>
          <w:ilvl w:val="0"/>
          <w:numId w:val="16"/>
        </w:numPr>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 The renewal of law: Charles obtained from Pope Hadrian the juridical collection of the Dionysius Exiguus, in the edition in force in Rome as the basis for giving the Frankish church a juridical basis as well.</w:t>
      </w:r>
    </w:p>
    <w:p w14:paraId="3B673794" w14:textId="77777777" w:rsidR="0086341F" w:rsidRPr="0086341F" w:rsidRDefault="0086341F" w:rsidP="0086341F">
      <w:pPr>
        <w:pStyle w:val="ListParagraph"/>
        <w:numPr>
          <w:ilvl w:val="0"/>
          <w:numId w:val="16"/>
        </w:numPr>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The monastic reform: with Charlemagne's son, Louis the Pious, the continuation of this process of general acculturation took place, also favoured by the Benedictine reform initiated under Charlemagne. It was in fact established through capitulars (the imperial laws) that all monasteries follow the rule of St Benedict. It all began with the emperor's visit to the monastery of Monte Cassino in 787, where he had the </w:t>
      </w:r>
      <w:r w:rsidRPr="0086341F">
        <w:rPr>
          <w:rFonts w:ascii="Times New Roman" w:hAnsi="Times New Roman" w:cs="Times New Roman"/>
          <w:i/>
          <w:iCs/>
          <w:sz w:val="24"/>
          <w:szCs w:val="24"/>
        </w:rPr>
        <w:t xml:space="preserve">Regula </w:t>
      </w:r>
      <w:proofErr w:type="spellStart"/>
      <w:r w:rsidRPr="0086341F">
        <w:rPr>
          <w:rFonts w:ascii="Times New Roman" w:hAnsi="Times New Roman" w:cs="Times New Roman"/>
          <w:i/>
          <w:iCs/>
          <w:sz w:val="24"/>
          <w:szCs w:val="24"/>
        </w:rPr>
        <w:t>Benedicti</w:t>
      </w:r>
      <w:proofErr w:type="spellEnd"/>
      <w:r w:rsidRPr="0086341F">
        <w:rPr>
          <w:rFonts w:ascii="Times New Roman" w:hAnsi="Times New Roman" w:cs="Times New Roman"/>
          <w:sz w:val="24"/>
          <w:szCs w:val="24"/>
        </w:rPr>
        <w:t xml:space="preserve"> copied, which became normative for the entire Frankish kingdom. Several synods were held in Aachen (in 802, 816, 817 and 822) where the rules for the reform of the monasteries were established, later published in the capitulars of Charlemagne and Louis. Abbot Benedict of </w:t>
      </w:r>
      <w:proofErr w:type="spellStart"/>
      <w:r w:rsidRPr="0086341F">
        <w:rPr>
          <w:rFonts w:ascii="Times New Roman" w:hAnsi="Times New Roman" w:cs="Times New Roman"/>
          <w:sz w:val="24"/>
          <w:szCs w:val="24"/>
        </w:rPr>
        <w:t>Aniane</w:t>
      </w:r>
      <w:proofErr w:type="spellEnd"/>
      <w:r w:rsidRPr="0086341F">
        <w:rPr>
          <w:rFonts w:ascii="Times New Roman" w:hAnsi="Times New Roman" w:cs="Times New Roman"/>
          <w:sz w:val="24"/>
          <w:szCs w:val="24"/>
        </w:rPr>
        <w:t xml:space="preserve"> († 821) was commissioned to begin the model monastery of St Cornelius near Aachen (</w:t>
      </w:r>
      <w:proofErr w:type="spellStart"/>
      <w:r w:rsidRPr="0086341F">
        <w:rPr>
          <w:rFonts w:ascii="Times New Roman" w:hAnsi="Times New Roman" w:cs="Times New Roman"/>
          <w:sz w:val="24"/>
          <w:szCs w:val="24"/>
        </w:rPr>
        <w:t>Kornelimünster</w:t>
      </w:r>
      <w:proofErr w:type="spellEnd"/>
      <w:r w:rsidRPr="0086341F">
        <w:rPr>
          <w:rFonts w:ascii="Times New Roman" w:hAnsi="Times New Roman" w:cs="Times New Roman"/>
          <w:sz w:val="24"/>
          <w:szCs w:val="24"/>
        </w:rPr>
        <w:t>).</w:t>
      </w:r>
    </w:p>
    <w:p w14:paraId="01CC01C9" w14:textId="77777777" w:rsidR="0086341F" w:rsidRPr="0086341F" w:rsidRDefault="0086341F" w:rsidP="0086341F">
      <w:pPr>
        <w:pStyle w:val="ListParagraph"/>
        <w:numPr>
          <w:ilvl w:val="0"/>
          <w:numId w:val="16"/>
        </w:numPr>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The missions: under Charlemagne a great evangelisation towards the east began, first towards the Saxons (Charlemagne had the sacred tree of the Saxon population burnt and an entire village exterminated as a result of the revolution created) and then towards the Slavs.</w:t>
      </w:r>
    </w:p>
    <w:p w14:paraId="0A6D2768"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Charles had ruled with all amounts of power and authority. He had concerned himself with everything that affected the secular and spiritual. It was possibly not what the popes had bargained for when they formed an alliance with his father, Pepin. His exercise of authority in the church stood in opposition to the long-standing papal theory about the relation of the temporal to the spiritual authority. This theory was formulated by Pope Gelasius, it gave the pope the right to direct and give orientation to the Christian commonwealth towards eternal salvation. The duty of the emperor was to promote the welfare of the citizens and to protect the unity. This received its symbolism in the coronation ceremony when the Pope placed a sword in the hands of the emperor.</w:t>
      </w:r>
    </w:p>
    <w:p w14:paraId="188D7AC8"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During the era of King Louis the Pious and further on, the popes after Charles the great tried to reassert their authority over Christendom- and this had great success in the ninth century. </w:t>
      </w:r>
    </w:p>
    <w:p w14:paraId="06AC0565"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Pope Stephen anointed and crowned Louis the Pious.</w:t>
      </w:r>
    </w:p>
    <w:p w14:paraId="1057A782"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Louis’ son, Lothair was also anointed and crowned in Rome and therefore Rome became the place for coronation ceremonies. Years later the popes had succeeded in asserting the supremacy of the spiritual above the temporal and was able to interfere in state issues. This theocratic view of the social order was made to stay, so that the state was no longer regarded as something distinct but was seen rather as an aspect of the church. Pope Nicholas I’s pontificate became the climax of this trend.</w:t>
      </w:r>
    </w:p>
    <w:p w14:paraId="0DC1DDB7"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 The strength of the empire had been spent because of infightings among the sons of Louis the Pious, the empire disintegrated and was later divided. From the late ninth century till about the eleventh have been called the dark ages (Saeculum </w:t>
      </w:r>
      <w:proofErr w:type="spellStart"/>
      <w:r w:rsidRPr="0086341F">
        <w:rPr>
          <w:rFonts w:ascii="Times New Roman" w:hAnsi="Times New Roman" w:cs="Times New Roman"/>
          <w:sz w:val="24"/>
          <w:szCs w:val="24"/>
        </w:rPr>
        <w:t>Obscurum</w:t>
      </w:r>
      <w:proofErr w:type="spellEnd"/>
      <w:r w:rsidRPr="0086341F">
        <w:rPr>
          <w:rFonts w:ascii="Times New Roman" w:hAnsi="Times New Roman" w:cs="Times New Roman"/>
          <w:sz w:val="24"/>
          <w:szCs w:val="24"/>
        </w:rPr>
        <w:t>) by some historians because of the many ‘dark’ things that happened.</w:t>
      </w:r>
    </w:p>
    <w:p w14:paraId="61636924"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p>
    <w:p w14:paraId="3DC5805A"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p>
    <w:p w14:paraId="5CD9DF00" w14:textId="77777777" w:rsidR="0086341F" w:rsidRPr="0086341F" w:rsidRDefault="0086341F" w:rsidP="0086341F">
      <w:pPr>
        <w:pStyle w:val="ListParagraph"/>
        <w:spacing w:before="240"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King Louis the Pious (814-840)</w:t>
      </w:r>
    </w:p>
    <w:p w14:paraId="2D4CE8D4" w14:textId="77777777" w:rsidR="0086341F" w:rsidRPr="0086341F" w:rsidRDefault="0086341F" w:rsidP="0086341F">
      <w:pPr>
        <w:pStyle w:val="ListParagraph"/>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 Before his death, the Holy emperor of the Holy Roman Empire has raised his son to the purple, he had been crowned in Aachen in his presence. This was a significant act because historians assert that had he not done that act before his demise, the title of emperor would have been lost at his death. Louis fulfilled the wishes of his father by crowning himself, but he repeated the act by allowing pope Stephen IV to anoint and crown him at Rheims in 816. This became the origin of the combination of anointing and crowning of kings.</w:t>
      </w:r>
    </w:p>
    <w:p w14:paraId="7A8CE115" w14:textId="77777777" w:rsidR="0086341F" w:rsidRPr="0086341F" w:rsidRDefault="0086341F" w:rsidP="0086341F">
      <w:pPr>
        <w:spacing w:before="240"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The </w:t>
      </w:r>
      <w:proofErr w:type="spellStart"/>
      <w:r w:rsidRPr="0086341F">
        <w:rPr>
          <w:rFonts w:ascii="Times New Roman" w:hAnsi="Times New Roman" w:cs="Times New Roman"/>
          <w:i/>
          <w:iCs/>
          <w:sz w:val="24"/>
          <w:szCs w:val="24"/>
        </w:rPr>
        <w:t>Constitutio</w:t>
      </w:r>
      <w:proofErr w:type="spellEnd"/>
      <w:r w:rsidRPr="0086341F">
        <w:rPr>
          <w:rFonts w:ascii="Times New Roman" w:hAnsi="Times New Roman" w:cs="Times New Roman"/>
          <w:i/>
          <w:iCs/>
          <w:sz w:val="24"/>
          <w:szCs w:val="24"/>
        </w:rPr>
        <w:t xml:space="preserve"> Romana</w:t>
      </w:r>
      <w:r w:rsidRPr="0086341F">
        <w:rPr>
          <w:rFonts w:ascii="Times New Roman" w:hAnsi="Times New Roman" w:cs="Times New Roman"/>
          <w:sz w:val="24"/>
          <w:szCs w:val="24"/>
        </w:rPr>
        <w:t xml:space="preserve"> of 824 had clearly stated the relations between pope and emperor, giving supreme power of jurisdiction to the emperor, while the pope was to exercise ordinary judiciary and administrative powers in his local territories. This assigned to the roman people the duty of choosing the pope without any constraint, but the election needed to be confirmed by the emperor and before his consecration he was to swear an oath of loyalty to the crown. Also, important to note was that the pope was the one who had the right to crown and anoint the emperor. He continued from where his father had left off. He continued the monastic reform begun by his father, and in 816 issued </w:t>
      </w:r>
      <w:proofErr w:type="spellStart"/>
      <w:r w:rsidRPr="0086341F">
        <w:rPr>
          <w:rFonts w:ascii="Times New Roman" w:hAnsi="Times New Roman" w:cs="Times New Roman"/>
          <w:i/>
          <w:iCs/>
          <w:sz w:val="24"/>
          <w:szCs w:val="24"/>
        </w:rPr>
        <w:t>Instititio</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Canonicorum</w:t>
      </w:r>
      <w:proofErr w:type="spellEnd"/>
      <w:r w:rsidRPr="0086341F">
        <w:rPr>
          <w:rStyle w:val="FootnoteReference"/>
          <w:rFonts w:ascii="Times New Roman" w:hAnsi="Times New Roman" w:cs="Times New Roman"/>
          <w:i/>
          <w:iCs/>
          <w:sz w:val="24"/>
          <w:szCs w:val="24"/>
        </w:rPr>
        <w:footnoteReference w:id="1"/>
      </w:r>
      <w:r w:rsidRPr="0086341F">
        <w:rPr>
          <w:rFonts w:ascii="Times New Roman" w:hAnsi="Times New Roman" w:cs="Times New Roman"/>
          <w:sz w:val="24"/>
          <w:szCs w:val="24"/>
        </w:rPr>
        <w:t xml:space="preserve">, 817 </w:t>
      </w:r>
      <w:proofErr w:type="spellStart"/>
      <w:r w:rsidRPr="0086341F">
        <w:rPr>
          <w:rFonts w:ascii="Times New Roman" w:hAnsi="Times New Roman" w:cs="Times New Roman"/>
          <w:i/>
          <w:iCs/>
          <w:sz w:val="24"/>
          <w:szCs w:val="24"/>
        </w:rPr>
        <w:t>Capitulare</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Monasticum</w:t>
      </w:r>
      <w:proofErr w:type="spellEnd"/>
      <w:r w:rsidRPr="0086341F">
        <w:rPr>
          <w:rFonts w:ascii="Times New Roman" w:hAnsi="Times New Roman" w:cs="Times New Roman"/>
          <w:sz w:val="24"/>
          <w:szCs w:val="24"/>
        </w:rPr>
        <w:t xml:space="preserve"> and 819 </w:t>
      </w:r>
      <w:proofErr w:type="spellStart"/>
      <w:r w:rsidRPr="0086341F">
        <w:rPr>
          <w:rFonts w:ascii="Times New Roman" w:hAnsi="Times New Roman" w:cs="Times New Roman"/>
          <w:i/>
          <w:iCs/>
          <w:sz w:val="24"/>
          <w:szCs w:val="24"/>
        </w:rPr>
        <w:t>Capitulare</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Ecclestiasticum</w:t>
      </w:r>
      <w:proofErr w:type="spellEnd"/>
      <w:r w:rsidRPr="0086341F">
        <w:rPr>
          <w:rFonts w:ascii="Times New Roman" w:hAnsi="Times New Roman" w:cs="Times New Roman"/>
          <w:sz w:val="24"/>
          <w:szCs w:val="24"/>
        </w:rPr>
        <w:t xml:space="preserve"> all after the synod of Aachen which took place between 816-819.</w:t>
      </w:r>
    </w:p>
    <w:p w14:paraId="09A3DB31"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Under King Louis, there was a great flowering of ecclesiastical life which took place under him, with prominent figures in the monasteries of:</w:t>
      </w:r>
    </w:p>
    <w:p w14:paraId="6E1CA450"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 xml:space="preserve">- Fulda: </w:t>
      </w:r>
      <w:proofErr w:type="spellStart"/>
      <w:r w:rsidRPr="0086341F">
        <w:rPr>
          <w:rFonts w:ascii="Times New Roman" w:hAnsi="Times New Roman" w:cs="Times New Roman"/>
          <w:sz w:val="24"/>
          <w:szCs w:val="24"/>
        </w:rPr>
        <w:t>Rabanus</w:t>
      </w:r>
      <w:proofErr w:type="spellEnd"/>
      <w:r w:rsidRPr="0086341F">
        <w:rPr>
          <w:rFonts w:ascii="Times New Roman" w:hAnsi="Times New Roman" w:cs="Times New Roman"/>
          <w:sz w:val="24"/>
          <w:szCs w:val="24"/>
        </w:rPr>
        <w:t xml:space="preserve"> Maurus († 856</w:t>
      </w:r>
      <w:proofErr w:type="gramStart"/>
      <w:r w:rsidRPr="0086341F">
        <w:rPr>
          <w:rFonts w:ascii="Times New Roman" w:hAnsi="Times New Roman" w:cs="Times New Roman"/>
          <w:sz w:val="24"/>
          <w:szCs w:val="24"/>
        </w:rPr>
        <w:t>);</w:t>
      </w:r>
      <w:proofErr w:type="gramEnd"/>
    </w:p>
    <w:p w14:paraId="5BD89622"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Reichenau</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Valaphridus</w:t>
      </w:r>
      <w:proofErr w:type="spellEnd"/>
      <w:r w:rsidRPr="0086341F">
        <w:rPr>
          <w:rFonts w:ascii="Times New Roman" w:hAnsi="Times New Roman" w:cs="Times New Roman"/>
          <w:sz w:val="24"/>
          <w:szCs w:val="24"/>
        </w:rPr>
        <w:t xml:space="preserve"> Strabo († 849</w:t>
      </w:r>
      <w:proofErr w:type="gramStart"/>
      <w:r w:rsidRPr="0086341F">
        <w:rPr>
          <w:rFonts w:ascii="Times New Roman" w:hAnsi="Times New Roman" w:cs="Times New Roman"/>
          <w:sz w:val="24"/>
          <w:szCs w:val="24"/>
        </w:rPr>
        <w:t>);</w:t>
      </w:r>
      <w:proofErr w:type="gramEnd"/>
    </w:p>
    <w:p w14:paraId="1F0486F9"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 xml:space="preserve">- St. Gallen: </w:t>
      </w:r>
      <w:proofErr w:type="spellStart"/>
      <w:r w:rsidRPr="0086341F">
        <w:rPr>
          <w:rFonts w:ascii="Times New Roman" w:hAnsi="Times New Roman" w:cs="Times New Roman"/>
          <w:sz w:val="24"/>
          <w:szCs w:val="24"/>
        </w:rPr>
        <w:t>Notkero</w:t>
      </w:r>
      <w:proofErr w:type="spellEnd"/>
      <w:r w:rsidRPr="0086341F">
        <w:rPr>
          <w:rFonts w:ascii="Times New Roman" w:hAnsi="Times New Roman" w:cs="Times New Roman"/>
          <w:sz w:val="24"/>
          <w:szCs w:val="24"/>
        </w:rPr>
        <w:t xml:space="preserve"> the Stutterer († 912</w:t>
      </w:r>
      <w:proofErr w:type="gramStart"/>
      <w:r w:rsidRPr="0086341F">
        <w:rPr>
          <w:rFonts w:ascii="Times New Roman" w:hAnsi="Times New Roman" w:cs="Times New Roman"/>
          <w:sz w:val="24"/>
          <w:szCs w:val="24"/>
        </w:rPr>
        <w:t>);</w:t>
      </w:r>
      <w:proofErr w:type="gramEnd"/>
    </w:p>
    <w:p w14:paraId="0BBAB229"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 xml:space="preserve">- Corbie: </w:t>
      </w:r>
      <w:proofErr w:type="spellStart"/>
      <w:r w:rsidRPr="0086341F">
        <w:rPr>
          <w:rFonts w:ascii="Times New Roman" w:hAnsi="Times New Roman" w:cs="Times New Roman"/>
          <w:sz w:val="24"/>
          <w:szCs w:val="24"/>
        </w:rPr>
        <w:t>Pascasius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Radbert</w:t>
      </w:r>
      <w:proofErr w:type="spellEnd"/>
      <w:r w:rsidRPr="0086341F">
        <w:rPr>
          <w:rFonts w:ascii="Times New Roman" w:hAnsi="Times New Roman" w:cs="Times New Roman"/>
          <w:sz w:val="24"/>
          <w:szCs w:val="24"/>
        </w:rPr>
        <w:t xml:space="preserve"> († 865).</w:t>
      </w:r>
    </w:p>
    <w:p w14:paraId="14518F1C"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Besides monastic life, missions also flourished, with:</w:t>
      </w:r>
    </w:p>
    <w:p w14:paraId="17EBF233"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 xml:space="preserve">- St </w:t>
      </w:r>
      <w:proofErr w:type="spellStart"/>
      <w:r w:rsidRPr="0086341F">
        <w:rPr>
          <w:rFonts w:ascii="Times New Roman" w:hAnsi="Times New Roman" w:cs="Times New Roman"/>
          <w:sz w:val="24"/>
          <w:szCs w:val="24"/>
        </w:rPr>
        <w:t>Anscarius</w:t>
      </w:r>
      <w:proofErr w:type="spellEnd"/>
      <w:r w:rsidRPr="0086341F">
        <w:rPr>
          <w:rFonts w:ascii="Times New Roman" w:hAnsi="Times New Roman" w:cs="Times New Roman"/>
          <w:sz w:val="24"/>
          <w:szCs w:val="24"/>
        </w:rPr>
        <w:t xml:space="preserve"> (Oscar) († 865): evangelised Denmark and Sweden; founded the episcopal see of Hamburg.</w:t>
      </w:r>
    </w:p>
    <w:p w14:paraId="51B75DE0" w14:textId="77777777" w:rsidR="0086341F" w:rsidRPr="0086341F" w:rsidRDefault="0086341F" w:rsidP="0086341F">
      <w:pPr>
        <w:spacing w:line="360" w:lineRule="auto"/>
        <w:ind w:right="-613"/>
        <w:jc w:val="both"/>
        <w:rPr>
          <w:rFonts w:ascii="Times New Roman" w:hAnsi="Times New Roman" w:cs="Times New Roman"/>
          <w:sz w:val="24"/>
          <w:szCs w:val="24"/>
        </w:rPr>
      </w:pPr>
      <w:r w:rsidRPr="0086341F">
        <w:rPr>
          <w:rFonts w:ascii="Times New Roman" w:hAnsi="Times New Roman" w:cs="Times New Roman"/>
          <w:sz w:val="24"/>
          <w:szCs w:val="24"/>
        </w:rPr>
        <w:t>- Methodius († 885) and Cyril († 869): evangelised the Slavic peoples.</w:t>
      </w:r>
    </w:p>
    <w:p w14:paraId="029941EE" w14:textId="77777777" w:rsidR="0086341F" w:rsidRPr="0086341F" w:rsidRDefault="0086341F" w:rsidP="0086341F">
      <w:pPr>
        <w:spacing w:line="360" w:lineRule="auto"/>
        <w:ind w:right="-613"/>
        <w:jc w:val="both"/>
        <w:rPr>
          <w:rFonts w:ascii="Times New Roman" w:hAnsi="Times New Roman" w:cs="Times New Roman"/>
          <w:sz w:val="24"/>
          <w:szCs w:val="24"/>
        </w:rPr>
      </w:pPr>
    </w:p>
    <w:p w14:paraId="4C82FBF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Conclusively, we can say that the famous Carolingian renaissance (reforms) took place, due in the first place to the impulse of Charlemagne, a man of war but also a man of culture, and in the second place to his son Louis who was ready to continue from where his father had stopped.</w:t>
      </w:r>
    </w:p>
    <w:p w14:paraId="5809D90D" w14:textId="77777777" w:rsidR="0086341F" w:rsidRPr="0086341F" w:rsidRDefault="0086341F" w:rsidP="0086341F">
      <w:pPr>
        <w:spacing w:line="360" w:lineRule="auto"/>
        <w:ind w:left="-567" w:right="-613"/>
        <w:jc w:val="both"/>
        <w:rPr>
          <w:rFonts w:ascii="Times New Roman" w:hAnsi="Times New Roman" w:cs="Times New Roman"/>
          <w:sz w:val="24"/>
          <w:szCs w:val="24"/>
        </w:rPr>
      </w:pPr>
    </w:p>
    <w:p w14:paraId="0CD8A4C9"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lastRenderedPageBreak/>
        <w:t>The division of the kingdom</w:t>
      </w:r>
    </w:p>
    <w:p w14:paraId="6E367D6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Louis the Pious had three sons by his wife Irmengard († 818): Lothair I, Pepin († 838) and Louis (the German). The Frankish law of inheritance was that things be divided among the legitimate male children. This became a complicated matter because Louis had fathered a fourth son by his second wife Judith whom he called Charles (the bald). Pepin died before his father Louis, so he could not enjoy any inheritance from his father. There were disagreements between the brothers later on, which generated a fratricidal war especially against Charles the Bald, who was the brother derived from another union.</w:t>
      </w:r>
    </w:p>
    <w:p w14:paraId="3B76803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The Treaty of Strasbourg of 840 sanctioned a peace written in both Roman (</w:t>
      </w:r>
      <w:proofErr w:type="spellStart"/>
      <w:r w:rsidRPr="0086341F">
        <w:rPr>
          <w:rFonts w:ascii="Times New Roman" w:hAnsi="Times New Roman" w:cs="Times New Roman"/>
          <w:sz w:val="24"/>
          <w:szCs w:val="24"/>
        </w:rPr>
        <w:t>latin</w:t>
      </w:r>
      <w:proofErr w:type="spellEnd"/>
      <w:r w:rsidRPr="0086341F">
        <w:rPr>
          <w:rFonts w:ascii="Times New Roman" w:hAnsi="Times New Roman" w:cs="Times New Roman"/>
          <w:sz w:val="24"/>
          <w:szCs w:val="24"/>
        </w:rPr>
        <w:t>) and German languages because it was a very important document from a linguistic point of view. It was written in those two languages so that everyone could understand what was written there. This arrangement suggests the presence of different language groups, which also influenced the subsequent division of the empire.</w:t>
      </w:r>
    </w:p>
    <w:p w14:paraId="4C225C22"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The criterion for the division was precisely linguistic (the Romance languages in the west and the Germanic language in the east), while the third portion, the central corridor, was chosen because it had a strong symbolic significance, as it was in fact Aachen and ideally united the Frankish imperial seat with that of Rome. Lothair, as the eldest son, was given this very portion and the imperial crown.</w:t>
      </w:r>
    </w:p>
    <w:p w14:paraId="5D355220"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In the subsequent contract of Verdun (843) the kingdom was divided into three parts:</w:t>
      </w:r>
    </w:p>
    <w:p w14:paraId="619C844B"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Charles (the Bald, † 877): western part (West Francia, 'France').</w:t>
      </w:r>
    </w:p>
    <w:p w14:paraId="4C8C15F3"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Lothair († 855): central part (</w:t>
      </w:r>
      <w:proofErr w:type="spellStart"/>
      <w:r w:rsidRPr="0086341F">
        <w:rPr>
          <w:rFonts w:ascii="Times New Roman" w:hAnsi="Times New Roman" w:cs="Times New Roman"/>
          <w:sz w:val="24"/>
          <w:szCs w:val="24"/>
        </w:rPr>
        <w:t>Lotharingia</w:t>
      </w:r>
      <w:proofErr w:type="spellEnd"/>
      <w:r w:rsidRPr="0086341F">
        <w:rPr>
          <w:rFonts w:ascii="Times New Roman" w:hAnsi="Times New Roman" w:cs="Times New Roman"/>
          <w:sz w:val="24"/>
          <w:szCs w:val="24"/>
        </w:rPr>
        <w:t>) and the imperial dignity including Italy.</w:t>
      </w:r>
    </w:p>
    <w:p w14:paraId="3532E9EA"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Louis (the Germanic, † 876:) Eastern part (the future 'Germany').</w:t>
      </w:r>
    </w:p>
    <w:p w14:paraId="7D44794A" w14:textId="77777777" w:rsidR="0086341F" w:rsidRPr="0086341F" w:rsidRDefault="0086341F" w:rsidP="0086341F">
      <w:pPr>
        <w:spacing w:line="360" w:lineRule="auto"/>
        <w:ind w:left="-567" w:right="-613"/>
        <w:jc w:val="both"/>
        <w:rPr>
          <w:rFonts w:ascii="Times New Roman" w:hAnsi="Times New Roman" w:cs="Times New Roman"/>
          <w:sz w:val="24"/>
          <w:szCs w:val="24"/>
        </w:rPr>
      </w:pPr>
    </w:p>
    <w:p w14:paraId="46EE106E"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noProof/>
          <w:sz w:val="24"/>
          <w:szCs w:val="24"/>
        </w:rPr>
        <w:drawing>
          <wp:inline distT="0" distB="0" distL="0" distR="0" wp14:anchorId="63D5C21A" wp14:editId="1A843D09">
            <wp:extent cx="4517135" cy="2529840"/>
            <wp:effectExtent l="0" t="0" r="0" b="0"/>
            <wp:docPr id="3" name="image2.jpeg"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Map&#10;&#10;Description automatically generated"/>
                    <pic:cNvPicPr/>
                  </pic:nvPicPr>
                  <pic:blipFill>
                    <a:blip r:embed="rId7" cstate="print"/>
                    <a:stretch>
                      <a:fillRect/>
                    </a:stretch>
                  </pic:blipFill>
                  <pic:spPr>
                    <a:xfrm>
                      <a:off x="0" y="0"/>
                      <a:ext cx="4517135" cy="2529840"/>
                    </a:xfrm>
                    <a:prstGeom prst="rect">
                      <a:avLst/>
                    </a:prstGeom>
                  </pic:spPr>
                </pic:pic>
              </a:graphicData>
            </a:graphic>
          </wp:inline>
        </w:drawing>
      </w:r>
    </w:p>
    <w:p w14:paraId="35F9323D" w14:textId="77777777" w:rsidR="0086341F" w:rsidRPr="0086341F" w:rsidRDefault="0086341F" w:rsidP="0086341F">
      <w:pPr>
        <w:spacing w:line="360" w:lineRule="auto"/>
        <w:ind w:left="-567" w:right="-613"/>
        <w:jc w:val="both"/>
        <w:rPr>
          <w:rFonts w:ascii="Times New Roman" w:hAnsi="Times New Roman" w:cs="Times New Roman"/>
          <w:sz w:val="24"/>
          <w:szCs w:val="24"/>
        </w:rPr>
      </w:pPr>
    </w:p>
    <w:p w14:paraId="340925AD"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Louis the Pious did not have the same temperament as his father and this division caused an internal weakening, which led the Empire to disintegrate within a short time.</w:t>
      </w:r>
    </w:p>
    <w:p w14:paraId="5DF73DAE"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Charles the Bald and Louis the German reigned over their respective territories, and each had his own crown, while Lothair reigned over the central territory and the Empire, which is why he was entitled to two crowns: the crown of the King of Italy (Iron Crown) and the imperial crown. There were therefore three royal crowns and one imperial crown. Lothair had no real power over his brothers' territories, but as Emperor he represented unity, the sharing of certain values. The power, however symbolic, had very concrete practical implications. Charles and Louis had to swear an oath of allegiance to the emperor, but to call them vassals would be incorrect as there was no delivery of a benefice. The kingdom in fact belonged to them de jure.</w:t>
      </w:r>
    </w:p>
    <w:p w14:paraId="71062243"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The absence of a strong centralising figure and the consequent fragmentation of the kingdom, combined with the fact that life was largely rural, with towns that were still small and weak and with communications made even more difficult precisely because of this separation led to a monetary crisis and the consequent collapse of the Carolingian empire. The imperial crown thus passed first to Louis II, then to Charles III the Great, and then remained in 'limbo', disputed between the various rulers who, however, no longer had the power to unify all the various portions under one banner.</w:t>
      </w:r>
    </w:p>
    <w:p w14:paraId="135D4D51" w14:textId="77777777" w:rsidR="0086341F" w:rsidRPr="0086341F" w:rsidRDefault="0086341F" w:rsidP="0086341F">
      <w:pPr>
        <w:spacing w:line="360" w:lineRule="auto"/>
        <w:ind w:left="-567" w:right="-613"/>
        <w:jc w:val="both"/>
        <w:rPr>
          <w:rFonts w:ascii="Times New Roman" w:hAnsi="Times New Roman" w:cs="Times New Roman"/>
          <w:sz w:val="24"/>
          <w:szCs w:val="24"/>
        </w:rPr>
      </w:pPr>
    </w:p>
    <w:p w14:paraId="7D6BE255"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The Feudal System</w:t>
      </w:r>
    </w:p>
    <w:p w14:paraId="2ED6C2C7"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The empire began in the tenth century to receive some revival under the leadership of a new dynasty of kings (the Eastern axis of the empire, German segment). Feudalism became stronger in this new system because of the strong cohesive tribal consciousness of the four Germanic peoples namely the Saxons, Bavarians, Swabians and Franconians. Law, language, and tribe were important elements in this new system, and it saw itself as a continuation of the Charlemagne dynasty though smaller than the former because it did not include any of the French or Spanish areas. </w:t>
      </w:r>
    </w:p>
    <w:p w14:paraId="7FFB1558"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This new dynasty can be traced to Henry the duke of Saxony, but it was under his son, Otto the great (d. 973), the </w:t>
      </w:r>
      <w:proofErr w:type="spellStart"/>
      <w:r w:rsidRPr="0086341F">
        <w:rPr>
          <w:rFonts w:ascii="Times New Roman" w:hAnsi="Times New Roman" w:cs="Times New Roman"/>
          <w:sz w:val="24"/>
          <w:szCs w:val="24"/>
        </w:rPr>
        <w:t>there</w:t>
      </w:r>
      <w:proofErr w:type="spellEnd"/>
      <w:r w:rsidRPr="0086341F">
        <w:rPr>
          <w:rFonts w:ascii="Times New Roman" w:hAnsi="Times New Roman" w:cs="Times New Roman"/>
          <w:sz w:val="24"/>
          <w:szCs w:val="24"/>
        </w:rPr>
        <w:t xml:space="preserve"> was the conscious revival of the tradition of Charles the great by seeking the crown from the pope. Pope John XII presided at the coronation of King Otto in 962 at St. Peter’s Basilica.  Generally, the feudal system is depicted in the shape of a pyramid, with the king at the top and vassals descending. </w:t>
      </w:r>
      <w:r w:rsidRPr="0086341F">
        <w:rPr>
          <w:rFonts w:ascii="Times New Roman" w:hAnsi="Times New Roman" w:cs="Times New Roman"/>
          <w:b/>
          <w:bCs/>
          <w:sz w:val="24"/>
          <w:szCs w:val="24"/>
        </w:rPr>
        <w:t xml:space="preserve">This is because the </w:t>
      </w:r>
      <w:proofErr w:type="spellStart"/>
      <w:r w:rsidRPr="0086341F">
        <w:rPr>
          <w:rFonts w:ascii="Times New Roman" w:hAnsi="Times New Roman" w:cs="Times New Roman"/>
          <w:b/>
          <w:bCs/>
          <w:sz w:val="24"/>
          <w:szCs w:val="24"/>
        </w:rPr>
        <w:t>valvassin</w:t>
      </w:r>
      <w:proofErr w:type="spellEnd"/>
      <w:r w:rsidRPr="0086341F">
        <w:rPr>
          <w:rFonts w:ascii="Times New Roman" w:hAnsi="Times New Roman" w:cs="Times New Roman"/>
          <w:b/>
          <w:bCs/>
          <w:sz w:val="24"/>
          <w:szCs w:val="24"/>
        </w:rPr>
        <w:t xml:space="preserve"> was not dependent on the vassal, but on the </w:t>
      </w:r>
      <w:proofErr w:type="spellStart"/>
      <w:r w:rsidRPr="0086341F">
        <w:rPr>
          <w:rFonts w:ascii="Times New Roman" w:hAnsi="Times New Roman" w:cs="Times New Roman"/>
          <w:b/>
          <w:bCs/>
          <w:sz w:val="24"/>
          <w:szCs w:val="24"/>
        </w:rPr>
        <w:t>valvassor</w:t>
      </w:r>
      <w:proofErr w:type="spellEnd"/>
      <w:r w:rsidRPr="0086341F">
        <w:rPr>
          <w:rFonts w:ascii="Times New Roman" w:hAnsi="Times New Roman" w:cs="Times New Roman"/>
          <w:b/>
          <w:bCs/>
          <w:sz w:val="24"/>
          <w:szCs w:val="24"/>
        </w:rPr>
        <w:t xml:space="preserve">; the vassal had no power over the </w:t>
      </w:r>
      <w:proofErr w:type="spellStart"/>
      <w:r w:rsidRPr="0086341F">
        <w:rPr>
          <w:rFonts w:ascii="Times New Roman" w:hAnsi="Times New Roman" w:cs="Times New Roman"/>
          <w:b/>
          <w:bCs/>
          <w:sz w:val="24"/>
          <w:szCs w:val="24"/>
        </w:rPr>
        <w:t>valvassin</w:t>
      </w:r>
      <w:proofErr w:type="spellEnd"/>
      <w:r w:rsidRPr="0086341F">
        <w:rPr>
          <w:rFonts w:ascii="Times New Roman" w:hAnsi="Times New Roman" w:cs="Times New Roman"/>
          <w:b/>
          <w:bCs/>
          <w:sz w:val="24"/>
          <w:szCs w:val="24"/>
        </w:rPr>
        <w:t>!</w:t>
      </w:r>
    </w:p>
    <w:p w14:paraId="5E6ED4FE"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The territory of the empire was governed through the</w:t>
      </w:r>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missi</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dominici</w:t>
      </w:r>
      <w:proofErr w:type="spellEnd"/>
      <w:r w:rsidRPr="0086341F">
        <w:rPr>
          <w:rFonts w:ascii="Times New Roman" w:hAnsi="Times New Roman" w:cs="Times New Roman"/>
          <w:sz w:val="24"/>
          <w:szCs w:val="24"/>
        </w:rPr>
        <w:t>, officials appointed by the emperor with the power of jurisdiction and governance over the territory assigned to them. This power at some point became hereditary, so that the son of a</w:t>
      </w:r>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misso</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dominico</w:t>
      </w:r>
      <w:proofErr w:type="spellEnd"/>
      <w:r w:rsidRPr="0086341F">
        <w:rPr>
          <w:rFonts w:ascii="Times New Roman" w:hAnsi="Times New Roman" w:cs="Times New Roman"/>
          <w:sz w:val="24"/>
          <w:szCs w:val="24"/>
        </w:rPr>
        <w:t xml:space="preserve"> would have the same land as his father. Those who carried out this task received a fee from the emperor, which, however, precisely because of the monetary crisis, began to be bestowed in a territorial rather than pecuniary manner. The emperor granted </w:t>
      </w:r>
      <w:r w:rsidRPr="0086341F">
        <w:rPr>
          <w:rFonts w:ascii="Times New Roman" w:hAnsi="Times New Roman" w:cs="Times New Roman"/>
          <w:i/>
          <w:iCs/>
          <w:sz w:val="24"/>
          <w:szCs w:val="24"/>
        </w:rPr>
        <w:t>pro-tempore</w:t>
      </w:r>
      <w:r w:rsidRPr="0086341F">
        <w:rPr>
          <w:rFonts w:ascii="Times New Roman" w:hAnsi="Times New Roman" w:cs="Times New Roman"/>
          <w:sz w:val="24"/>
          <w:szCs w:val="24"/>
        </w:rPr>
        <w:t xml:space="preserve"> possession of a territory. The territory of the empire was then subdivided and entrusted to seniors (lords) who had the task of guarding it through a pact with the emperor made in a ceremony, called investiture. The pact, later called </w:t>
      </w:r>
      <w:proofErr w:type="spellStart"/>
      <w:r w:rsidRPr="0086341F">
        <w:rPr>
          <w:rFonts w:ascii="Times New Roman" w:hAnsi="Times New Roman" w:cs="Times New Roman"/>
          <w:i/>
          <w:iCs/>
          <w:sz w:val="24"/>
          <w:szCs w:val="24"/>
        </w:rPr>
        <w:t>feudum</w:t>
      </w:r>
      <w:proofErr w:type="spellEnd"/>
      <w:r w:rsidRPr="0086341F">
        <w:rPr>
          <w:rFonts w:ascii="Times New Roman" w:hAnsi="Times New Roman" w:cs="Times New Roman"/>
          <w:i/>
          <w:iCs/>
          <w:sz w:val="24"/>
          <w:szCs w:val="24"/>
        </w:rPr>
        <w:t>,</w:t>
      </w:r>
      <w:r w:rsidRPr="0086341F">
        <w:rPr>
          <w:rFonts w:ascii="Times New Roman" w:hAnsi="Times New Roman" w:cs="Times New Roman"/>
          <w:sz w:val="24"/>
          <w:szCs w:val="24"/>
        </w:rPr>
        <w:t xml:space="preserve"> from which the word feud was derived, involved the senior accepting the vassal's services (often military) and in return granting him a benefit (often a portion of territory). The oath of allegiance took place with the same gesture as priestly ordination, with a prayer with folded hands in the hands of the feudal lord. The vassal relationship lapsed with the death of the vassal and the benefice automatically reverted to the senior. With the parallel development of the heredity of public offices (like in the case of the </w:t>
      </w:r>
      <w:proofErr w:type="spellStart"/>
      <w:r w:rsidRPr="0086341F">
        <w:rPr>
          <w:rFonts w:ascii="Times New Roman" w:hAnsi="Times New Roman" w:cs="Times New Roman"/>
          <w:sz w:val="24"/>
          <w:szCs w:val="24"/>
        </w:rPr>
        <w:t>missi</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dominici</w:t>
      </w:r>
      <w:proofErr w:type="spellEnd"/>
      <w:r w:rsidRPr="0086341F">
        <w:rPr>
          <w:rFonts w:ascii="Times New Roman" w:hAnsi="Times New Roman" w:cs="Times New Roman"/>
          <w:sz w:val="24"/>
          <w:szCs w:val="24"/>
        </w:rPr>
        <w:t xml:space="preserve"> mentioned above) and the fact that the fief was generally passed on to the children of the vassal who had previously held it, this led to veritable dynasties of vassals. This pact then, repeated from generation to generation, on the basis of trust in that vassal and that family, by dint of repetition in 877, with the Chapter of </w:t>
      </w:r>
      <w:proofErr w:type="spellStart"/>
      <w:r w:rsidRPr="0086341F">
        <w:rPr>
          <w:rFonts w:ascii="Times New Roman" w:hAnsi="Times New Roman" w:cs="Times New Roman"/>
          <w:sz w:val="24"/>
          <w:szCs w:val="24"/>
        </w:rPr>
        <w:t>Quierzy</w:t>
      </w:r>
      <w:proofErr w:type="spellEnd"/>
      <w:r w:rsidRPr="0086341F">
        <w:rPr>
          <w:rFonts w:ascii="Times New Roman" w:hAnsi="Times New Roman" w:cs="Times New Roman"/>
          <w:sz w:val="24"/>
          <w:szCs w:val="24"/>
        </w:rPr>
        <w:t>, Charles the Bald was forced to decree the heredity of the major fiefs. At this point the pact no longer took place, since the vassal was the de jure holder of that benefit, which was then automatically transmitted to his children.</w:t>
      </w:r>
    </w:p>
    <w:p w14:paraId="5CEDF036"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The </w:t>
      </w:r>
      <w:proofErr w:type="spellStart"/>
      <w:r w:rsidRPr="0086341F">
        <w:rPr>
          <w:rFonts w:ascii="Times New Roman" w:hAnsi="Times New Roman" w:cs="Times New Roman"/>
          <w:b/>
          <w:bCs/>
          <w:sz w:val="24"/>
          <w:szCs w:val="24"/>
        </w:rPr>
        <w:t>Ottonians</w:t>
      </w:r>
      <w:proofErr w:type="spellEnd"/>
      <w:r w:rsidRPr="0086341F">
        <w:rPr>
          <w:rFonts w:ascii="Times New Roman" w:hAnsi="Times New Roman" w:cs="Times New Roman"/>
          <w:b/>
          <w:bCs/>
          <w:sz w:val="24"/>
          <w:szCs w:val="24"/>
        </w:rPr>
        <w:t xml:space="preserve"> and the Ottonian System</w:t>
      </w:r>
    </w:p>
    <w:p w14:paraId="2F251C96"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sz w:val="24"/>
          <w:szCs w:val="24"/>
        </w:rPr>
        <w:t>Saxony was a region in the north of present-day Germany. It was conquered by Charlemagne who implemented a somewhat forced conversion of the native population there, although he eventually succeeded.</w:t>
      </w:r>
      <w:r w:rsidRPr="0086341F">
        <w:rPr>
          <w:rFonts w:ascii="Times New Roman" w:hAnsi="Times New Roman" w:cs="Times New Roman"/>
          <w:b/>
          <w:bCs/>
          <w:sz w:val="24"/>
          <w:szCs w:val="24"/>
        </w:rPr>
        <w:t xml:space="preserve"> </w:t>
      </w:r>
      <w:r w:rsidRPr="0086341F">
        <w:rPr>
          <w:rFonts w:ascii="Times New Roman" w:hAnsi="Times New Roman" w:cs="Times New Roman"/>
          <w:sz w:val="24"/>
          <w:szCs w:val="24"/>
        </w:rPr>
        <w:t xml:space="preserve">At the beginning of the 10th century, a Saxon family managed to seize power. Henry I, known as the Birdman because of his hunting skills, took over the territory of Saxony and from his genealogy arose the new Ottonian lineage that succeeded in obtaining another </w:t>
      </w:r>
      <w:proofErr w:type="spellStart"/>
      <w:r w:rsidRPr="0086341F">
        <w:rPr>
          <w:rFonts w:ascii="Times New Roman" w:hAnsi="Times New Roman" w:cs="Times New Roman"/>
          <w:i/>
          <w:iCs/>
          <w:sz w:val="24"/>
          <w:szCs w:val="24"/>
        </w:rPr>
        <w:t>translatio</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imperii</w:t>
      </w:r>
      <w:proofErr w:type="spellEnd"/>
      <w:r w:rsidRPr="0086341F">
        <w:rPr>
          <w:rFonts w:ascii="Times New Roman" w:hAnsi="Times New Roman" w:cs="Times New Roman"/>
          <w:sz w:val="24"/>
          <w:szCs w:val="24"/>
        </w:rPr>
        <w:t xml:space="preserve"> (transfer of rule). If in fact the imperium had passed from Rome to Byzantium, then from Byzantium to the Franks, who moved the capital to Aachen, now the capital remained fixed, but the ruling dynasty changed. The Carolingian dynasty was now too weak and fragmented to aspire to the imperial crown.</w:t>
      </w:r>
    </w:p>
    <w:p w14:paraId="3DC67F95"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sz w:val="24"/>
          <w:szCs w:val="24"/>
        </w:rPr>
        <w:t>The Ottonian dynasty was therefore born in Saxony and Henry's son Otto I started a series of wars to expand the Saxon kingdom. The crown that had belonged to Louis the German and also that of Lothair saw their underlying territories extinguished, which led to Otto first taking the crown that had belonged to Louis and then even the Imperial crown.</w:t>
      </w:r>
    </w:p>
    <w:p w14:paraId="03194FD9" w14:textId="77777777" w:rsidR="0086341F" w:rsidRPr="0086341F" w:rsidRDefault="0086341F" w:rsidP="0086341F">
      <w:pPr>
        <w:spacing w:line="360" w:lineRule="auto"/>
        <w:ind w:left="-426" w:right="-613"/>
        <w:jc w:val="both"/>
        <w:rPr>
          <w:rFonts w:ascii="Times New Roman" w:hAnsi="Times New Roman" w:cs="Times New Roman"/>
          <w:sz w:val="24"/>
          <w:szCs w:val="24"/>
        </w:rPr>
      </w:pPr>
    </w:p>
    <w:p w14:paraId="7D18EDB4"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b/>
          <w:bCs/>
          <w:sz w:val="24"/>
          <w:szCs w:val="24"/>
        </w:rPr>
        <w:lastRenderedPageBreak/>
        <w:t>Otto I</w:t>
      </w:r>
    </w:p>
    <w:p w14:paraId="4064033C"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He began a series of conquests, especially towards the east, which from 912 continued with his son Otto II until 973. The focal point of his political action was the so-called 'Ottonian system', the model he created to structure and govern the kingdom. Once he had conquered these territories, he needed to govern them. He thus divided them into fiefs and assigned them to his own family members. In itself it was a logical reasoning, he lived in a world where people tried to run things within the family to manage power. Only, they rebelled against him and waged war against him. He therefore had to regain his territories and then devise another way to find an imperial cohesion that would foster peace. The idea was to entrust fiefs no longer to laymen, but to bishops, so that they could not leave any benefits as inheritance. His choice of bishops was by reason of their education and the fact that they had no children, and even if they did, those children would have been </w:t>
      </w:r>
      <w:proofErr w:type="gramStart"/>
      <w:r w:rsidRPr="0086341F">
        <w:rPr>
          <w:rFonts w:ascii="Times New Roman" w:hAnsi="Times New Roman" w:cs="Times New Roman"/>
          <w:sz w:val="24"/>
          <w:szCs w:val="24"/>
        </w:rPr>
        <w:t>illegitimate</w:t>
      </w:r>
      <w:proofErr w:type="gramEnd"/>
      <w:r w:rsidRPr="0086341F">
        <w:rPr>
          <w:rFonts w:ascii="Times New Roman" w:hAnsi="Times New Roman" w:cs="Times New Roman"/>
          <w:sz w:val="24"/>
          <w:szCs w:val="24"/>
        </w:rPr>
        <w:t xml:space="preserve"> and therefore could not enter the line of succession. At this time, the greatest threat to monarchy in a feudal society was the practice of families getting control of land and regarding them as their own, thereby going against the vassal arrangement. After the death of the bishop the fiefdom would always return to the hands of the king, and he would give it to any other person he chooses, this was in fact the case in Germany until the Lutheran Reformation. He made his own brother Bruno, the archbishop of Cologne, and installed him as duke of </w:t>
      </w:r>
      <w:proofErr w:type="spellStart"/>
      <w:r w:rsidRPr="0086341F">
        <w:rPr>
          <w:rFonts w:ascii="Times New Roman" w:hAnsi="Times New Roman" w:cs="Times New Roman"/>
          <w:sz w:val="24"/>
          <w:szCs w:val="24"/>
        </w:rPr>
        <w:t>Lotharingia</w:t>
      </w:r>
      <w:proofErr w:type="spellEnd"/>
      <w:r w:rsidRPr="0086341F">
        <w:rPr>
          <w:rFonts w:ascii="Times New Roman" w:hAnsi="Times New Roman" w:cs="Times New Roman"/>
          <w:sz w:val="24"/>
          <w:szCs w:val="24"/>
        </w:rPr>
        <w:t xml:space="preserve">. Otto I had the blessing of the pope, though the papacy at this time was in tumult (was still recognized as head of the church). In this new dynasty, popes just like archbishops were to be the nominees and the lieutenants of the temporal sovereign. </w:t>
      </w:r>
    </w:p>
    <w:p w14:paraId="57DCF47B"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The church thus found itself administering a large amount of property. At the beginning of the 10th century, this was very positive as Otto identified great people who administered their benefices well, who created chapter libraries, schools, allowing a renewal of cultural and social life. At the same time, in the long run, this dynamic created many tensions and problems. Urban II, in order to resolve the tension between the papacy and the empire, proposed to eliminate the prince-bishops, but the German bishops absolutely did not accept this proposal, which dragged on until Luther, where the situation was definitively resolved.</w:t>
      </w:r>
    </w:p>
    <w:p w14:paraId="529BEACC"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noProof/>
          <w:sz w:val="24"/>
          <w:szCs w:val="24"/>
        </w:rPr>
        <w:lastRenderedPageBreak/>
        <w:drawing>
          <wp:inline distT="0" distB="0" distL="0" distR="0" wp14:anchorId="5E2630B9" wp14:editId="7A281AB8">
            <wp:extent cx="5743575" cy="3371850"/>
            <wp:effectExtent l="0" t="0" r="0" b="0"/>
            <wp:docPr id="1849433097" name="Picture 1" descr="Image result for the ottonian imperial crown octag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the ottonian imperial crown octago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43575" cy="3371850"/>
                    </a:xfrm>
                    <a:prstGeom prst="rect">
                      <a:avLst/>
                    </a:prstGeom>
                    <a:noFill/>
                    <a:ln>
                      <a:noFill/>
                    </a:ln>
                  </pic:spPr>
                </pic:pic>
              </a:graphicData>
            </a:graphic>
          </wp:inline>
        </w:drawing>
      </w:r>
    </w:p>
    <w:p w14:paraId="428B8554"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In the Ottonian system, we also have a vision of the emperor and the empire given by Otto, who was deeply convinced that the role of the emperor was to be a servant of Christ and that he was indeed sent by Christ to rule the empire. </w:t>
      </w:r>
    </w:p>
    <w:p w14:paraId="7D86AC99"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The imperial crown is octagonal, not round. Eight is the eighth day, the day of redemption and the baptismal day. </w:t>
      </w:r>
    </w:p>
    <w:p w14:paraId="3298558E"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The twelve jewels on one side and on the other represented the tribes of Israel and the apostles. The arch on the other hand represented the rainbow, </w:t>
      </w:r>
      <w:proofErr w:type="gramStart"/>
      <w:r w:rsidRPr="0086341F">
        <w:rPr>
          <w:rFonts w:ascii="Times New Roman" w:hAnsi="Times New Roman" w:cs="Times New Roman"/>
          <w:sz w:val="24"/>
          <w:szCs w:val="24"/>
        </w:rPr>
        <w:t>i.e.</w:t>
      </w:r>
      <w:proofErr w:type="gramEnd"/>
      <w:r w:rsidRPr="0086341F">
        <w:rPr>
          <w:rFonts w:ascii="Times New Roman" w:hAnsi="Times New Roman" w:cs="Times New Roman"/>
          <w:sz w:val="24"/>
          <w:szCs w:val="24"/>
        </w:rPr>
        <w:t xml:space="preserve"> the covenant between man and God, but is also meant to signify the union between the twelve tribes of Israel and the apostles, between Old and New Testament. </w:t>
      </w:r>
    </w:p>
    <w:p w14:paraId="1916F8B0"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In the panels of the crown there are also images of Old Testament kings: David, </w:t>
      </w:r>
      <w:proofErr w:type="gramStart"/>
      <w:r w:rsidRPr="0086341F">
        <w:rPr>
          <w:rFonts w:ascii="Times New Roman" w:hAnsi="Times New Roman" w:cs="Times New Roman"/>
          <w:sz w:val="24"/>
          <w:szCs w:val="24"/>
        </w:rPr>
        <w:t>Solomon</w:t>
      </w:r>
      <w:proofErr w:type="gramEnd"/>
      <w:r w:rsidRPr="0086341F">
        <w:rPr>
          <w:rFonts w:ascii="Times New Roman" w:hAnsi="Times New Roman" w:cs="Times New Roman"/>
          <w:sz w:val="24"/>
          <w:szCs w:val="24"/>
        </w:rPr>
        <w:t xml:space="preserve"> and Hezekiah. In this crown was thus synthesised the idea of Empire and the idea that the </w:t>
      </w:r>
      <w:proofErr w:type="spellStart"/>
      <w:r w:rsidRPr="0086341F">
        <w:rPr>
          <w:rFonts w:ascii="Times New Roman" w:hAnsi="Times New Roman" w:cs="Times New Roman"/>
          <w:sz w:val="24"/>
          <w:szCs w:val="24"/>
        </w:rPr>
        <w:t>Ottonians</w:t>
      </w:r>
      <w:proofErr w:type="spellEnd"/>
      <w:r w:rsidRPr="0086341F">
        <w:rPr>
          <w:rFonts w:ascii="Times New Roman" w:hAnsi="Times New Roman" w:cs="Times New Roman"/>
          <w:sz w:val="24"/>
          <w:szCs w:val="24"/>
        </w:rPr>
        <w:t xml:space="preserve"> had of their task. The coronation was not a sacrament, but nevertheless the crown was like a request for grace and Christ to rule well.</w:t>
      </w:r>
    </w:p>
    <w:p w14:paraId="214F3216"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 </w:t>
      </w:r>
    </w:p>
    <w:p w14:paraId="764127AB"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Spirituality was thus deeply felt, but at the same time it somehow legitimised the emperor to intervene heavily in Roman (church) affairs. While witnessing the Carolingian collapse and the rise of the </w:t>
      </w:r>
      <w:proofErr w:type="spellStart"/>
      <w:r w:rsidRPr="0086341F">
        <w:rPr>
          <w:rFonts w:ascii="Times New Roman" w:hAnsi="Times New Roman" w:cs="Times New Roman"/>
          <w:sz w:val="24"/>
          <w:szCs w:val="24"/>
        </w:rPr>
        <w:t>Ottonians</w:t>
      </w:r>
      <w:proofErr w:type="spellEnd"/>
      <w:r w:rsidRPr="0086341F">
        <w:rPr>
          <w:rFonts w:ascii="Times New Roman" w:hAnsi="Times New Roman" w:cs="Times New Roman"/>
          <w:sz w:val="24"/>
          <w:szCs w:val="24"/>
        </w:rPr>
        <w:t xml:space="preserve">, Rome was going through a particular period that Caesar </w:t>
      </w:r>
      <w:proofErr w:type="spellStart"/>
      <w:r w:rsidRPr="0086341F">
        <w:rPr>
          <w:rFonts w:ascii="Times New Roman" w:hAnsi="Times New Roman" w:cs="Times New Roman"/>
          <w:sz w:val="24"/>
          <w:szCs w:val="24"/>
        </w:rPr>
        <w:t>Baronius</w:t>
      </w:r>
      <w:proofErr w:type="spellEnd"/>
      <w:r w:rsidRPr="0086341F">
        <w:rPr>
          <w:rFonts w:ascii="Times New Roman" w:hAnsi="Times New Roman" w:cs="Times New Roman"/>
          <w:sz w:val="24"/>
          <w:szCs w:val="24"/>
        </w:rPr>
        <w:t xml:space="preserve"> successfully called the 'saeculum </w:t>
      </w:r>
      <w:proofErr w:type="spellStart"/>
      <w:r w:rsidRPr="0086341F">
        <w:rPr>
          <w:rFonts w:ascii="Times New Roman" w:hAnsi="Times New Roman" w:cs="Times New Roman"/>
          <w:sz w:val="24"/>
          <w:szCs w:val="24"/>
        </w:rPr>
        <w:t>obscurum</w:t>
      </w:r>
      <w:proofErr w:type="spellEnd"/>
      <w:r w:rsidRPr="0086341F">
        <w:rPr>
          <w:rFonts w:ascii="Times New Roman" w:hAnsi="Times New Roman" w:cs="Times New Roman"/>
          <w:sz w:val="24"/>
          <w:szCs w:val="24"/>
        </w:rPr>
        <w:t>', also known as the century of iron.</w:t>
      </w:r>
    </w:p>
    <w:p w14:paraId="3C9BB55F"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The tenth century, especially for Rome, was indeed not a brilliant one, although this expression is being contrasted. The papacy certainly did not experience a period of peace and serenity. Between 885 and 999 there were 28 pontiffs in 114 years. </w:t>
      </w:r>
    </w:p>
    <w:p w14:paraId="3C89C6DE"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It was a period of great and extreme difficulty, a period of struggle, of tension. The papacy was the victim of struggles between members of the </w:t>
      </w:r>
      <w:proofErr w:type="spellStart"/>
      <w:r w:rsidRPr="0086341F">
        <w:rPr>
          <w:rFonts w:ascii="Times New Roman" w:hAnsi="Times New Roman" w:cs="Times New Roman"/>
          <w:sz w:val="24"/>
          <w:szCs w:val="24"/>
        </w:rPr>
        <w:t>Tusculan</w:t>
      </w:r>
      <w:proofErr w:type="spellEnd"/>
      <w:r w:rsidRPr="0086341F">
        <w:rPr>
          <w:rFonts w:ascii="Times New Roman" w:hAnsi="Times New Roman" w:cs="Times New Roman"/>
          <w:sz w:val="24"/>
          <w:szCs w:val="24"/>
        </w:rPr>
        <w:t xml:space="preserve"> and </w:t>
      </w:r>
      <w:proofErr w:type="spellStart"/>
      <w:r w:rsidRPr="0086341F">
        <w:rPr>
          <w:rFonts w:ascii="Times New Roman" w:hAnsi="Times New Roman" w:cs="Times New Roman"/>
          <w:sz w:val="24"/>
          <w:szCs w:val="24"/>
        </w:rPr>
        <w:t>Theophylacti</w:t>
      </w:r>
      <w:proofErr w:type="spellEnd"/>
      <w:r w:rsidRPr="0086341F">
        <w:rPr>
          <w:rFonts w:ascii="Times New Roman" w:hAnsi="Times New Roman" w:cs="Times New Roman"/>
          <w:sz w:val="24"/>
          <w:szCs w:val="24"/>
        </w:rPr>
        <w:t xml:space="preserve"> families, two Roman families that constantly fought over the papacy. The legend of Pope Joan is only emblematic, but it explains what was going on in Rome at this time. The text concerning her was produced in a monastic environment and was made as a joke. However, it is interesting that as early as the 13th century, they chose to set this fact in the 10th century, suggesting that they were aware of the disastrous condition of the Roman papacy. The story tells of a very intelligent woman who managed to enter a monastery by pretending to be a boy, studied her way to Rome and thanks to her skills became pontiff. During a </w:t>
      </w:r>
      <w:r w:rsidRPr="0086341F">
        <w:rPr>
          <w:rFonts w:ascii="Times New Roman" w:hAnsi="Times New Roman" w:cs="Times New Roman"/>
          <w:i/>
          <w:iCs/>
          <w:sz w:val="24"/>
          <w:szCs w:val="24"/>
        </w:rPr>
        <w:t>corpus domini</w:t>
      </w:r>
      <w:r w:rsidRPr="0086341F">
        <w:rPr>
          <w:rFonts w:ascii="Times New Roman" w:hAnsi="Times New Roman" w:cs="Times New Roman"/>
          <w:sz w:val="24"/>
          <w:szCs w:val="24"/>
        </w:rPr>
        <w:t xml:space="preserve"> procession, however, it was discovered that the pope was a woman because she went into labour during the procession.</w:t>
      </w:r>
    </w:p>
    <w:p w14:paraId="0C9F05D3"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Another curious case, this time a real one, was that of Pope Formosus and the famous corpse trial. He was in fact accused by his successor Pope </w:t>
      </w:r>
      <w:proofErr w:type="spellStart"/>
      <w:r w:rsidRPr="0086341F">
        <w:rPr>
          <w:rFonts w:ascii="Times New Roman" w:hAnsi="Times New Roman" w:cs="Times New Roman"/>
          <w:sz w:val="24"/>
          <w:szCs w:val="24"/>
        </w:rPr>
        <w:t>Sergius</w:t>
      </w:r>
      <w:proofErr w:type="spellEnd"/>
      <w:r w:rsidRPr="0086341F">
        <w:rPr>
          <w:rFonts w:ascii="Times New Roman" w:hAnsi="Times New Roman" w:cs="Times New Roman"/>
          <w:sz w:val="24"/>
          <w:szCs w:val="24"/>
        </w:rPr>
        <w:t xml:space="preserve"> of simony, who, in order to condemn him, decided to have the pontiff's body exhumed, to put him on trial and, once accused of guilt, to dispose of his body in the Tiber. Always real was the figure of the famous </w:t>
      </w:r>
      <w:proofErr w:type="spellStart"/>
      <w:r w:rsidRPr="0086341F">
        <w:rPr>
          <w:rFonts w:ascii="Times New Roman" w:hAnsi="Times New Roman" w:cs="Times New Roman"/>
          <w:sz w:val="24"/>
          <w:szCs w:val="24"/>
        </w:rPr>
        <w:t>Marozia</w:t>
      </w:r>
      <w:proofErr w:type="spellEnd"/>
      <w:r w:rsidRPr="0086341F">
        <w:rPr>
          <w:rFonts w:ascii="Times New Roman" w:hAnsi="Times New Roman" w:cs="Times New Roman"/>
          <w:sz w:val="24"/>
          <w:szCs w:val="24"/>
        </w:rPr>
        <w:t xml:space="preserve">, of whom it is said that she was Pope </w:t>
      </w:r>
      <w:proofErr w:type="spellStart"/>
      <w:r w:rsidRPr="0086341F">
        <w:rPr>
          <w:rFonts w:ascii="Times New Roman" w:hAnsi="Times New Roman" w:cs="Times New Roman"/>
          <w:sz w:val="24"/>
          <w:szCs w:val="24"/>
        </w:rPr>
        <w:t>Sergius</w:t>
      </w:r>
      <w:proofErr w:type="spellEnd"/>
      <w:r w:rsidRPr="0086341F">
        <w:rPr>
          <w:rFonts w:ascii="Times New Roman" w:hAnsi="Times New Roman" w:cs="Times New Roman"/>
          <w:sz w:val="24"/>
          <w:szCs w:val="24"/>
        </w:rPr>
        <w:t xml:space="preserve">' lover and by whom she even had a son. She had several husbands, all legitimate, and one of her sons later became pontiff: John XII. During his son's pontificate, the situation got out of hand due to a half-brother of </w:t>
      </w:r>
      <w:proofErr w:type="spellStart"/>
      <w:r w:rsidRPr="0086341F">
        <w:rPr>
          <w:rFonts w:ascii="Times New Roman" w:hAnsi="Times New Roman" w:cs="Times New Roman"/>
          <w:sz w:val="24"/>
          <w:szCs w:val="24"/>
        </w:rPr>
        <w:t>Marozia</w:t>
      </w:r>
      <w:proofErr w:type="spellEnd"/>
      <w:r w:rsidRPr="0086341F">
        <w:rPr>
          <w:rFonts w:ascii="Times New Roman" w:hAnsi="Times New Roman" w:cs="Times New Roman"/>
          <w:sz w:val="24"/>
          <w:szCs w:val="24"/>
        </w:rPr>
        <w:t xml:space="preserve"> who, having become a patrician of Rome (a figurehead of the city), wanted to seize power. Young Pope John XII then asked Otto I for help, who went down to Rome, put things in order and had himself crowned emperor by the Pope.</w:t>
      </w:r>
    </w:p>
    <w:p w14:paraId="4BAF1497"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Returning to Germany only a year later, he again descended to Rome because John XII was plotting against him. Otto I then realised that the situation in Rome was really dramatic, so he deposed the pope and had one of his own elected, Leo VIII, who issued the </w:t>
      </w:r>
      <w:proofErr w:type="spellStart"/>
      <w:r w:rsidRPr="0086341F">
        <w:rPr>
          <w:rFonts w:ascii="Times New Roman" w:hAnsi="Times New Roman" w:cs="Times New Roman"/>
          <w:i/>
          <w:iCs/>
          <w:sz w:val="24"/>
          <w:szCs w:val="24"/>
        </w:rPr>
        <w:t>Privilegium</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Ottonis</w:t>
      </w:r>
      <w:proofErr w:type="spellEnd"/>
      <w:r w:rsidRPr="0086341F">
        <w:rPr>
          <w:rFonts w:ascii="Times New Roman" w:hAnsi="Times New Roman" w:cs="Times New Roman"/>
          <w:i/>
          <w:iCs/>
          <w:sz w:val="24"/>
          <w:szCs w:val="24"/>
        </w:rPr>
        <w:t xml:space="preserve"> </w:t>
      </w:r>
      <w:r w:rsidRPr="0086341F">
        <w:rPr>
          <w:rFonts w:ascii="Times New Roman" w:hAnsi="Times New Roman" w:cs="Times New Roman"/>
          <w:sz w:val="24"/>
          <w:szCs w:val="24"/>
        </w:rPr>
        <w:t>in 963. This was a very important document as it sanctioned that no pontiff could be appointed unless first approved by the emperor. It was issued at a time of emergency and precisely because the emperor did not believe he had only an administrative task, but also the task of defending the Church as anointed by the pontiff himself.</w:t>
      </w:r>
    </w:p>
    <w:p w14:paraId="16B5D3C1" w14:textId="77777777" w:rsidR="0086341F" w:rsidRPr="0086341F" w:rsidRDefault="0086341F" w:rsidP="0086341F">
      <w:pPr>
        <w:spacing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The election of the pontiff at that time was not through conclave, but throughout the first millennium it was by acclamation. The clergy and people of Rome chose their own bishop from within the clergy of Rome, who was then acclaimed pontiff. It is immediately clear that an election by assembly acclamation was easily piloted and in fact the strongest families of the city constantly sought to elect their own scion as pontiff.</w:t>
      </w:r>
    </w:p>
    <w:p w14:paraId="58893FFF" w14:textId="77777777" w:rsidR="0086341F" w:rsidRPr="0086341F" w:rsidRDefault="0086341F" w:rsidP="0086341F">
      <w:pPr>
        <w:spacing w:line="360" w:lineRule="auto"/>
        <w:ind w:left="-426" w:right="-613"/>
        <w:jc w:val="both"/>
        <w:rPr>
          <w:rFonts w:ascii="Times New Roman" w:hAnsi="Times New Roman" w:cs="Times New Roman"/>
          <w:sz w:val="24"/>
          <w:szCs w:val="24"/>
        </w:rPr>
      </w:pPr>
    </w:p>
    <w:bookmarkEnd w:id="0"/>
    <w:p w14:paraId="2468EBE9" w14:textId="77777777" w:rsidR="0086341F" w:rsidRPr="0086341F" w:rsidRDefault="0086341F" w:rsidP="0086341F">
      <w:pPr>
        <w:spacing w:line="360" w:lineRule="auto"/>
        <w:ind w:left="-426" w:right="-613"/>
        <w:jc w:val="both"/>
        <w:rPr>
          <w:rFonts w:ascii="Times New Roman" w:hAnsi="Times New Roman" w:cs="Times New Roman"/>
          <w:sz w:val="24"/>
          <w:szCs w:val="24"/>
        </w:rPr>
      </w:pPr>
    </w:p>
    <w:p w14:paraId="682F0E0D" w14:textId="77777777" w:rsidR="0086341F" w:rsidRPr="0086341F" w:rsidRDefault="0086341F" w:rsidP="0086341F">
      <w:pPr>
        <w:spacing w:line="360" w:lineRule="auto"/>
        <w:ind w:left="-426" w:right="-613"/>
        <w:jc w:val="both"/>
        <w:rPr>
          <w:rFonts w:ascii="Times New Roman" w:hAnsi="Times New Roman" w:cs="Times New Roman"/>
          <w:sz w:val="24"/>
          <w:szCs w:val="24"/>
        </w:rPr>
      </w:pPr>
    </w:p>
    <w:p w14:paraId="703B02B4"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p>
    <w:p w14:paraId="22E3A881" w14:textId="77777777" w:rsidR="0086341F" w:rsidRPr="0086341F" w:rsidRDefault="0086341F" w:rsidP="0086341F">
      <w:pPr>
        <w:spacing w:line="360" w:lineRule="auto"/>
        <w:ind w:left="-426" w:right="-613"/>
        <w:jc w:val="both"/>
        <w:rPr>
          <w:rFonts w:ascii="Times New Roman" w:hAnsi="Times New Roman" w:cs="Times New Roman"/>
          <w:sz w:val="24"/>
          <w:szCs w:val="24"/>
        </w:rPr>
      </w:pPr>
    </w:p>
    <w:p w14:paraId="12C4331C"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p>
    <w:p w14:paraId="0BE96F46"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p>
    <w:p w14:paraId="155E8974"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2</w:t>
      </w:r>
      <w:r w:rsidRPr="0086341F">
        <w:rPr>
          <w:rFonts w:ascii="Times New Roman" w:hAnsi="Times New Roman" w:cs="Times New Roman"/>
          <w:sz w:val="24"/>
          <w:szCs w:val="24"/>
          <w:vertAlign w:val="superscript"/>
        </w:rPr>
        <w:t xml:space="preserve">nd </w:t>
      </w:r>
      <w:r w:rsidRPr="0086341F">
        <w:rPr>
          <w:rFonts w:ascii="Times New Roman" w:hAnsi="Times New Roman" w:cs="Times New Roman"/>
          <w:sz w:val="24"/>
          <w:szCs w:val="24"/>
        </w:rPr>
        <w:t>May – The schism between East and West. Causes of fragmentation.</w:t>
      </w:r>
    </w:p>
    <w:p w14:paraId="66CBE362"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X.</w:t>
      </w:r>
      <w:r w:rsidRPr="0086341F">
        <w:rPr>
          <w:rFonts w:ascii="Times New Roman" w:hAnsi="Times New Roman" w:cs="Times New Roman"/>
          <w:sz w:val="24"/>
          <w:szCs w:val="24"/>
        </w:rPr>
        <w:tab/>
      </w:r>
      <w:bookmarkStart w:id="1" w:name="_Hlk134511752"/>
      <w:r w:rsidRPr="0086341F">
        <w:rPr>
          <w:rFonts w:ascii="Times New Roman" w:hAnsi="Times New Roman" w:cs="Times New Roman"/>
          <w:sz w:val="24"/>
          <w:szCs w:val="24"/>
        </w:rPr>
        <w:t>THE EASTERN SCHISM</w:t>
      </w:r>
    </w:p>
    <w:p w14:paraId="36DF01F1"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In antiquity there were the five great Patriarchates: Rome, Constantinople, Antioch, Jerusalem, Alexandria. Apart from Jerusalem, of direct Christological derivation, all the others were the most important cities of the empire, but above all they were 'ecumenical' Patriarchates as their respective churches had been founded by the apostles. All could bear this title, except Constantinople. Among them then was a right of precedence given to the Patriarchate of Rome, but absolutely not a primacy. St Leo the Great several times asserted his authority as pope, for example in the </w:t>
      </w:r>
      <w:proofErr w:type="spellStart"/>
      <w:r w:rsidRPr="0086341F">
        <w:rPr>
          <w:rFonts w:ascii="Times New Roman" w:hAnsi="Times New Roman" w:cs="Times New Roman"/>
          <w:sz w:val="24"/>
          <w:szCs w:val="24"/>
        </w:rPr>
        <w:t>tomus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ad</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flavianum</w:t>
      </w:r>
      <w:proofErr w:type="spellEnd"/>
      <w:r w:rsidRPr="0086341F">
        <w:rPr>
          <w:rFonts w:ascii="Times New Roman" w:hAnsi="Times New Roman" w:cs="Times New Roman"/>
          <w:sz w:val="24"/>
          <w:szCs w:val="24"/>
        </w:rPr>
        <w:t>, but never established the concept of Petrine primacy.</w:t>
      </w:r>
    </w:p>
    <w:p w14:paraId="245A3E23"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There has always been a contrast between the Western and Eastern churches, or rather between the patriarchate of Rome and that of Constantinople. This arose with the division of the empire, but after the fall of the western portion, certain episodes began to occur.</w:t>
      </w:r>
    </w:p>
    <w:p w14:paraId="350E9869" w14:textId="77777777" w:rsidR="0086341F" w:rsidRPr="0086341F" w:rsidRDefault="0086341F" w:rsidP="0086341F">
      <w:pPr>
        <w:spacing w:line="360" w:lineRule="auto"/>
        <w:ind w:left="-567" w:right="-613"/>
        <w:jc w:val="both"/>
        <w:rPr>
          <w:rFonts w:ascii="Times New Roman" w:hAnsi="Times New Roman" w:cs="Times New Roman"/>
          <w:sz w:val="24"/>
          <w:szCs w:val="24"/>
        </w:rPr>
      </w:pPr>
    </w:p>
    <w:p w14:paraId="0BF9C9DE"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The elements of rupture:</w:t>
      </w:r>
    </w:p>
    <w:p w14:paraId="08C1F556"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- 586 - Patriarch of Constantinople proclaimed himself ecumenical: Constantinople as a church was not founded by any apostle, but they wanted to bear this title anyway. Rome was very weak at the time and therefore did not have the strength to oppose them immediately. The answer then came from Gregory the Great, who argued that the pope is the </w:t>
      </w:r>
      <w:proofErr w:type="spellStart"/>
      <w:r w:rsidRPr="0086341F">
        <w:rPr>
          <w:rFonts w:ascii="Times New Roman" w:hAnsi="Times New Roman" w:cs="Times New Roman"/>
          <w:i/>
          <w:iCs/>
          <w:sz w:val="24"/>
          <w:szCs w:val="24"/>
        </w:rPr>
        <w:t>servus</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servorum</w:t>
      </w:r>
      <w:proofErr w:type="spellEnd"/>
      <w:r w:rsidRPr="0086341F">
        <w:rPr>
          <w:rFonts w:ascii="Times New Roman" w:hAnsi="Times New Roman" w:cs="Times New Roman"/>
          <w:i/>
          <w:iCs/>
          <w:sz w:val="24"/>
          <w:szCs w:val="24"/>
        </w:rPr>
        <w:t xml:space="preserve"> Dei,</w:t>
      </w:r>
      <w:r w:rsidRPr="0086341F">
        <w:rPr>
          <w:rFonts w:ascii="Times New Roman" w:hAnsi="Times New Roman" w:cs="Times New Roman"/>
          <w:sz w:val="24"/>
          <w:szCs w:val="24"/>
        </w:rPr>
        <w:t xml:space="preserve"> the servant of the servants of God, inscribing this phrase in the logic of 'he who serves is greater, for he stands at the right hand of Christ'. Being at the right hand was extremely important in a historical period dominated by symbolism and this kind of ceremonial. This first moment of tension was thus resolved, sanctioning Rome's superiority and restoring </w:t>
      </w:r>
      <w:r w:rsidRPr="0086341F">
        <w:rPr>
          <w:rFonts w:ascii="Times New Roman" w:hAnsi="Times New Roman" w:cs="Times New Roman"/>
          <w:sz w:val="24"/>
          <w:szCs w:val="24"/>
        </w:rPr>
        <w:lastRenderedPageBreak/>
        <w:t xml:space="preserve">unity. The title </w:t>
      </w:r>
      <w:proofErr w:type="spellStart"/>
      <w:r w:rsidRPr="0086341F">
        <w:rPr>
          <w:rFonts w:ascii="Times New Roman" w:hAnsi="Times New Roman" w:cs="Times New Roman"/>
          <w:sz w:val="24"/>
          <w:szCs w:val="24"/>
        </w:rPr>
        <w:t>servus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servorum</w:t>
      </w:r>
      <w:proofErr w:type="spellEnd"/>
      <w:r w:rsidRPr="0086341F">
        <w:rPr>
          <w:rFonts w:ascii="Times New Roman" w:hAnsi="Times New Roman" w:cs="Times New Roman"/>
          <w:sz w:val="24"/>
          <w:szCs w:val="24"/>
        </w:rPr>
        <w:t xml:space="preserve"> dei was in fact not so much a title of humility, but of primacy; Gregory the Great placed himself in the primacy of humility.</w:t>
      </w:r>
    </w:p>
    <w:p w14:paraId="13ED93C0"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The linguistic rift: A linguistic rift was created between East and West. In the Roman period until Ambrose the population was more or less familiar with both languages, Latin and Greek. Already Augustine, however, did not know Greek and he himself confesses this to us. A person of such a high intellectual level not knowing it makes us realise that a separation was slowly taking place, due not only to geographical distance, but also and above all to cultural distance. Despite the fall of the empire, the Latin mentality developed more and more, and over time language became a dividing element. Before, for example, the liturgy was in Greek for everyone, but later the first liturgical books appeared in Latin. Many other elements were also added, such as the fact that the Eastern rite was much more pompous, while the Latin rite was much drier. The first point of the great schism was language.</w:t>
      </w:r>
    </w:p>
    <w:p w14:paraId="1C49E65F"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The understanding of papal primacy differed in the East and West. The Church in the East understood it as something honorific, but the church in the West saw it more from the point of view of authority and legality.</w:t>
      </w:r>
    </w:p>
    <w:p w14:paraId="5A179823" w14:textId="77777777" w:rsidR="0086341F" w:rsidRPr="0086341F" w:rsidRDefault="0086341F" w:rsidP="0086341F">
      <w:pPr>
        <w:spacing w:line="360" w:lineRule="auto"/>
        <w:ind w:left="-567" w:right="-613"/>
        <w:jc w:val="both"/>
        <w:rPr>
          <w:rFonts w:ascii="Times New Roman" w:hAnsi="Times New Roman" w:cs="Times New Roman"/>
          <w:sz w:val="24"/>
          <w:szCs w:val="24"/>
        </w:rPr>
      </w:pPr>
    </w:p>
    <w:p w14:paraId="56345772"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The Filioque: (</w:t>
      </w:r>
      <w:r w:rsidRPr="0086341F">
        <w:rPr>
          <w:rFonts w:ascii="Times New Roman" w:hAnsi="Times New Roman" w:cs="Times New Roman"/>
          <w:i/>
          <w:iCs/>
          <w:sz w:val="24"/>
          <w:szCs w:val="24"/>
        </w:rPr>
        <w:t xml:space="preserve">qui ex </w:t>
      </w:r>
      <w:proofErr w:type="spellStart"/>
      <w:r w:rsidRPr="0086341F">
        <w:rPr>
          <w:rFonts w:ascii="Times New Roman" w:hAnsi="Times New Roman" w:cs="Times New Roman"/>
          <w:i/>
          <w:iCs/>
          <w:sz w:val="24"/>
          <w:szCs w:val="24"/>
        </w:rPr>
        <w:t>patre</w:t>
      </w:r>
      <w:proofErr w:type="spellEnd"/>
      <w:r w:rsidRPr="0086341F">
        <w:rPr>
          <w:rFonts w:ascii="Times New Roman" w:hAnsi="Times New Roman" w:cs="Times New Roman"/>
          <w:i/>
          <w:iCs/>
          <w:sz w:val="24"/>
          <w:szCs w:val="24"/>
        </w:rPr>
        <w:t xml:space="preserve"> </w:t>
      </w:r>
      <w:proofErr w:type="spellStart"/>
      <w:r w:rsidRPr="0086341F">
        <w:rPr>
          <w:rFonts w:ascii="Times New Roman" w:hAnsi="Times New Roman" w:cs="Times New Roman"/>
          <w:i/>
          <w:iCs/>
          <w:sz w:val="24"/>
          <w:szCs w:val="24"/>
        </w:rPr>
        <w:t>procedit</w:t>
      </w:r>
      <w:proofErr w:type="spellEnd"/>
      <w:r w:rsidRPr="0086341F">
        <w:rPr>
          <w:rFonts w:ascii="Times New Roman" w:hAnsi="Times New Roman" w:cs="Times New Roman"/>
          <w:i/>
          <w:iCs/>
          <w:sz w:val="24"/>
          <w:szCs w:val="24"/>
        </w:rPr>
        <w:t xml:space="preserve"> </w:t>
      </w:r>
      <w:r w:rsidRPr="0086341F">
        <w:rPr>
          <w:rFonts w:ascii="Times New Roman" w:hAnsi="Times New Roman" w:cs="Times New Roman"/>
          <w:sz w:val="24"/>
          <w:szCs w:val="24"/>
        </w:rPr>
        <w:t xml:space="preserve">in the East from the Nicene creed, the church in Spain because of the influence of Arianism which had sought to undermine the Divinity of Christ, the bishops added the </w:t>
      </w:r>
      <w:r w:rsidRPr="0086341F">
        <w:rPr>
          <w:rFonts w:ascii="Times New Roman" w:hAnsi="Times New Roman" w:cs="Times New Roman"/>
          <w:i/>
          <w:iCs/>
          <w:sz w:val="24"/>
          <w:szCs w:val="24"/>
        </w:rPr>
        <w:t>filioque</w:t>
      </w:r>
      <w:r w:rsidRPr="0086341F">
        <w:rPr>
          <w:rFonts w:ascii="Times New Roman" w:hAnsi="Times New Roman" w:cs="Times New Roman"/>
          <w:sz w:val="24"/>
          <w:szCs w:val="24"/>
        </w:rPr>
        <w:t xml:space="preserve"> to the creed). The theological element behind the rupture was instead the Filioque, an addition to the Nicene-Constantinopolitan creed. We say that the Holy Spirit 'qui ex </w:t>
      </w:r>
      <w:proofErr w:type="spellStart"/>
      <w:r w:rsidRPr="0086341F">
        <w:rPr>
          <w:rFonts w:ascii="Times New Roman" w:hAnsi="Times New Roman" w:cs="Times New Roman"/>
          <w:sz w:val="24"/>
          <w:szCs w:val="24"/>
        </w:rPr>
        <w:t>patre</w:t>
      </w:r>
      <w:proofErr w:type="spellEnd"/>
      <w:r w:rsidRPr="0086341F">
        <w:rPr>
          <w:rFonts w:ascii="Times New Roman" w:hAnsi="Times New Roman" w:cs="Times New Roman"/>
          <w:sz w:val="24"/>
          <w:szCs w:val="24"/>
        </w:rPr>
        <w:t xml:space="preserve"> Filioque </w:t>
      </w:r>
      <w:proofErr w:type="spellStart"/>
      <w:r w:rsidRPr="0086341F">
        <w:rPr>
          <w:rFonts w:ascii="Times New Roman" w:hAnsi="Times New Roman" w:cs="Times New Roman"/>
          <w:sz w:val="24"/>
          <w:szCs w:val="24"/>
        </w:rPr>
        <w:t>procedit</w:t>
      </w:r>
      <w:proofErr w:type="spellEnd"/>
      <w:r w:rsidRPr="0086341F">
        <w:rPr>
          <w:rFonts w:ascii="Times New Roman" w:hAnsi="Times New Roman" w:cs="Times New Roman"/>
          <w:sz w:val="24"/>
          <w:szCs w:val="24"/>
        </w:rPr>
        <w:t>'. According to the Orientals, adding this element made the Westerners heretics by the very fact of having changed the creed. There is no question as to why the addition was made. It should be pointed out that the Filioque was always a wandering element within the liturgy of the church and was not a medieval invention. It was even found for the first time at the Council of Ctesiphon in 410, when this Church, which had been separated from the Empire because it had been conquered by the Persians, managed to regain contact with the Church of Antioch and began to address the major doctrinal issues discussed earlier, received Nicaea. In the profession of faith arrived at Ctesiphon appeared the addition of the Filioque, which had not yet appeared in the West. In 420 Ctesiphon was again isolated and the Filioque remained there.</w:t>
      </w:r>
    </w:p>
    <w:p w14:paraId="310B9D5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 Later it appeared in Spain and France during the period of the conversion of the Visigoths, inserted in an anti-Arian key. There was in fact the risk of Adoptionism (Christ had been adopted by his father). Local synods came to define what the correct Christology was and to explain it better, the Filioque was inserted. Thanks to the work of Charlemagne and Paulinus II Patriarch of Aquileia, the Filioque was inserted into the Palatine liturgy. It was recited before the Our Father every Sunday. A great theological dispute then broke out when two monks made this known to Rome. The response of Pope Leo III was very interesting. </w:t>
      </w:r>
      <w:r w:rsidRPr="0086341F">
        <w:rPr>
          <w:rFonts w:ascii="Times New Roman" w:hAnsi="Times New Roman" w:cs="Times New Roman"/>
          <w:sz w:val="24"/>
          <w:szCs w:val="24"/>
        </w:rPr>
        <w:lastRenderedPageBreak/>
        <w:t>He indeed sanctioned that the Filioque was theologically correct, but since the symbol is not meant to explain all theology, it was not necessary to include it. "The creed is correct even if it is incomplete. It was pointless to modify a symbol that everyone shared, with a theologically correct addition that might not be understood. Leo III therefore asked to remove the recitation of the Creed with the Filioque within the liturgy, although this did not happen. This was seen by Constantinople as an affront.</w:t>
      </w:r>
    </w:p>
    <w:p w14:paraId="25A0B04F"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Another religious issue was that of Iconoclasm in the 8</w:t>
      </w:r>
      <w:r w:rsidRPr="0086341F">
        <w:rPr>
          <w:rFonts w:ascii="Times New Roman" w:hAnsi="Times New Roman" w:cs="Times New Roman"/>
          <w:sz w:val="24"/>
          <w:szCs w:val="24"/>
          <w:vertAlign w:val="superscript"/>
        </w:rPr>
        <w:t>th</w:t>
      </w:r>
      <w:r w:rsidRPr="0086341F">
        <w:rPr>
          <w:rFonts w:ascii="Times New Roman" w:hAnsi="Times New Roman" w:cs="Times New Roman"/>
          <w:sz w:val="24"/>
          <w:szCs w:val="24"/>
        </w:rPr>
        <w:t xml:space="preserve"> and 9</w:t>
      </w:r>
      <w:r w:rsidRPr="0086341F">
        <w:rPr>
          <w:rFonts w:ascii="Times New Roman" w:hAnsi="Times New Roman" w:cs="Times New Roman"/>
          <w:sz w:val="24"/>
          <w:szCs w:val="24"/>
          <w:vertAlign w:val="superscript"/>
        </w:rPr>
        <w:t>th</w:t>
      </w:r>
      <w:r w:rsidRPr="0086341F">
        <w:rPr>
          <w:rFonts w:ascii="Times New Roman" w:hAnsi="Times New Roman" w:cs="Times New Roman"/>
          <w:sz w:val="24"/>
          <w:szCs w:val="24"/>
        </w:rPr>
        <w:t xml:space="preserve"> centuries where the Eastern emperors and some patriarchs in Constantinople (due to the influence of Islam), </w:t>
      </w:r>
      <w:proofErr w:type="gramStart"/>
      <w:r w:rsidRPr="0086341F">
        <w:rPr>
          <w:rFonts w:ascii="Times New Roman" w:hAnsi="Times New Roman" w:cs="Times New Roman"/>
          <w:sz w:val="24"/>
          <w:szCs w:val="24"/>
        </w:rPr>
        <w:t>began  a</w:t>
      </w:r>
      <w:proofErr w:type="gramEnd"/>
      <w:r w:rsidRPr="0086341F">
        <w:rPr>
          <w:rFonts w:ascii="Times New Roman" w:hAnsi="Times New Roman" w:cs="Times New Roman"/>
          <w:sz w:val="24"/>
          <w:szCs w:val="24"/>
        </w:rPr>
        <w:t xml:space="preserve"> campaign to destroy images.</w:t>
      </w:r>
    </w:p>
    <w:p w14:paraId="20989108"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Ecclesiastical celibacy: while in the East there was the practice of having both a married and a non-married clergy, in the West during the Gregorian Reformation the rule of ecclesiastical celibacy was clearly upheld.</w:t>
      </w:r>
    </w:p>
    <w:p w14:paraId="18009A94"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 The </w:t>
      </w:r>
      <w:proofErr w:type="spellStart"/>
      <w:r w:rsidRPr="0086341F">
        <w:rPr>
          <w:rFonts w:ascii="Times New Roman" w:hAnsi="Times New Roman" w:cs="Times New Roman"/>
          <w:sz w:val="24"/>
          <w:szCs w:val="24"/>
        </w:rPr>
        <w:t>Photian</w:t>
      </w:r>
      <w:proofErr w:type="spellEnd"/>
      <w:r w:rsidRPr="0086341F">
        <w:rPr>
          <w:rFonts w:ascii="Times New Roman" w:hAnsi="Times New Roman" w:cs="Times New Roman"/>
          <w:sz w:val="24"/>
          <w:szCs w:val="24"/>
        </w:rPr>
        <w:t xml:space="preserve"> controversy: the Patriarch of Constantinople Photius had laid the theological foundations (without resolving them despite the Council of Constantinople IV in 869/70), as well as the political ones, of the Great Schism.</w:t>
      </w:r>
    </w:p>
    <w:p w14:paraId="6A36DBDB"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The territorial issues in the Balkans and Southern Italy: the title of Patriarchate was very important in the Middle Ages because whoever held it had the power to erect new dioceses.</w:t>
      </w:r>
    </w:p>
    <w:p w14:paraId="559D5452"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Now it is in fact only an honorary title. At the time, it was not at all, for such dioceses could send missionaries who then had the authority to erect a new diocese subject to the Patriarchate. In the century before the schism, the entire Balkan peninsula and southern Russia were evangelised. Like almost all evangelisations, the religious aspect began to be mixed with the institutional element, as these missions were seen as a way to unify a territory from a religious point of view and thus make it easier to govern, but also as a way to increase the sphere of influence of a Patriarchate. In fact, a bond of spiritual, but also temporal dependence was created between the Patriarchate and the newly appointed bishops. It was no coincidence that the emperors were very happy with the missions. Tensions also arose in this period since they did not want the newly formed dioceses to be dependent on Rome. When Michael </w:t>
      </w:r>
      <w:proofErr w:type="spellStart"/>
      <w:r w:rsidRPr="0086341F">
        <w:rPr>
          <w:rFonts w:ascii="Times New Roman" w:hAnsi="Times New Roman" w:cs="Times New Roman"/>
          <w:sz w:val="24"/>
          <w:szCs w:val="24"/>
        </w:rPr>
        <w:t>Cerularius</w:t>
      </w:r>
      <w:proofErr w:type="spellEnd"/>
      <w:r w:rsidRPr="0086341F">
        <w:rPr>
          <w:rFonts w:ascii="Times New Roman" w:hAnsi="Times New Roman" w:cs="Times New Roman"/>
          <w:sz w:val="24"/>
          <w:szCs w:val="24"/>
        </w:rPr>
        <w:t xml:space="preserve"> became Patriarch of Constantinople, he had grown up in a very anti-Western climate that described Europeans as barbaric and uncouth. Under him an anti-Roman struggle began, which even resulted in sacrilegious acts such as the destruction of consecrated unleavened bread in the Latin churches of Constantinople. Such particles were destroyed because for the Orientals it was considered idolatry to kneel before a piece of bread that was desecrated for them. To resolve the situation, Leo IX sent Umberto di Silva Candida to Constantinople, who was very well received by the emperor, but badly by the patriarch. He acted the way things were done at the time, famous for his rigidity, and it did not take him long to excommunicate Michael </w:t>
      </w:r>
      <w:proofErr w:type="spellStart"/>
      <w:r w:rsidRPr="0086341F">
        <w:rPr>
          <w:rFonts w:ascii="Times New Roman" w:hAnsi="Times New Roman" w:cs="Times New Roman"/>
          <w:sz w:val="24"/>
          <w:szCs w:val="24"/>
        </w:rPr>
        <w:t>Cerularius</w:t>
      </w:r>
      <w:proofErr w:type="spellEnd"/>
      <w:r w:rsidRPr="0086341F">
        <w:rPr>
          <w:rFonts w:ascii="Times New Roman" w:hAnsi="Times New Roman" w:cs="Times New Roman"/>
          <w:sz w:val="24"/>
          <w:szCs w:val="24"/>
        </w:rPr>
        <w:t>.</w:t>
      </w:r>
    </w:p>
    <w:p w14:paraId="0FB8BFF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In reality, that excommunication could not be valid, since Leo IX was dead at the time it was issued and therefore the papal legate no longer had the power to make that act. Unfortunately, a great rift opened there that was violently exacerbated by the Fourth Crusade, when the Venetians reached Constantinople and sacked it and established the Latin Patriarchate. With that nerdy move, they thought they had regained unity, but instead they only achieved great opposition. There were a few councils that tried to recompose the rift, but unfortunately the Byzantine Empire soon collapsed and the attempt at reunification failed.</w:t>
      </w:r>
    </w:p>
    <w:p w14:paraId="3DA9D321"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sz w:val="24"/>
          <w:szCs w:val="24"/>
        </w:rPr>
        <w:t xml:space="preserve">NB: </w:t>
      </w:r>
      <w:r w:rsidRPr="0086341F">
        <w:rPr>
          <w:rFonts w:ascii="Times New Roman" w:hAnsi="Times New Roman" w:cs="Times New Roman"/>
          <w:b/>
          <w:bCs/>
          <w:sz w:val="24"/>
          <w:szCs w:val="24"/>
        </w:rPr>
        <w:t xml:space="preserve">the </w:t>
      </w:r>
      <w:proofErr w:type="spellStart"/>
      <w:r w:rsidRPr="0086341F">
        <w:rPr>
          <w:rFonts w:ascii="Times New Roman" w:hAnsi="Times New Roman" w:cs="Times New Roman"/>
          <w:b/>
          <w:bCs/>
          <w:sz w:val="24"/>
          <w:szCs w:val="24"/>
        </w:rPr>
        <w:t>uniate</w:t>
      </w:r>
      <w:proofErr w:type="spellEnd"/>
      <w:r w:rsidRPr="0086341F">
        <w:rPr>
          <w:rFonts w:ascii="Times New Roman" w:hAnsi="Times New Roman" w:cs="Times New Roman"/>
          <w:b/>
          <w:bCs/>
          <w:sz w:val="24"/>
          <w:szCs w:val="24"/>
        </w:rPr>
        <w:t xml:space="preserve"> churches: these are some of the eastern churches who chose to recognize the pope as the legitimate head of the church, these remained within the jurisdiction of Rome, and continued their own particular rites and practices. They include the Ukrainian Catholic church, the Ruthenians, and others.</w:t>
      </w:r>
    </w:p>
    <w:p w14:paraId="371575C0"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bookmarkStart w:id="2" w:name="_Hlk135084091"/>
      <w:r w:rsidRPr="0086341F">
        <w:rPr>
          <w:rFonts w:ascii="Times New Roman" w:hAnsi="Times New Roman" w:cs="Times New Roman"/>
          <w:sz w:val="24"/>
          <w:szCs w:val="24"/>
        </w:rPr>
        <w:t>9</w:t>
      </w:r>
      <w:r w:rsidRPr="0086341F">
        <w:rPr>
          <w:rFonts w:ascii="Times New Roman" w:hAnsi="Times New Roman" w:cs="Times New Roman"/>
          <w:sz w:val="24"/>
          <w:szCs w:val="24"/>
          <w:vertAlign w:val="superscript"/>
        </w:rPr>
        <w:t xml:space="preserve">th </w:t>
      </w:r>
      <w:r w:rsidRPr="0086341F">
        <w:rPr>
          <w:rFonts w:ascii="Times New Roman" w:hAnsi="Times New Roman" w:cs="Times New Roman"/>
          <w:sz w:val="24"/>
          <w:szCs w:val="24"/>
        </w:rPr>
        <w:t xml:space="preserve">May. – </w:t>
      </w:r>
      <w:r w:rsidRPr="0086341F">
        <w:rPr>
          <w:rFonts w:ascii="Times New Roman" w:hAnsi="Times New Roman" w:cs="Times New Roman"/>
          <w:b/>
          <w:bCs/>
          <w:sz w:val="24"/>
          <w:szCs w:val="24"/>
        </w:rPr>
        <w:t xml:space="preserve">The papal reform movement, </w:t>
      </w:r>
      <w:proofErr w:type="spellStart"/>
      <w:r w:rsidRPr="0086341F">
        <w:rPr>
          <w:rFonts w:ascii="Times New Roman" w:hAnsi="Times New Roman" w:cs="Times New Roman"/>
          <w:b/>
          <w:bCs/>
          <w:i/>
          <w:iCs/>
          <w:sz w:val="24"/>
          <w:szCs w:val="24"/>
        </w:rPr>
        <w:t>Dictatus</w:t>
      </w:r>
      <w:proofErr w:type="spellEnd"/>
      <w:r w:rsidRPr="0086341F">
        <w:rPr>
          <w:rFonts w:ascii="Times New Roman" w:hAnsi="Times New Roman" w:cs="Times New Roman"/>
          <w:b/>
          <w:bCs/>
          <w:i/>
          <w:iCs/>
          <w:sz w:val="24"/>
          <w:szCs w:val="24"/>
        </w:rPr>
        <w:t xml:space="preserve"> </w:t>
      </w:r>
      <w:proofErr w:type="spellStart"/>
      <w:r w:rsidRPr="0086341F">
        <w:rPr>
          <w:rFonts w:ascii="Times New Roman" w:hAnsi="Times New Roman" w:cs="Times New Roman"/>
          <w:b/>
          <w:bCs/>
          <w:i/>
          <w:iCs/>
          <w:sz w:val="24"/>
          <w:szCs w:val="24"/>
        </w:rPr>
        <w:t>Papae</w:t>
      </w:r>
      <w:proofErr w:type="spellEnd"/>
      <w:r w:rsidRPr="0086341F">
        <w:rPr>
          <w:rFonts w:ascii="Times New Roman" w:hAnsi="Times New Roman" w:cs="Times New Roman"/>
          <w:b/>
          <w:bCs/>
          <w:sz w:val="24"/>
          <w:szCs w:val="24"/>
        </w:rPr>
        <w:t>, and the investiture controversy.</w:t>
      </w:r>
    </w:p>
    <w:p w14:paraId="4D531BA5" w14:textId="77777777" w:rsidR="0086341F" w:rsidRPr="0086341F" w:rsidRDefault="0086341F" w:rsidP="0086341F">
      <w:pPr>
        <w:shd w:val="clear" w:color="auto" w:fill="FFFFFF"/>
        <w:spacing w:before="120" w:after="120" w:line="360" w:lineRule="auto"/>
        <w:ind w:left="-567" w:right="-613"/>
        <w:jc w:val="both"/>
        <w:rPr>
          <w:rFonts w:ascii="Times New Roman" w:eastAsia="Times New Roman" w:hAnsi="Times New Roman" w:cs="Times New Roman"/>
          <w:sz w:val="24"/>
          <w:szCs w:val="24"/>
          <w:lang w:eastAsia="en-GB"/>
        </w:rPr>
      </w:pPr>
      <w:r w:rsidRPr="0086341F">
        <w:rPr>
          <w:rFonts w:ascii="Times New Roman" w:eastAsia="Times New Roman" w:hAnsi="Times New Roman" w:cs="Times New Roman"/>
          <w:sz w:val="24"/>
          <w:szCs w:val="24"/>
          <w:lang w:eastAsia="en-GB"/>
        </w:rPr>
        <w:t xml:space="preserve">The </w:t>
      </w:r>
      <w:proofErr w:type="spellStart"/>
      <w:r w:rsidRPr="0086341F">
        <w:rPr>
          <w:rFonts w:ascii="Times New Roman" w:eastAsia="Times New Roman" w:hAnsi="Times New Roman" w:cs="Times New Roman"/>
          <w:i/>
          <w:iCs/>
          <w:sz w:val="24"/>
          <w:szCs w:val="24"/>
          <w:lang w:eastAsia="en-GB"/>
        </w:rPr>
        <w:t>Dictatus</w:t>
      </w:r>
      <w:proofErr w:type="spellEnd"/>
      <w:r w:rsidRPr="0086341F">
        <w:rPr>
          <w:rFonts w:ascii="Times New Roman" w:eastAsia="Times New Roman" w:hAnsi="Times New Roman" w:cs="Times New Roman"/>
          <w:i/>
          <w:iCs/>
          <w:sz w:val="24"/>
          <w:szCs w:val="24"/>
          <w:lang w:eastAsia="en-GB"/>
        </w:rPr>
        <w:t xml:space="preserve"> </w:t>
      </w:r>
      <w:proofErr w:type="spellStart"/>
      <w:r w:rsidRPr="0086341F">
        <w:rPr>
          <w:rFonts w:ascii="Times New Roman" w:eastAsia="Times New Roman" w:hAnsi="Times New Roman" w:cs="Times New Roman"/>
          <w:i/>
          <w:iCs/>
          <w:sz w:val="24"/>
          <w:szCs w:val="24"/>
          <w:lang w:eastAsia="en-GB"/>
        </w:rPr>
        <w:t>papae</w:t>
      </w:r>
      <w:proofErr w:type="spellEnd"/>
      <w:r w:rsidRPr="0086341F">
        <w:rPr>
          <w:rFonts w:ascii="Times New Roman" w:eastAsia="Times New Roman" w:hAnsi="Times New Roman" w:cs="Times New Roman"/>
          <w:i/>
          <w:iCs/>
          <w:sz w:val="24"/>
          <w:szCs w:val="24"/>
          <w:lang w:eastAsia="en-GB"/>
        </w:rPr>
        <w:t xml:space="preserve"> </w:t>
      </w:r>
      <w:r w:rsidRPr="0086341F">
        <w:rPr>
          <w:rFonts w:ascii="Times New Roman" w:eastAsia="Times New Roman" w:hAnsi="Times New Roman" w:cs="Times New Roman"/>
          <w:sz w:val="24"/>
          <w:szCs w:val="24"/>
          <w:lang w:eastAsia="en-GB"/>
        </w:rPr>
        <w:t>is a document which emanated in about the year 1075 as part of the Gregorian reforms of the 11</w:t>
      </w:r>
      <w:r w:rsidRPr="0086341F">
        <w:rPr>
          <w:rFonts w:ascii="Times New Roman" w:eastAsia="Times New Roman" w:hAnsi="Times New Roman" w:cs="Times New Roman"/>
          <w:sz w:val="24"/>
          <w:szCs w:val="24"/>
          <w:vertAlign w:val="superscript"/>
          <w:lang w:eastAsia="en-GB"/>
        </w:rPr>
        <w:t>th</w:t>
      </w:r>
      <w:r w:rsidRPr="0086341F">
        <w:rPr>
          <w:rFonts w:ascii="Times New Roman" w:eastAsia="Times New Roman" w:hAnsi="Times New Roman" w:cs="Times New Roman"/>
          <w:sz w:val="24"/>
          <w:szCs w:val="24"/>
          <w:lang w:eastAsia="en-GB"/>
        </w:rPr>
        <w:t xml:space="preserve"> century. It is a list of powers gathered by the papacy of the time. </w:t>
      </w:r>
      <w:proofErr w:type="spellStart"/>
      <w:r w:rsidRPr="0086341F">
        <w:rPr>
          <w:rFonts w:ascii="Times New Roman" w:eastAsia="Times New Roman" w:hAnsi="Times New Roman" w:cs="Times New Roman"/>
          <w:i/>
          <w:iCs/>
          <w:sz w:val="24"/>
          <w:szCs w:val="24"/>
          <w:lang w:eastAsia="en-GB"/>
        </w:rPr>
        <w:t>Dictatus</w:t>
      </w:r>
      <w:proofErr w:type="spellEnd"/>
      <w:r w:rsidRPr="0086341F">
        <w:rPr>
          <w:rFonts w:ascii="Times New Roman" w:eastAsia="Times New Roman" w:hAnsi="Times New Roman" w:cs="Times New Roman"/>
          <w:i/>
          <w:iCs/>
          <w:sz w:val="24"/>
          <w:szCs w:val="24"/>
          <w:lang w:eastAsia="en-GB"/>
        </w:rPr>
        <w:t xml:space="preserve"> </w:t>
      </w:r>
      <w:proofErr w:type="spellStart"/>
      <w:r w:rsidRPr="0086341F">
        <w:rPr>
          <w:rFonts w:ascii="Times New Roman" w:eastAsia="Times New Roman" w:hAnsi="Times New Roman" w:cs="Times New Roman"/>
          <w:i/>
          <w:iCs/>
          <w:sz w:val="24"/>
          <w:szCs w:val="24"/>
          <w:lang w:eastAsia="en-GB"/>
        </w:rPr>
        <w:t>Papae</w:t>
      </w:r>
      <w:proofErr w:type="spellEnd"/>
      <w:r w:rsidRPr="0086341F">
        <w:rPr>
          <w:rFonts w:ascii="Times New Roman" w:eastAsia="Times New Roman" w:hAnsi="Times New Roman" w:cs="Times New Roman"/>
          <w:i/>
          <w:iCs/>
          <w:sz w:val="24"/>
          <w:szCs w:val="24"/>
          <w:lang w:eastAsia="en-GB"/>
        </w:rPr>
        <w:t xml:space="preserve"> </w:t>
      </w:r>
      <w:r w:rsidRPr="0086341F">
        <w:rPr>
          <w:rFonts w:ascii="Times New Roman" w:eastAsia="Times New Roman" w:hAnsi="Times New Roman" w:cs="Times New Roman"/>
          <w:sz w:val="24"/>
          <w:szCs w:val="24"/>
          <w:lang w:eastAsia="en-GB"/>
        </w:rPr>
        <w:t xml:space="preserve">speaks clearly about papal prerogatives for which no powers on earth could go against. It helped in part to resolve the controversy surrounding simony, clerical concubinage and lay investiture. Before the Gregorian Reforms the Church was a heavily decentralized institution, in which the pope held little or no power outside of his position as Bishop of Rome. With that in mind, the papacy up until the twelfth century held little or no authority over the bishops, who were invested with land by lay rulers. Gregory VII's ban on lay investiture was a key element of the reform, ultimately contributing to the centralized papacy of the later Middle Ages as we have already discussed in the class on the evolution of the medieval papacy. </w:t>
      </w:r>
    </w:p>
    <w:p w14:paraId="08585B11" w14:textId="77777777" w:rsidR="0086341F" w:rsidRPr="0086341F" w:rsidRDefault="0086341F" w:rsidP="0086341F">
      <w:pPr>
        <w:shd w:val="clear" w:color="auto" w:fill="FFFFFF"/>
        <w:spacing w:before="120" w:after="120" w:line="360" w:lineRule="auto"/>
        <w:ind w:left="-567" w:right="-613"/>
        <w:jc w:val="both"/>
        <w:rPr>
          <w:rFonts w:ascii="Times New Roman" w:eastAsia="Times New Roman" w:hAnsi="Times New Roman" w:cs="Times New Roman"/>
          <w:sz w:val="24"/>
          <w:szCs w:val="24"/>
          <w:lang w:eastAsia="en-GB"/>
        </w:rPr>
      </w:pPr>
    </w:p>
    <w:p w14:paraId="40AA51A6" w14:textId="77777777" w:rsidR="0086341F" w:rsidRPr="0086341F" w:rsidRDefault="0086341F" w:rsidP="0086341F">
      <w:pPr>
        <w:shd w:val="clear" w:color="auto" w:fill="FFFFFF"/>
        <w:spacing w:before="120" w:after="120" w:line="360" w:lineRule="auto"/>
        <w:ind w:left="-567" w:right="-613"/>
        <w:jc w:val="both"/>
        <w:rPr>
          <w:rFonts w:ascii="Times New Roman" w:eastAsia="Times New Roman" w:hAnsi="Times New Roman" w:cs="Times New Roman"/>
          <w:sz w:val="24"/>
          <w:szCs w:val="24"/>
          <w:lang w:eastAsia="en-GB"/>
        </w:rPr>
      </w:pPr>
      <w:r w:rsidRPr="0086341F">
        <w:rPr>
          <w:rFonts w:ascii="Times New Roman" w:eastAsia="Times New Roman" w:hAnsi="Times New Roman" w:cs="Times New Roman"/>
          <w:sz w:val="24"/>
          <w:szCs w:val="24"/>
          <w:lang w:eastAsia="en-GB"/>
        </w:rPr>
        <w:t>The reform of the Church, both within it, and in relation to the </w:t>
      </w:r>
      <w:hyperlink r:id="rId9" w:tooltip="Holy Roman Emperor" w:history="1">
        <w:r w:rsidRPr="0086341F">
          <w:rPr>
            <w:rFonts w:ascii="Times New Roman" w:eastAsia="Times New Roman" w:hAnsi="Times New Roman" w:cs="Times New Roman"/>
            <w:sz w:val="24"/>
            <w:szCs w:val="24"/>
            <w:lang w:eastAsia="en-GB"/>
          </w:rPr>
          <w:t>Holy Roman Emperor</w:t>
        </w:r>
      </w:hyperlink>
      <w:r w:rsidRPr="0086341F">
        <w:rPr>
          <w:rFonts w:ascii="Times New Roman" w:eastAsia="Times New Roman" w:hAnsi="Times New Roman" w:cs="Times New Roman"/>
          <w:sz w:val="24"/>
          <w:szCs w:val="24"/>
          <w:lang w:eastAsia="en-GB"/>
        </w:rPr>
        <w:t> and the other lay rulers of Europe, was Pope Gregory VII's life work. It was based on his conviction that the Church was founded by God and entrusted with the task of embracing all mankind in a single society in which the divine will is the only law; that, in his capacity as a divine institution, he is supreme over all human structures, especially the secular state; and that the pope, in his role as head of the Church under the petrine mandate given by Christ, is the vice-regent of God on earth, so that disobedience to him implied disobedience to God: or, in other words, a defection from Christianity. But any attempt to interpret this in terms of action would have bound the Church to annihilate not merely a single state, but all states. Thus Gregory, as a smart and wise pope wanting to achieve some result, was driven in practice to adopt a different standpoint. He acknowledged the existence of the state as a dispensation of </w:t>
      </w:r>
      <w:hyperlink r:id="rId10" w:tooltip="Divine Providence" w:history="1">
        <w:r w:rsidRPr="0086341F">
          <w:rPr>
            <w:rFonts w:ascii="Times New Roman" w:eastAsia="Times New Roman" w:hAnsi="Times New Roman" w:cs="Times New Roman"/>
            <w:sz w:val="24"/>
            <w:szCs w:val="24"/>
            <w:lang w:eastAsia="en-GB"/>
          </w:rPr>
          <w:t>Providence</w:t>
        </w:r>
      </w:hyperlink>
      <w:r w:rsidRPr="0086341F">
        <w:rPr>
          <w:rFonts w:ascii="Times New Roman" w:eastAsia="Times New Roman" w:hAnsi="Times New Roman" w:cs="Times New Roman"/>
          <w:sz w:val="24"/>
          <w:szCs w:val="24"/>
          <w:lang w:eastAsia="en-GB"/>
        </w:rPr>
        <w:t>, described the coexistence of church and state as a divine ordinance, and emphasized the necessity of union between the </w:t>
      </w:r>
      <w:hyperlink r:id="rId11" w:tooltip="Sacerdotium" w:history="1">
        <w:r w:rsidRPr="0086341F">
          <w:rPr>
            <w:rFonts w:ascii="Times New Roman" w:eastAsia="Times New Roman" w:hAnsi="Times New Roman" w:cs="Times New Roman"/>
            <w:i/>
            <w:iCs/>
            <w:sz w:val="24"/>
            <w:szCs w:val="24"/>
            <w:lang w:eastAsia="en-GB"/>
          </w:rPr>
          <w:t>sacerdotium</w:t>
        </w:r>
      </w:hyperlink>
      <w:r w:rsidRPr="0086341F">
        <w:rPr>
          <w:rFonts w:ascii="Times New Roman" w:eastAsia="Times New Roman" w:hAnsi="Times New Roman" w:cs="Times New Roman"/>
          <w:sz w:val="24"/>
          <w:szCs w:val="24"/>
          <w:lang w:eastAsia="en-GB"/>
        </w:rPr>
        <w:t xml:space="preserve"> and </w:t>
      </w:r>
      <w:r w:rsidRPr="0086341F">
        <w:rPr>
          <w:rFonts w:ascii="Times New Roman" w:eastAsia="Times New Roman" w:hAnsi="Times New Roman" w:cs="Times New Roman"/>
          <w:sz w:val="24"/>
          <w:szCs w:val="24"/>
          <w:lang w:eastAsia="en-GB"/>
        </w:rPr>
        <w:lastRenderedPageBreak/>
        <w:t>the </w:t>
      </w:r>
      <w:r w:rsidRPr="0086341F">
        <w:rPr>
          <w:rFonts w:ascii="Times New Roman" w:eastAsia="Times New Roman" w:hAnsi="Times New Roman" w:cs="Times New Roman"/>
          <w:i/>
          <w:iCs/>
          <w:sz w:val="24"/>
          <w:szCs w:val="24"/>
          <w:lang w:eastAsia="en-GB"/>
        </w:rPr>
        <w:t>imperium</w:t>
      </w:r>
      <w:r w:rsidRPr="0086341F">
        <w:rPr>
          <w:rFonts w:ascii="Times New Roman" w:eastAsia="Times New Roman" w:hAnsi="Times New Roman" w:cs="Times New Roman"/>
          <w:sz w:val="24"/>
          <w:szCs w:val="24"/>
          <w:lang w:eastAsia="en-GB"/>
        </w:rPr>
        <w:t>. But, during no period would he have imagined the two powers on an equal footing. The superiority of Church to State was to him a fact which admitted no discussion and which he had never doubted.</w:t>
      </w:r>
    </w:p>
    <w:p w14:paraId="610B292A" w14:textId="77777777" w:rsidR="0086341F" w:rsidRPr="0086341F" w:rsidRDefault="0086341F" w:rsidP="0086341F">
      <w:pPr>
        <w:shd w:val="clear" w:color="auto" w:fill="FFFFFF"/>
        <w:spacing w:before="120" w:after="120" w:line="360" w:lineRule="auto"/>
        <w:ind w:left="-567" w:right="-613"/>
        <w:jc w:val="both"/>
        <w:rPr>
          <w:rFonts w:ascii="Times New Roman" w:eastAsia="Times New Roman" w:hAnsi="Times New Roman" w:cs="Times New Roman"/>
          <w:sz w:val="24"/>
          <w:szCs w:val="24"/>
          <w:lang w:eastAsia="en-GB"/>
        </w:rPr>
      </w:pPr>
      <w:r w:rsidRPr="0086341F">
        <w:rPr>
          <w:rFonts w:ascii="Times New Roman" w:eastAsia="Times New Roman" w:hAnsi="Times New Roman" w:cs="Times New Roman"/>
          <w:sz w:val="24"/>
          <w:szCs w:val="24"/>
          <w:lang w:eastAsia="en-GB"/>
        </w:rPr>
        <w:t>He wished to see all important matters of dispute referred to Rome; appeals were to be addressed to himself; the centralization of ecclesiastical government in Rome naturally involved a curtailment of the powers of bishops. Since these refused to submit voluntarily and tried to assert their traditional independence, his papacy was full of struggles against the higher ranks of the clergy.</w:t>
      </w:r>
    </w:p>
    <w:p w14:paraId="043724A0" w14:textId="77777777" w:rsidR="0086341F" w:rsidRPr="0086341F" w:rsidRDefault="0086341F" w:rsidP="0086341F">
      <w:pPr>
        <w:pStyle w:val="first-paragraph"/>
        <w:spacing w:line="360" w:lineRule="auto"/>
        <w:ind w:left="-567" w:right="-613"/>
        <w:jc w:val="both"/>
      </w:pPr>
    </w:p>
    <w:p w14:paraId="5284C4F9" w14:textId="77777777" w:rsidR="0086341F" w:rsidRPr="0086341F" w:rsidRDefault="0086341F" w:rsidP="0086341F">
      <w:pPr>
        <w:pStyle w:val="first-paragraph"/>
        <w:spacing w:line="360" w:lineRule="auto"/>
        <w:ind w:left="-567" w:right="-613"/>
        <w:jc w:val="both"/>
        <w:rPr>
          <w:b/>
          <w:bCs/>
        </w:rPr>
      </w:pPr>
      <w:r w:rsidRPr="0086341F">
        <w:rPr>
          <w:b/>
          <w:bCs/>
        </w:rPr>
        <w:t>The Investiture controversy:</w:t>
      </w:r>
    </w:p>
    <w:p w14:paraId="4A855CCC" w14:textId="77777777" w:rsidR="0086341F" w:rsidRPr="0086341F" w:rsidRDefault="0086341F" w:rsidP="0086341F">
      <w:pPr>
        <w:pStyle w:val="first-paragraph"/>
        <w:spacing w:line="360" w:lineRule="auto"/>
        <w:ind w:left="-567" w:right="-613"/>
        <w:jc w:val="both"/>
      </w:pPr>
      <w:r w:rsidRPr="0086341F">
        <w:t>The Investiture Controversy, also called Investiture Contest, was a conflict between </w:t>
      </w:r>
      <w:hyperlink r:id="rId12" w:tooltip="Church and state in medieval Europe" w:history="1">
        <w:r w:rsidRPr="0086341F">
          <w:rPr>
            <w:rStyle w:val="Hyperlink"/>
          </w:rPr>
          <w:t>the church and the state in medieval Europe</w:t>
        </w:r>
      </w:hyperlink>
      <w:r w:rsidRPr="0086341F">
        <w:t> over the ability to choose and install bishops and </w:t>
      </w:r>
      <w:hyperlink r:id="rId13" w:tooltip="Abbot" w:history="1">
        <w:r w:rsidRPr="0086341F">
          <w:rPr>
            <w:rStyle w:val="Hyperlink"/>
          </w:rPr>
          <w:t>abbots</w:t>
        </w:r>
      </w:hyperlink>
      <w:r w:rsidRPr="0086341F">
        <w:t> of monasteries and the even the pope. Some popes in the </w:t>
      </w:r>
      <w:hyperlink r:id="rId14" w:tooltip="Christianity in the 11th century" w:history="1">
        <w:r w:rsidRPr="0086341F">
          <w:rPr>
            <w:rStyle w:val="Hyperlink"/>
          </w:rPr>
          <w:t>11th</w:t>
        </w:r>
      </w:hyperlink>
      <w:r w:rsidRPr="0086341F">
        <w:t> and </w:t>
      </w:r>
      <w:hyperlink r:id="rId15" w:tooltip="Christianity in the 12th century" w:history="1">
        <w:r w:rsidRPr="0086341F">
          <w:rPr>
            <w:rStyle w:val="Hyperlink"/>
          </w:rPr>
          <w:t>12th centuries</w:t>
        </w:r>
      </w:hyperlink>
      <w:r w:rsidRPr="0086341F">
        <w:t> undercut the power of the </w:t>
      </w:r>
      <w:hyperlink r:id="rId16" w:tooltip="Holy Roman Emperor" w:history="1">
        <w:r w:rsidRPr="0086341F">
          <w:rPr>
            <w:rStyle w:val="Hyperlink"/>
          </w:rPr>
          <w:t>Holy Roman Emperor</w:t>
        </w:r>
      </w:hyperlink>
      <w:r w:rsidRPr="0086341F">
        <w:t> and other European </w:t>
      </w:r>
      <w:hyperlink r:id="rId17" w:tooltip="Monarchies" w:history="1">
        <w:r w:rsidRPr="0086341F">
          <w:rPr>
            <w:rStyle w:val="Hyperlink"/>
          </w:rPr>
          <w:t>monarchies</w:t>
        </w:r>
      </w:hyperlink>
      <w:r w:rsidRPr="0086341F">
        <w:t>, and the controversy led to nearly 50 years of civil war in Germany.</w:t>
      </w:r>
    </w:p>
    <w:p w14:paraId="7945DDDD" w14:textId="77777777" w:rsidR="0086341F" w:rsidRPr="0086341F" w:rsidRDefault="0086341F" w:rsidP="0086341F">
      <w:pPr>
        <w:pStyle w:val="NormalWeb"/>
        <w:spacing w:line="360" w:lineRule="auto"/>
        <w:ind w:left="-567" w:right="-613"/>
        <w:jc w:val="both"/>
      </w:pPr>
      <w:r w:rsidRPr="0086341F">
        <w:t>It began as a power struggle between </w:t>
      </w:r>
      <w:hyperlink r:id="rId18" w:tooltip="Pope Gregory VII" w:history="1">
        <w:r w:rsidRPr="0086341F">
          <w:rPr>
            <w:rStyle w:val="Hyperlink"/>
          </w:rPr>
          <w:t>Pope Gregory VII</w:t>
        </w:r>
      </w:hyperlink>
      <w:r w:rsidRPr="0086341F">
        <w:t> and </w:t>
      </w:r>
      <w:hyperlink r:id="rId19" w:tooltip="Henry IV, Holy Roman Emperor" w:history="1">
        <w:r w:rsidRPr="0086341F">
          <w:rPr>
            <w:rStyle w:val="Hyperlink"/>
          </w:rPr>
          <w:t>Henry IV</w:t>
        </w:r>
      </w:hyperlink>
      <w:r w:rsidRPr="0086341F">
        <w:t> (then King, later Holy Roman Emperor) in 1076. The conflict ended in 1122, when </w:t>
      </w:r>
      <w:hyperlink r:id="rId20" w:tooltip="Pope Callixtus II" w:history="1">
        <w:r w:rsidRPr="0086341F">
          <w:rPr>
            <w:rStyle w:val="Hyperlink"/>
          </w:rPr>
          <w:t>Pope Callixtus II</w:t>
        </w:r>
      </w:hyperlink>
      <w:r w:rsidRPr="0086341F">
        <w:t> and </w:t>
      </w:r>
      <w:hyperlink r:id="rId21" w:tooltip="Henry V, Holy Roman Emperor" w:history="1">
        <w:r w:rsidRPr="0086341F">
          <w:rPr>
            <w:rStyle w:val="Hyperlink"/>
          </w:rPr>
          <w:t>Emperor Henry V</w:t>
        </w:r>
      </w:hyperlink>
      <w:r w:rsidRPr="0086341F">
        <w:t> agreed on the</w:t>
      </w:r>
      <w:r w:rsidRPr="0086341F">
        <w:rPr>
          <w:b/>
          <w:bCs/>
        </w:rPr>
        <w:t> </w:t>
      </w:r>
      <w:hyperlink r:id="rId22" w:tooltip="Concordat of Worms" w:history="1">
        <w:r w:rsidRPr="0086341F">
          <w:rPr>
            <w:rStyle w:val="Hyperlink"/>
          </w:rPr>
          <w:t>Concordat of Worms</w:t>
        </w:r>
      </w:hyperlink>
      <w:r w:rsidRPr="0086341F">
        <w:rPr>
          <w:b/>
          <w:bCs/>
        </w:rPr>
        <w:t>.</w:t>
      </w:r>
      <w:r w:rsidRPr="0086341F">
        <w:t xml:space="preserve"> The agreement required bishops to swear an oath of fealty to the secular monarch, who held authority "by the lance" but left selection to the church. It affirmed the right of the church to invest bishops with sacred authority, symbolized by a </w:t>
      </w:r>
      <w:hyperlink r:id="rId23" w:tooltip="Ecclesiastical ring" w:history="1">
        <w:r w:rsidRPr="0086341F">
          <w:rPr>
            <w:rStyle w:val="Hyperlink"/>
          </w:rPr>
          <w:t>ring</w:t>
        </w:r>
      </w:hyperlink>
      <w:r w:rsidRPr="0086341F">
        <w:t> and </w:t>
      </w:r>
      <w:hyperlink r:id="rId24" w:tooltip="Crozier" w:history="1">
        <w:r w:rsidRPr="0086341F">
          <w:rPr>
            <w:rStyle w:val="Hyperlink"/>
          </w:rPr>
          <w:t>staff</w:t>
        </w:r>
      </w:hyperlink>
      <w:r w:rsidRPr="0086341F">
        <w:t>. In Germany (but not Italy and Burgundy), the emperor also retained the right to preside over elections of abbots and bishops by church authorities, and to arbitrate disputes. Holy Roman Emperors renounced the right to choose the pope.</w:t>
      </w:r>
    </w:p>
    <w:p w14:paraId="085D6CBC" w14:textId="77777777" w:rsidR="0086341F" w:rsidRPr="0086341F" w:rsidRDefault="0086341F" w:rsidP="0086341F">
      <w:pPr>
        <w:pStyle w:val="NormalWeb"/>
        <w:spacing w:line="360" w:lineRule="auto"/>
        <w:ind w:left="-567" w:right="-613"/>
        <w:jc w:val="both"/>
      </w:pPr>
      <w:r w:rsidRPr="0086341F">
        <w:t>The background to this controversy was that after the decline of the Western Empire, </w:t>
      </w:r>
      <w:hyperlink r:id="rId25" w:tooltip="Investiture" w:history="1">
        <w:r w:rsidRPr="0086341F">
          <w:rPr>
            <w:rStyle w:val="Hyperlink"/>
          </w:rPr>
          <w:t>investiture</w:t>
        </w:r>
      </w:hyperlink>
      <w:r w:rsidRPr="0086341F">
        <w:t> was performed by members of the ruling nobility (and was known as lay investiture), a task which was supposed to be that of the church. The bishops in most cases were drawn from the class of nobles. Given that most members of the European nobility practiced primogeniture and willed their titles of nobility to the eldest surviving male heir, surplus male siblings often sought careers in the upper levels of the church hierarchy. This was particularly true where the family may have established a </w:t>
      </w:r>
      <w:hyperlink r:id="rId26" w:tooltip="Proprietary church" w:history="1">
        <w:r w:rsidRPr="0086341F">
          <w:rPr>
            <w:rStyle w:val="Hyperlink"/>
          </w:rPr>
          <w:t>proprietary church</w:t>
        </w:r>
      </w:hyperlink>
      <w:r w:rsidRPr="0086341F">
        <w:t> or abbey on their estate. Since a substantial amount of wealth and land was usually associated with the office of a </w:t>
      </w:r>
      <w:hyperlink r:id="rId27" w:tooltip="Bishop" w:history="1">
        <w:r w:rsidRPr="0086341F">
          <w:rPr>
            <w:rStyle w:val="Hyperlink"/>
          </w:rPr>
          <w:t>bishop</w:t>
        </w:r>
      </w:hyperlink>
      <w:r w:rsidRPr="0086341F">
        <w:t> or abbot, the sale of church offices—a practice known as "</w:t>
      </w:r>
      <w:hyperlink r:id="rId28" w:tooltip="Simony" w:history="1">
        <w:r w:rsidRPr="0086341F">
          <w:rPr>
            <w:rStyle w:val="Hyperlink"/>
          </w:rPr>
          <w:t>simony</w:t>
        </w:r>
      </w:hyperlink>
      <w:r w:rsidRPr="0086341F">
        <w:t>"—was an important source of income for leaders among the nobility, who themselves owned the land and by charity allowed the building of churches. </w:t>
      </w:r>
    </w:p>
    <w:p w14:paraId="03212F1C" w14:textId="77777777" w:rsidR="0086341F" w:rsidRPr="0086341F" w:rsidRDefault="0086341F" w:rsidP="0086341F">
      <w:pPr>
        <w:pStyle w:val="NormalWeb"/>
        <w:spacing w:line="360" w:lineRule="auto"/>
        <w:ind w:left="-567" w:right="-613"/>
        <w:jc w:val="both"/>
      </w:pPr>
      <w:r w:rsidRPr="0086341F">
        <w:lastRenderedPageBreak/>
        <w:t>Many of the </w:t>
      </w:r>
      <w:hyperlink r:id="rId29" w:tooltip="Papal selection before 1059" w:history="1">
        <w:r w:rsidRPr="0086341F">
          <w:rPr>
            <w:rStyle w:val="Hyperlink"/>
          </w:rPr>
          <w:t>papal selections before 1059</w:t>
        </w:r>
      </w:hyperlink>
      <w:r w:rsidRPr="0086341F">
        <w:t> were influenced politically and militarily by European powers, often with a king or emperor announcing a choice which would be rubber-stamped by church electors. The </w:t>
      </w:r>
      <w:hyperlink r:id="rId30" w:tooltip="Holy Roman Emperor" w:history="1">
        <w:r w:rsidRPr="0086341F">
          <w:rPr>
            <w:rStyle w:val="Hyperlink"/>
          </w:rPr>
          <w:t>Holy Roman Emperors</w:t>
        </w:r>
      </w:hyperlink>
      <w:r w:rsidRPr="0086341F">
        <w:t> of the </w:t>
      </w:r>
      <w:hyperlink r:id="rId31" w:tooltip="Ottonian dynasty" w:history="1">
        <w:r w:rsidRPr="0086341F">
          <w:rPr>
            <w:rStyle w:val="Hyperlink"/>
          </w:rPr>
          <w:t>Ottonian dynasty</w:t>
        </w:r>
      </w:hyperlink>
      <w:r w:rsidRPr="0086341F">
        <w:t> believed they should have the power to appoint the pope. Since the ascendance of the first of that line, </w:t>
      </w:r>
      <w:hyperlink r:id="rId32" w:tooltip="Otto I, Holy Roman Emperor" w:history="1">
        <w:r w:rsidRPr="0086341F">
          <w:rPr>
            <w:rStyle w:val="Hyperlink"/>
          </w:rPr>
          <w:t>Otto the Great</w:t>
        </w:r>
      </w:hyperlink>
      <w:r w:rsidRPr="0086341F">
        <w:t xml:space="preserve"> (936–72), the bishops had been princes of the empire, had secured many privileges, and had become to a great extent feudal lords over great districts of the imperial territory. The control of these great units of economic and military power was for the king a question of primary importance due to its effect on imperial authority. It was essential for a ruler or nobleman to appoint (or sell the office to) someone who would remain loyal. </w:t>
      </w:r>
    </w:p>
    <w:bookmarkEnd w:id="1"/>
    <w:p w14:paraId="2B18EB3D" w14:textId="77777777" w:rsidR="0086341F" w:rsidRPr="0086341F" w:rsidRDefault="0086341F" w:rsidP="0086341F">
      <w:pPr>
        <w:pStyle w:val="NormalWeb"/>
        <w:spacing w:line="360" w:lineRule="auto"/>
        <w:ind w:left="-567" w:right="-613"/>
        <w:jc w:val="both"/>
      </w:pPr>
      <w:r w:rsidRPr="0086341F">
        <w:t>In the meantime, there was also a brief but significant investiture struggle between </w:t>
      </w:r>
      <w:hyperlink r:id="rId33" w:tooltip="Pope Paschal II" w:history="1">
        <w:r w:rsidRPr="0086341F">
          <w:rPr>
            <w:rStyle w:val="Hyperlink"/>
          </w:rPr>
          <w:t>Pope Paschal II</w:t>
        </w:r>
      </w:hyperlink>
      <w:r w:rsidRPr="0086341F">
        <w:t> and King </w:t>
      </w:r>
      <w:hyperlink r:id="rId34" w:tooltip="Henry I of England" w:history="1">
        <w:r w:rsidRPr="0086341F">
          <w:rPr>
            <w:rStyle w:val="Hyperlink"/>
          </w:rPr>
          <w:t>Henry I of England</w:t>
        </w:r>
      </w:hyperlink>
      <w:r w:rsidRPr="0086341F">
        <w:t> from 1103 to 1107. The earlier resolution to that conflict, the </w:t>
      </w:r>
      <w:hyperlink r:id="rId35" w:tooltip="Concordat of London" w:history="1">
        <w:r w:rsidRPr="0086341F">
          <w:rPr>
            <w:rStyle w:val="Hyperlink"/>
          </w:rPr>
          <w:t>Concordat of London</w:t>
        </w:r>
      </w:hyperlink>
      <w:r w:rsidRPr="0086341F">
        <w:t>, was very similar to the Concordat of Worms.</w:t>
      </w:r>
    </w:p>
    <w:p w14:paraId="76054120" w14:textId="77777777" w:rsidR="0086341F" w:rsidRPr="0086341F" w:rsidRDefault="0086341F" w:rsidP="0086341F">
      <w:pPr>
        <w:shd w:val="clear" w:color="auto" w:fill="FFFFFF"/>
        <w:spacing w:before="120" w:after="120" w:line="360" w:lineRule="auto"/>
        <w:ind w:left="-567" w:right="-613"/>
        <w:jc w:val="both"/>
        <w:rPr>
          <w:rFonts w:ascii="Times New Roman" w:eastAsia="Times New Roman" w:hAnsi="Times New Roman" w:cs="Times New Roman"/>
          <w:sz w:val="24"/>
          <w:szCs w:val="24"/>
          <w:lang w:eastAsia="en-GB"/>
        </w:rPr>
      </w:pPr>
      <w:r w:rsidRPr="0086341F">
        <w:rPr>
          <w:rFonts w:ascii="Times New Roman" w:eastAsia="Times New Roman" w:hAnsi="Times New Roman" w:cs="Times New Roman"/>
          <w:sz w:val="24"/>
          <w:szCs w:val="24"/>
          <w:lang w:eastAsia="en-GB"/>
        </w:rPr>
        <w:t>The lay investiture controversy was resolved by acknowledging papal superiority over secular rulers who were stopped from carrying on with that practice.</w:t>
      </w:r>
    </w:p>
    <w:p w14:paraId="42A061C9"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THE DICTATUS PAPAE (1075)</w:t>
      </w:r>
    </w:p>
    <w:p w14:paraId="1DD42AE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In this century, thanks to Gregory VII and the exponents of the Gregorian Reform, a theology of the papacy was developing, which placed the figure of the Roman Pontiff at the centre and summit of ecclesiastical power, as well as the supreme judge of the whole of Christendom, also in the socio-political sphere. These ideas are expressed in this famous document of 1075. </w:t>
      </w:r>
    </w:p>
    <w:p w14:paraId="6F7F5D79"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sz w:val="24"/>
          <w:szCs w:val="24"/>
        </w:rPr>
        <w:t>I. "</w:t>
      </w:r>
      <w:r w:rsidRPr="0086341F">
        <w:rPr>
          <w:rFonts w:ascii="Times New Roman" w:hAnsi="Times New Roman" w:cs="Times New Roman"/>
          <w:b/>
          <w:bCs/>
          <w:sz w:val="24"/>
          <w:szCs w:val="24"/>
        </w:rPr>
        <w:t xml:space="preserve">Quod Romana Ecclesia a solo Domino sit </w:t>
      </w:r>
      <w:proofErr w:type="spellStart"/>
      <w:r w:rsidRPr="0086341F">
        <w:rPr>
          <w:rFonts w:ascii="Times New Roman" w:hAnsi="Times New Roman" w:cs="Times New Roman"/>
          <w:b/>
          <w:bCs/>
          <w:sz w:val="24"/>
          <w:szCs w:val="24"/>
        </w:rPr>
        <w:t>fundata</w:t>
      </w:r>
      <w:proofErr w:type="spellEnd"/>
      <w:r w:rsidRPr="0086341F">
        <w:rPr>
          <w:rFonts w:ascii="Times New Roman" w:hAnsi="Times New Roman" w:cs="Times New Roman"/>
          <w:b/>
          <w:bCs/>
          <w:sz w:val="24"/>
          <w:szCs w:val="24"/>
        </w:rPr>
        <w:t xml:space="preserve">". </w:t>
      </w:r>
    </w:p>
    <w:p w14:paraId="0431DE93"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the Roman Church was founded by God and God alone. </w:t>
      </w:r>
    </w:p>
    <w:p w14:paraId="08346B5F"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sz w:val="24"/>
          <w:szCs w:val="24"/>
        </w:rPr>
        <w:t xml:space="preserve">II. </w:t>
      </w:r>
      <w:r w:rsidRPr="0086341F">
        <w:rPr>
          <w:rFonts w:ascii="Times New Roman" w:hAnsi="Times New Roman" w:cs="Times New Roman"/>
          <w:b/>
          <w:bCs/>
          <w:sz w:val="24"/>
          <w:szCs w:val="24"/>
        </w:rPr>
        <w:t xml:space="preserve">"Quod solus Romanus pontifex </w:t>
      </w:r>
      <w:proofErr w:type="spellStart"/>
      <w:r w:rsidRPr="0086341F">
        <w:rPr>
          <w:rFonts w:ascii="Times New Roman" w:hAnsi="Times New Roman" w:cs="Times New Roman"/>
          <w:b/>
          <w:bCs/>
          <w:sz w:val="24"/>
          <w:szCs w:val="24"/>
        </w:rPr>
        <w:t>iure</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dicatur</w:t>
      </w:r>
      <w:proofErr w:type="spellEnd"/>
      <w:r w:rsidRPr="0086341F">
        <w:rPr>
          <w:rFonts w:ascii="Times New Roman" w:hAnsi="Times New Roman" w:cs="Times New Roman"/>
          <w:b/>
          <w:bCs/>
          <w:sz w:val="24"/>
          <w:szCs w:val="24"/>
        </w:rPr>
        <w:t xml:space="preserve"> universalis. </w:t>
      </w:r>
    </w:p>
    <w:p w14:paraId="5E07D74E"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the Roman pontiff is the only one who can rightly be called universal. </w:t>
      </w:r>
    </w:p>
    <w:p w14:paraId="6DDBA339" w14:textId="77777777" w:rsidR="0086341F" w:rsidRPr="0086341F" w:rsidRDefault="0086341F" w:rsidP="0086341F">
      <w:pPr>
        <w:spacing w:line="360" w:lineRule="auto"/>
        <w:ind w:left="-567" w:right="-613"/>
        <w:jc w:val="both"/>
        <w:rPr>
          <w:rFonts w:ascii="Times New Roman" w:hAnsi="Times New Roman" w:cs="Times New Roman"/>
          <w:b/>
          <w:bCs/>
          <w:sz w:val="24"/>
          <w:szCs w:val="24"/>
          <w:lang w:val="it-IT"/>
        </w:rPr>
      </w:pPr>
      <w:r w:rsidRPr="0086341F">
        <w:rPr>
          <w:rFonts w:ascii="Times New Roman" w:hAnsi="Times New Roman" w:cs="Times New Roman"/>
          <w:b/>
          <w:bCs/>
          <w:sz w:val="24"/>
          <w:szCs w:val="24"/>
          <w:lang w:val="it-IT"/>
        </w:rPr>
        <w:t>III. "</w:t>
      </w:r>
      <w:proofErr w:type="spellStart"/>
      <w:r w:rsidRPr="0086341F">
        <w:rPr>
          <w:rFonts w:ascii="Times New Roman" w:hAnsi="Times New Roman" w:cs="Times New Roman"/>
          <w:b/>
          <w:bCs/>
          <w:sz w:val="24"/>
          <w:szCs w:val="24"/>
          <w:lang w:val="it-IT"/>
        </w:rPr>
        <w:t>Quod</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ille</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solus</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possit</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deponere</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episcopos</w:t>
      </w:r>
      <w:proofErr w:type="spellEnd"/>
      <w:r w:rsidRPr="0086341F">
        <w:rPr>
          <w:rFonts w:ascii="Times New Roman" w:hAnsi="Times New Roman" w:cs="Times New Roman"/>
          <w:b/>
          <w:bCs/>
          <w:sz w:val="24"/>
          <w:szCs w:val="24"/>
          <w:lang w:val="it-IT"/>
        </w:rPr>
        <w:t xml:space="preserve"> vel </w:t>
      </w:r>
      <w:proofErr w:type="spellStart"/>
      <w:r w:rsidRPr="0086341F">
        <w:rPr>
          <w:rFonts w:ascii="Times New Roman" w:hAnsi="Times New Roman" w:cs="Times New Roman"/>
          <w:b/>
          <w:bCs/>
          <w:sz w:val="24"/>
          <w:szCs w:val="24"/>
          <w:lang w:val="it-IT"/>
        </w:rPr>
        <w:t>reconciliare</w:t>
      </w:r>
      <w:proofErr w:type="spellEnd"/>
      <w:r w:rsidRPr="0086341F">
        <w:rPr>
          <w:rFonts w:ascii="Times New Roman" w:hAnsi="Times New Roman" w:cs="Times New Roman"/>
          <w:b/>
          <w:bCs/>
          <w:sz w:val="24"/>
          <w:szCs w:val="24"/>
          <w:lang w:val="it-IT"/>
        </w:rPr>
        <w:t xml:space="preserve">'. </w:t>
      </w:r>
    </w:p>
    <w:p w14:paraId="1E11C462"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b/>
          <w:bCs/>
          <w:sz w:val="24"/>
          <w:szCs w:val="24"/>
        </w:rPr>
        <w:t>That he alone can depose or reinstate bishops</w:t>
      </w:r>
      <w:r w:rsidRPr="0086341F">
        <w:rPr>
          <w:rFonts w:ascii="Times New Roman" w:hAnsi="Times New Roman" w:cs="Times New Roman"/>
          <w:sz w:val="24"/>
          <w:szCs w:val="24"/>
        </w:rPr>
        <w:t xml:space="preserve">. </w:t>
      </w:r>
    </w:p>
    <w:p w14:paraId="2AA7B50D"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sz w:val="24"/>
          <w:szCs w:val="24"/>
        </w:rPr>
        <w:t xml:space="preserve">IV. </w:t>
      </w:r>
      <w:r w:rsidRPr="0086341F">
        <w:rPr>
          <w:rFonts w:ascii="Times New Roman" w:hAnsi="Times New Roman" w:cs="Times New Roman"/>
          <w:b/>
          <w:bCs/>
          <w:sz w:val="24"/>
          <w:szCs w:val="24"/>
        </w:rPr>
        <w:t xml:space="preserve">"Quod legatus </w:t>
      </w:r>
      <w:proofErr w:type="spellStart"/>
      <w:r w:rsidRPr="0086341F">
        <w:rPr>
          <w:rFonts w:ascii="Times New Roman" w:hAnsi="Times New Roman" w:cs="Times New Roman"/>
          <w:b/>
          <w:bCs/>
          <w:sz w:val="24"/>
          <w:szCs w:val="24"/>
        </w:rPr>
        <w:t>eius</w:t>
      </w:r>
      <w:proofErr w:type="spellEnd"/>
      <w:r w:rsidRPr="0086341F">
        <w:rPr>
          <w:rFonts w:ascii="Times New Roman" w:hAnsi="Times New Roman" w:cs="Times New Roman"/>
          <w:b/>
          <w:bCs/>
          <w:sz w:val="24"/>
          <w:szCs w:val="24"/>
        </w:rPr>
        <w:t xml:space="preserve"> omnibus </w:t>
      </w:r>
      <w:proofErr w:type="spellStart"/>
      <w:r w:rsidRPr="0086341F">
        <w:rPr>
          <w:rFonts w:ascii="Times New Roman" w:hAnsi="Times New Roman" w:cs="Times New Roman"/>
          <w:b/>
          <w:bCs/>
          <w:sz w:val="24"/>
          <w:szCs w:val="24"/>
        </w:rPr>
        <w:t>episcopis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praesit</w:t>
      </w:r>
      <w:proofErr w:type="spellEnd"/>
      <w:r w:rsidRPr="0086341F">
        <w:rPr>
          <w:rFonts w:ascii="Times New Roman" w:hAnsi="Times New Roman" w:cs="Times New Roman"/>
          <w:b/>
          <w:bCs/>
          <w:sz w:val="24"/>
          <w:szCs w:val="24"/>
        </w:rPr>
        <w:t xml:space="preserve"> in council </w:t>
      </w:r>
      <w:proofErr w:type="spellStart"/>
      <w:r w:rsidRPr="0086341F">
        <w:rPr>
          <w:rFonts w:ascii="Times New Roman" w:hAnsi="Times New Roman" w:cs="Times New Roman"/>
          <w:b/>
          <w:bCs/>
          <w:sz w:val="24"/>
          <w:szCs w:val="24"/>
        </w:rPr>
        <w:t>etiam</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inferioris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gradus</w:t>
      </w:r>
      <w:proofErr w:type="spellEnd"/>
      <w:r w:rsidRPr="0086341F">
        <w:rPr>
          <w:rFonts w:ascii="Times New Roman" w:hAnsi="Times New Roman" w:cs="Times New Roman"/>
          <w:b/>
          <w:bCs/>
          <w:sz w:val="24"/>
          <w:szCs w:val="24"/>
        </w:rPr>
        <w:t xml:space="preserve"> et </w:t>
      </w:r>
      <w:proofErr w:type="spellStart"/>
      <w:r w:rsidRPr="0086341F">
        <w:rPr>
          <w:rFonts w:ascii="Times New Roman" w:hAnsi="Times New Roman" w:cs="Times New Roman"/>
          <w:b/>
          <w:bCs/>
          <w:sz w:val="24"/>
          <w:szCs w:val="24"/>
        </w:rPr>
        <w:t>adversus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eos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sententiam</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depositionis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possit</w:t>
      </w:r>
      <w:proofErr w:type="spellEnd"/>
      <w:r w:rsidRPr="0086341F">
        <w:rPr>
          <w:rFonts w:ascii="Times New Roman" w:hAnsi="Times New Roman" w:cs="Times New Roman"/>
          <w:b/>
          <w:bCs/>
          <w:sz w:val="24"/>
          <w:szCs w:val="24"/>
        </w:rPr>
        <w:t xml:space="preserve"> dare". </w:t>
      </w:r>
    </w:p>
    <w:p w14:paraId="7ED97834"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in any council his legate, even if minor in rank, has authority superior to that of the bishops, and can issue a sentence of deposition against them. </w:t>
      </w:r>
    </w:p>
    <w:p w14:paraId="77E563D7"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V. "Quod </w:t>
      </w:r>
      <w:proofErr w:type="spellStart"/>
      <w:r w:rsidRPr="0086341F">
        <w:rPr>
          <w:rFonts w:ascii="Times New Roman" w:hAnsi="Times New Roman" w:cs="Times New Roman"/>
          <w:sz w:val="24"/>
          <w:szCs w:val="24"/>
        </w:rPr>
        <w:t>absentes</w:t>
      </w:r>
      <w:proofErr w:type="spellEnd"/>
      <w:r w:rsidRPr="0086341F">
        <w:rPr>
          <w:rFonts w:ascii="Times New Roman" w:hAnsi="Times New Roman" w:cs="Times New Roman"/>
          <w:sz w:val="24"/>
          <w:szCs w:val="24"/>
        </w:rPr>
        <w:t xml:space="preserve"> papa </w:t>
      </w:r>
      <w:proofErr w:type="spellStart"/>
      <w:r w:rsidRPr="0086341F">
        <w:rPr>
          <w:rFonts w:ascii="Times New Roman" w:hAnsi="Times New Roman" w:cs="Times New Roman"/>
          <w:sz w:val="24"/>
          <w:szCs w:val="24"/>
        </w:rPr>
        <w:t>possit</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deponere</w:t>
      </w:r>
      <w:proofErr w:type="spellEnd"/>
      <w:r w:rsidRPr="0086341F">
        <w:rPr>
          <w:rFonts w:ascii="Times New Roman" w:hAnsi="Times New Roman" w:cs="Times New Roman"/>
          <w:sz w:val="24"/>
          <w:szCs w:val="24"/>
        </w:rPr>
        <w:t xml:space="preserve">. </w:t>
      </w:r>
    </w:p>
    <w:p w14:paraId="3634202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the pope may depose those who are absent. </w:t>
      </w:r>
    </w:p>
    <w:p w14:paraId="08C31593" w14:textId="77777777" w:rsidR="0086341F" w:rsidRPr="0086341F" w:rsidRDefault="0086341F" w:rsidP="0086341F">
      <w:pPr>
        <w:spacing w:line="360" w:lineRule="auto"/>
        <w:ind w:left="-567" w:right="-613"/>
        <w:jc w:val="both"/>
        <w:rPr>
          <w:rFonts w:ascii="Times New Roman" w:hAnsi="Times New Roman" w:cs="Times New Roman"/>
          <w:sz w:val="24"/>
          <w:szCs w:val="24"/>
          <w:lang w:val="it-IT"/>
        </w:rPr>
      </w:pPr>
      <w:r w:rsidRPr="0086341F">
        <w:rPr>
          <w:rFonts w:ascii="Times New Roman" w:hAnsi="Times New Roman" w:cs="Times New Roman"/>
          <w:sz w:val="24"/>
          <w:szCs w:val="24"/>
          <w:lang w:val="it-IT"/>
        </w:rPr>
        <w:t>VI. "</w:t>
      </w:r>
      <w:proofErr w:type="spellStart"/>
      <w:r w:rsidRPr="0086341F">
        <w:rPr>
          <w:rFonts w:ascii="Times New Roman" w:hAnsi="Times New Roman" w:cs="Times New Roman"/>
          <w:sz w:val="24"/>
          <w:szCs w:val="24"/>
          <w:lang w:val="it-IT"/>
        </w:rPr>
        <w:t>Quod</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cum</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excommunicatis</w:t>
      </w:r>
      <w:proofErr w:type="spellEnd"/>
      <w:r w:rsidRPr="0086341F">
        <w:rPr>
          <w:rFonts w:ascii="Times New Roman" w:hAnsi="Times New Roman" w:cs="Times New Roman"/>
          <w:sz w:val="24"/>
          <w:szCs w:val="24"/>
          <w:lang w:val="it-IT"/>
        </w:rPr>
        <w:t xml:space="preserve"> ab </w:t>
      </w:r>
      <w:proofErr w:type="spellStart"/>
      <w:r w:rsidRPr="0086341F">
        <w:rPr>
          <w:rFonts w:ascii="Times New Roman" w:hAnsi="Times New Roman" w:cs="Times New Roman"/>
          <w:sz w:val="24"/>
          <w:szCs w:val="24"/>
          <w:lang w:val="it-IT"/>
        </w:rPr>
        <w:t>illo</w:t>
      </w:r>
      <w:proofErr w:type="spellEnd"/>
      <w:r w:rsidRPr="0086341F">
        <w:rPr>
          <w:rFonts w:ascii="Times New Roman" w:hAnsi="Times New Roman" w:cs="Times New Roman"/>
          <w:sz w:val="24"/>
          <w:szCs w:val="24"/>
          <w:lang w:val="it-IT"/>
        </w:rPr>
        <w:t xml:space="preserve"> inter </w:t>
      </w:r>
      <w:proofErr w:type="spellStart"/>
      <w:r w:rsidRPr="0086341F">
        <w:rPr>
          <w:rFonts w:ascii="Times New Roman" w:hAnsi="Times New Roman" w:cs="Times New Roman"/>
          <w:sz w:val="24"/>
          <w:szCs w:val="24"/>
          <w:lang w:val="it-IT"/>
        </w:rPr>
        <w:t>caetera</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nec</w:t>
      </w:r>
      <w:proofErr w:type="spellEnd"/>
      <w:r w:rsidRPr="0086341F">
        <w:rPr>
          <w:rFonts w:ascii="Times New Roman" w:hAnsi="Times New Roman" w:cs="Times New Roman"/>
          <w:sz w:val="24"/>
          <w:szCs w:val="24"/>
          <w:lang w:val="it-IT"/>
        </w:rPr>
        <w:t xml:space="preserve"> in </w:t>
      </w:r>
      <w:proofErr w:type="spellStart"/>
      <w:r w:rsidRPr="0086341F">
        <w:rPr>
          <w:rFonts w:ascii="Times New Roman" w:hAnsi="Times New Roman" w:cs="Times New Roman"/>
          <w:sz w:val="24"/>
          <w:szCs w:val="24"/>
          <w:lang w:val="it-IT"/>
        </w:rPr>
        <w:t>eadem</w:t>
      </w:r>
      <w:proofErr w:type="spellEnd"/>
      <w:r w:rsidRPr="0086341F">
        <w:rPr>
          <w:rFonts w:ascii="Times New Roman" w:hAnsi="Times New Roman" w:cs="Times New Roman"/>
          <w:sz w:val="24"/>
          <w:szCs w:val="24"/>
          <w:lang w:val="it-IT"/>
        </w:rPr>
        <w:t xml:space="preserve"> domo </w:t>
      </w:r>
      <w:proofErr w:type="spellStart"/>
      <w:r w:rsidRPr="0086341F">
        <w:rPr>
          <w:rFonts w:ascii="Times New Roman" w:hAnsi="Times New Roman" w:cs="Times New Roman"/>
          <w:sz w:val="24"/>
          <w:szCs w:val="24"/>
          <w:lang w:val="it-IT"/>
        </w:rPr>
        <w:t>debemus</w:t>
      </w:r>
      <w:proofErr w:type="spellEnd"/>
      <w:r w:rsidRPr="0086341F">
        <w:rPr>
          <w:rFonts w:ascii="Times New Roman" w:hAnsi="Times New Roman" w:cs="Times New Roman"/>
          <w:sz w:val="24"/>
          <w:szCs w:val="24"/>
          <w:lang w:val="it-IT"/>
        </w:rPr>
        <w:t xml:space="preserve"> manere". </w:t>
      </w:r>
    </w:p>
    <w:p w14:paraId="3F1F56DC" w14:textId="77777777" w:rsidR="0086341F" w:rsidRPr="0086341F" w:rsidRDefault="0086341F" w:rsidP="0086341F">
      <w:pPr>
        <w:spacing w:line="360" w:lineRule="auto"/>
        <w:ind w:left="-567" w:right="-613"/>
        <w:jc w:val="both"/>
        <w:rPr>
          <w:rFonts w:ascii="Times New Roman" w:hAnsi="Times New Roman" w:cs="Times New Roman"/>
          <w:b/>
          <w:bCs/>
          <w:sz w:val="24"/>
          <w:szCs w:val="24"/>
          <w:lang w:val="it-IT"/>
        </w:rPr>
      </w:pPr>
      <w:r w:rsidRPr="0086341F">
        <w:rPr>
          <w:rFonts w:ascii="Times New Roman" w:hAnsi="Times New Roman" w:cs="Times New Roman"/>
          <w:sz w:val="24"/>
          <w:szCs w:val="24"/>
        </w:rPr>
        <w:t xml:space="preserve">That, among other things, one cannot live under the same roof with those whom he has excommunicated. </w:t>
      </w:r>
      <w:r w:rsidRPr="0086341F">
        <w:rPr>
          <w:rFonts w:ascii="Times New Roman" w:hAnsi="Times New Roman" w:cs="Times New Roman"/>
          <w:b/>
          <w:bCs/>
          <w:sz w:val="24"/>
          <w:szCs w:val="24"/>
          <w:lang w:val="it-IT"/>
        </w:rPr>
        <w:t>VII. "</w:t>
      </w:r>
      <w:proofErr w:type="spellStart"/>
      <w:r w:rsidRPr="0086341F">
        <w:rPr>
          <w:rFonts w:ascii="Times New Roman" w:hAnsi="Times New Roman" w:cs="Times New Roman"/>
          <w:b/>
          <w:bCs/>
          <w:sz w:val="24"/>
          <w:szCs w:val="24"/>
          <w:lang w:val="it-IT"/>
        </w:rPr>
        <w:t>Quod</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illi</w:t>
      </w:r>
      <w:proofErr w:type="spellEnd"/>
      <w:r w:rsidRPr="0086341F">
        <w:rPr>
          <w:rFonts w:ascii="Times New Roman" w:hAnsi="Times New Roman" w:cs="Times New Roman"/>
          <w:b/>
          <w:bCs/>
          <w:sz w:val="24"/>
          <w:szCs w:val="24"/>
          <w:lang w:val="it-IT"/>
        </w:rPr>
        <w:t xml:space="preserve"> soli licet pro temporis necessitate </w:t>
      </w:r>
      <w:proofErr w:type="spellStart"/>
      <w:r w:rsidRPr="0086341F">
        <w:rPr>
          <w:rFonts w:ascii="Times New Roman" w:hAnsi="Times New Roman" w:cs="Times New Roman"/>
          <w:b/>
          <w:bCs/>
          <w:sz w:val="24"/>
          <w:szCs w:val="24"/>
          <w:lang w:val="it-IT"/>
        </w:rPr>
        <w:t>novas</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leges</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condere</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novas</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plebes</w:t>
      </w:r>
      <w:proofErr w:type="spellEnd"/>
      <w:r w:rsidRPr="0086341F">
        <w:rPr>
          <w:rFonts w:ascii="Times New Roman" w:hAnsi="Times New Roman" w:cs="Times New Roman"/>
          <w:b/>
          <w:bCs/>
          <w:sz w:val="24"/>
          <w:szCs w:val="24"/>
          <w:lang w:val="it-IT"/>
        </w:rPr>
        <w:t xml:space="preserve"> congregare, de canonica </w:t>
      </w:r>
      <w:proofErr w:type="spellStart"/>
      <w:r w:rsidRPr="0086341F">
        <w:rPr>
          <w:rFonts w:ascii="Times New Roman" w:hAnsi="Times New Roman" w:cs="Times New Roman"/>
          <w:b/>
          <w:bCs/>
          <w:sz w:val="24"/>
          <w:szCs w:val="24"/>
          <w:lang w:val="it-IT"/>
        </w:rPr>
        <w:t>abbatiam</w:t>
      </w:r>
      <w:proofErr w:type="spellEnd"/>
      <w:r w:rsidRPr="0086341F">
        <w:rPr>
          <w:rFonts w:ascii="Times New Roman" w:hAnsi="Times New Roman" w:cs="Times New Roman"/>
          <w:b/>
          <w:bCs/>
          <w:sz w:val="24"/>
          <w:szCs w:val="24"/>
          <w:lang w:val="it-IT"/>
        </w:rPr>
        <w:t xml:space="preserve"> facere et e contra, </w:t>
      </w:r>
      <w:proofErr w:type="spellStart"/>
      <w:r w:rsidRPr="0086341F">
        <w:rPr>
          <w:rFonts w:ascii="Times New Roman" w:hAnsi="Times New Roman" w:cs="Times New Roman"/>
          <w:b/>
          <w:bCs/>
          <w:sz w:val="24"/>
          <w:szCs w:val="24"/>
          <w:lang w:val="it-IT"/>
        </w:rPr>
        <w:t>divitem</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episcopatum</w:t>
      </w:r>
      <w:proofErr w:type="spellEnd"/>
      <w:r w:rsidRPr="0086341F">
        <w:rPr>
          <w:rFonts w:ascii="Times New Roman" w:hAnsi="Times New Roman" w:cs="Times New Roman"/>
          <w:b/>
          <w:bCs/>
          <w:sz w:val="24"/>
          <w:szCs w:val="24"/>
          <w:lang w:val="it-IT"/>
        </w:rPr>
        <w:t xml:space="preserve"> dividere et </w:t>
      </w:r>
      <w:proofErr w:type="spellStart"/>
      <w:r w:rsidRPr="0086341F">
        <w:rPr>
          <w:rFonts w:ascii="Times New Roman" w:hAnsi="Times New Roman" w:cs="Times New Roman"/>
          <w:b/>
          <w:bCs/>
          <w:sz w:val="24"/>
          <w:szCs w:val="24"/>
          <w:lang w:val="it-IT"/>
        </w:rPr>
        <w:t>inopes</w:t>
      </w:r>
      <w:proofErr w:type="spellEnd"/>
      <w:r w:rsidRPr="0086341F">
        <w:rPr>
          <w:rFonts w:ascii="Times New Roman" w:hAnsi="Times New Roman" w:cs="Times New Roman"/>
          <w:b/>
          <w:bCs/>
          <w:sz w:val="24"/>
          <w:szCs w:val="24"/>
          <w:lang w:val="it-IT"/>
        </w:rPr>
        <w:t xml:space="preserve"> unire". </w:t>
      </w:r>
    </w:p>
    <w:p w14:paraId="30540114"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it is legitimate for him alone, according to the needs of the moment, to make new laws, assemble new congregations, found abbeys or canonicals; and, on the other hand, to divide the rich dioceses and unite the poor ones. </w:t>
      </w:r>
    </w:p>
    <w:p w14:paraId="21BA16DD"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VIII. "Quod solus </w:t>
      </w:r>
      <w:proofErr w:type="spellStart"/>
      <w:r w:rsidRPr="0086341F">
        <w:rPr>
          <w:rFonts w:ascii="Times New Roman" w:hAnsi="Times New Roman" w:cs="Times New Roman"/>
          <w:b/>
          <w:bCs/>
          <w:sz w:val="24"/>
          <w:szCs w:val="24"/>
        </w:rPr>
        <w:t>possit</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uti</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imperialibus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insigniis</w:t>
      </w:r>
      <w:proofErr w:type="spellEnd"/>
      <w:r w:rsidRPr="0086341F">
        <w:rPr>
          <w:rFonts w:ascii="Times New Roman" w:hAnsi="Times New Roman" w:cs="Times New Roman"/>
          <w:b/>
          <w:bCs/>
          <w:sz w:val="24"/>
          <w:szCs w:val="24"/>
        </w:rPr>
        <w:t xml:space="preserve">". </w:t>
      </w:r>
    </w:p>
    <w:p w14:paraId="7B0BD168"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he alone may use the imperial insignia. </w:t>
      </w:r>
    </w:p>
    <w:p w14:paraId="0F6D7AAB"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IX. "Quod </w:t>
      </w:r>
      <w:proofErr w:type="spellStart"/>
      <w:r w:rsidRPr="0086341F">
        <w:rPr>
          <w:rFonts w:ascii="Times New Roman" w:hAnsi="Times New Roman" w:cs="Times New Roman"/>
          <w:sz w:val="24"/>
          <w:szCs w:val="24"/>
        </w:rPr>
        <w:t>solius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papae</w:t>
      </w:r>
      <w:proofErr w:type="spellEnd"/>
      <w:r w:rsidRPr="0086341F">
        <w:rPr>
          <w:rFonts w:ascii="Times New Roman" w:hAnsi="Times New Roman" w:cs="Times New Roman"/>
          <w:sz w:val="24"/>
          <w:szCs w:val="24"/>
        </w:rPr>
        <w:t xml:space="preserve"> pedes omnes </w:t>
      </w:r>
      <w:proofErr w:type="spellStart"/>
      <w:r w:rsidRPr="0086341F">
        <w:rPr>
          <w:rFonts w:ascii="Times New Roman" w:hAnsi="Times New Roman" w:cs="Times New Roman"/>
          <w:sz w:val="24"/>
          <w:szCs w:val="24"/>
        </w:rPr>
        <w:t>principes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deosculentur</w:t>
      </w:r>
      <w:proofErr w:type="spellEnd"/>
      <w:r w:rsidRPr="0086341F">
        <w:rPr>
          <w:rFonts w:ascii="Times New Roman" w:hAnsi="Times New Roman" w:cs="Times New Roman"/>
          <w:sz w:val="24"/>
          <w:szCs w:val="24"/>
        </w:rPr>
        <w:t xml:space="preserve">. </w:t>
      </w:r>
    </w:p>
    <w:p w14:paraId="7607BD92"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only the pope should have all princes kiss his feet. </w:t>
      </w:r>
    </w:p>
    <w:p w14:paraId="220086DF"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X. "Quod </w:t>
      </w:r>
      <w:proofErr w:type="spellStart"/>
      <w:r w:rsidRPr="0086341F">
        <w:rPr>
          <w:rFonts w:ascii="Times New Roman" w:hAnsi="Times New Roman" w:cs="Times New Roman"/>
          <w:sz w:val="24"/>
          <w:szCs w:val="24"/>
        </w:rPr>
        <w:t>illius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solius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nomen</w:t>
      </w:r>
      <w:proofErr w:type="spellEnd"/>
      <w:r w:rsidRPr="0086341F">
        <w:rPr>
          <w:rFonts w:ascii="Times New Roman" w:hAnsi="Times New Roman" w:cs="Times New Roman"/>
          <w:sz w:val="24"/>
          <w:szCs w:val="24"/>
        </w:rPr>
        <w:t xml:space="preserve"> in </w:t>
      </w:r>
      <w:proofErr w:type="spellStart"/>
      <w:r w:rsidRPr="0086341F">
        <w:rPr>
          <w:rFonts w:ascii="Times New Roman" w:hAnsi="Times New Roman" w:cs="Times New Roman"/>
          <w:sz w:val="24"/>
          <w:szCs w:val="24"/>
        </w:rPr>
        <w:t>ecclesiis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recitetur</w:t>
      </w:r>
      <w:proofErr w:type="spellEnd"/>
      <w:r w:rsidRPr="0086341F">
        <w:rPr>
          <w:rFonts w:ascii="Times New Roman" w:hAnsi="Times New Roman" w:cs="Times New Roman"/>
          <w:sz w:val="24"/>
          <w:szCs w:val="24"/>
        </w:rPr>
        <w:t xml:space="preserve">". </w:t>
      </w:r>
    </w:p>
    <w:p w14:paraId="0942E42B"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only his name be pronounced in the churches. </w:t>
      </w:r>
    </w:p>
    <w:p w14:paraId="66380037"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XI. "Quod hoc unicum est </w:t>
      </w:r>
      <w:proofErr w:type="spellStart"/>
      <w:r w:rsidRPr="0086341F">
        <w:rPr>
          <w:rFonts w:ascii="Times New Roman" w:hAnsi="Times New Roman" w:cs="Times New Roman"/>
          <w:sz w:val="24"/>
          <w:szCs w:val="24"/>
        </w:rPr>
        <w:t>nomen</w:t>
      </w:r>
      <w:proofErr w:type="spellEnd"/>
      <w:r w:rsidRPr="0086341F">
        <w:rPr>
          <w:rFonts w:ascii="Times New Roman" w:hAnsi="Times New Roman" w:cs="Times New Roman"/>
          <w:sz w:val="24"/>
          <w:szCs w:val="24"/>
        </w:rPr>
        <w:t xml:space="preserve"> in </w:t>
      </w:r>
      <w:proofErr w:type="spellStart"/>
      <w:r w:rsidRPr="0086341F">
        <w:rPr>
          <w:rFonts w:ascii="Times New Roman" w:hAnsi="Times New Roman" w:cs="Times New Roman"/>
          <w:sz w:val="24"/>
          <w:szCs w:val="24"/>
        </w:rPr>
        <w:t>mundo</w:t>
      </w:r>
      <w:proofErr w:type="spellEnd"/>
      <w:r w:rsidRPr="0086341F">
        <w:rPr>
          <w:rFonts w:ascii="Times New Roman" w:hAnsi="Times New Roman" w:cs="Times New Roman"/>
          <w:sz w:val="24"/>
          <w:szCs w:val="24"/>
        </w:rPr>
        <w:t xml:space="preserve">". </w:t>
      </w:r>
    </w:p>
    <w:p w14:paraId="0D6D1979"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Let his name be the same throughout the world. </w:t>
      </w:r>
    </w:p>
    <w:p w14:paraId="2D76E21E"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XII. "Quod </w:t>
      </w:r>
      <w:proofErr w:type="spellStart"/>
      <w:r w:rsidRPr="0086341F">
        <w:rPr>
          <w:rFonts w:ascii="Times New Roman" w:hAnsi="Times New Roman" w:cs="Times New Roman"/>
          <w:b/>
          <w:bCs/>
          <w:sz w:val="24"/>
          <w:szCs w:val="24"/>
        </w:rPr>
        <w:t>illi</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liceat</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imperatores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deponere</w:t>
      </w:r>
      <w:proofErr w:type="spellEnd"/>
      <w:r w:rsidRPr="0086341F">
        <w:rPr>
          <w:rFonts w:ascii="Times New Roman" w:hAnsi="Times New Roman" w:cs="Times New Roman"/>
          <w:b/>
          <w:bCs/>
          <w:sz w:val="24"/>
          <w:szCs w:val="24"/>
        </w:rPr>
        <w:t xml:space="preserve">. </w:t>
      </w:r>
    </w:p>
    <w:p w14:paraId="44CD645A"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he is permitted to depose emperors. </w:t>
      </w:r>
    </w:p>
    <w:p w14:paraId="168FA72A" w14:textId="77777777" w:rsidR="0086341F" w:rsidRPr="0086341F" w:rsidRDefault="0086341F" w:rsidP="0086341F">
      <w:pPr>
        <w:spacing w:line="360" w:lineRule="auto"/>
        <w:ind w:left="-567" w:right="-613"/>
        <w:jc w:val="both"/>
        <w:rPr>
          <w:rFonts w:ascii="Times New Roman" w:hAnsi="Times New Roman" w:cs="Times New Roman"/>
          <w:b/>
          <w:bCs/>
          <w:sz w:val="24"/>
          <w:szCs w:val="24"/>
          <w:lang w:val="it-IT"/>
        </w:rPr>
      </w:pPr>
      <w:r w:rsidRPr="0086341F">
        <w:rPr>
          <w:rFonts w:ascii="Times New Roman" w:hAnsi="Times New Roman" w:cs="Times New Roman"/>
          <w:b/>
          <w:bCs/>
          <w:sz w:val="24"/>
          <w:szCs w:val="24"/>
          <w:lang w:val="it-IT"/>
        </w:rPr>
        <w:t>XIII. "</w:t>
      </w:r>
      <w:proofErr w:type="spellStart"/>
      <w:r w:rsidRPr="0086341F">
        <w:rPr>
          <w:rFonts w:ascii="Times New Roman" w:hAnsi="Times New Roman" w:cs="Times New Roman"/>
          <w:b/>
          <w:bCs/>
          <w:sz w:val="24"/>
          <w:szCs w:val="24"/>
          <w:lang w:val="it-IT"/>
        </w:rPr>
        <w:t>Quod</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illi</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liceat</w:t>
      </w:r>
      <w:proofErr w:type="spellEnd"/>
      <w:r w:rsidRPr="0086341F">
        <w:rPr>
          <w:rFonts w:ascii="Times New Roman" w:hAnsi="Times New Roman" w:cs="Times New Roman"/>
          <w:b/>
          <w:bCs/>
          <w:sz w:val="24"/>
          <w:szCs w:val="24"/>
          <w:lang w:val="it-IT"/>
        </w:rPr>
        <w:t xml:space="preserve"> de sede ad </w:t>
      </w:r>
      <w:proofErr w:type="spellStart"/>
      <w:r w:rsidRPr="0086341F">
        <w:rPr>
          <w:rFonts w:ascii="Times New Roman" w:hAnsi="Times New Roman" w:cs="Times New Roman"/>
          <w:b/>
          <w:bCs/>
          <w:sz w:val="24"/>
          <w:szCs w:val="24"/>
          <w:lang w:val="it-IT"/>
        </w:rPr>
        <w:t>sedem</w:t>
      </w:r>
      <w:proofErr w:type="spellEnd"/>
      <w:r w:rsidRPr="0086341F">
        <w:rPr>
          <w:rFonts w:ascii="Times New Roman" w:hAnsi="Times New Roman" w:cs="Times New Roman"/>
          <w:b/>
          <w:bCs/>
          <w:sz w:val="24"/>
          <w:szCs w:val="24"/>
          <w:lang w:val="it-IT"/>
        </w:rPr>
        <w:t xml:space="preserve"> necessitate cogente </w:t>
      </w:r>
      <w:proofErr w:type="spellStart"/>
      <w:r w:rsidRPr="0086341F">
        <w:rPr>
          <w:rFonts w:ascii="Times New Roman" w:hAnsi="Times New Roman" w:cs="Times New Roman"/>
          <w:b/>
          <w:bCs/>
          <w:sz w:val="24"/>
          <w:szCs w:val="24"/>
          <w:lang w:val="it-IT"/>
        </w:rPr>
        <w:t>episcopos</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transmutare</w:t>
      </w:r>
      <w:proofErr w:type="spellEnd"/>
      <w:r w:rsidRPr="0086341F">
        <w:rPr>
          <w:rFonts w:ascii="Times New Roman" w:hAnsi="Times New Roman" w:cs="Times New Roman"/>
          <w:b/>
          <w:bCs/>
          <w:sz w:val="24"/>
          <w:szCs w:val="24"/>
          <w:lang w:val="it-IT"/>
        </w:rPr>
        <w:t xml:space="preserve">'. </w:t>
      </w:r>
    </w:p>
    <w:p w14:paraId="200CC143"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b/>
          <w:bCs/>
          <w:sz w:val="24"/>
          <w:szCs w:val="24"/>
        </w:rPr>
        <w:t>That he is permitted to transfer bishops according to necessity</w:t>
      </w:r>
      <w:r w:rsidRPr="0086341F">
        <w:rPr>
          <w:rFonts w:ascii="Times New Roman" w:hAnsi="Times New Roman" w:cs="Times New Roman"/>
          <w:sz w:val="24"/>
          <w:szCs w:val="24"/>
        </w:rPr>
        <w:t xml:space="preserve">. </w:t>
      </w:r>
    </w:p>
    <w:p w14:paraId="245EFA5D" w14:textId="77777777" w:rsidR="0086341F" w:rsidRPr="0086341F" w:rsidRDefault="0086341F" w:rsidP="0086341F">
      <w:pPr>
        <w:spacing w:line="360" w:lineRule="auto"/>
        <w:ind w:left="-567" w:right="-613"/>
        <w:jc w:val="both"/>
        <w:rPr>
          <w:rFonts w:ascii="Times New Roman" w:hAnsi="Times New Roman" w:cs="Times New Roman"/>
          <w:sz w:val="24"/>
          <w:szCs w:val="24"/>
          <w:lang w:val="it-IT"/>
        </w:rPr>
      </w:pPr>
      <w:r w:rsidRPr="0086341F">
        <w:rPr>
          <w:rFonts w:ascii="Times New Roman" w:hAnsi="Times New Roman" w:cs="Times New Roman"/>
          <w:sz w:val="24"/>
          <w:szCs w:val="24"/>
          <w:lang w:val="it-IT"/>
        </w:rPr>
        <w:t>XIV. "</w:t>
      </w:r>
      <w:proofErr w:type="spellStart"/>
      <w:r w:rsidRPr="0086341F">
        <w:rPr>
          <w:rFonts w:ascii="Times New Roman" w:hAnsi="Times New Roman" w:cs="Times New Roman"/>
          <w:sz w:val="24"/>
          <w:szCs w:val="24"/>
          <w:lang w:val="it-IT"/>
        </w:rPr>
        <w:t>Quod</w:t>
      </w:r>
      <w:proofErr w:type="spellEnd"/>
      <w:r w:rsidRPr="0086341F">
        <w:rPr>
          <w:rFonts w:ascii="Times New Roman" w:hAnsi="Times New Roman" w:cs="Times New Roman"/>
          <w:sz w:val="24"/>
          <w:szCs w:val="24"/>
          <w:lang w:val="it-IT"/>
        </w:rPr>
        <w:t xml:space="preserve"> de </w:t>
      </w:r>
      <w:proofErr w:type="spellStart"/>
      <w:r w:rsidRPr="0086341F">
        <w:rPr>
          <w:rFonts w:ascii="Times New Roman" w:hAnsi="Times New Roman" w:cs="Times New Roman"/>
          <w:sz w:val="24"/>
          <w:szCs w:val="24"/>
          <w:lang w:val="it-IT"/>
        </w:rPr>
        <w:t>omni</w:t>
      </w:r>
      <w:proofErr w:type="spellEnd"/>
      <w:r w:rsidRPr="0086341F">
        <w:rPr>
          <w:rFonts w:ascii="Times New Roman" w:hAnsi="Times New Roman" w:cs="Times New Roman"/>
          <w:sz w:val="24"/>
          <w:szCs w:val="24"/>
          <w:lang w:val="it-IT"/>
        </w:rPr>
        <w:t xml:space="preserve"> ecclesia </w:t>
      </w:r>
      <w:proofErr w:type="spellStart"/>
      <w:r w:rsidRPr="0086341F">
        <w:rPr>
          <w:rFonts w:ascii="Times New Roman" w:hAnsi="Times New Roman" w:cs="Times New Roman"/>
          <w:sz w:val="24"/>
          <w:szCs w:val="24"/>
          <w:lang w:val="it-IT"/>
        </w:rPr>
        <w:t>quocunque</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voluerit</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clericum</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valeat</w:t>
      </w:r>
      <w:proofErr w:type="spellEnd"/>
      <w:r w:rsidRPr="0086341F">
        <w:rPr>
          <w:rFonts w:ascii="Times New Roman" w:hAnsi="Times New Roman" w:cs="Times New Roman"/>
          <w:sz w:val="24"/>
          <w:szCs w:val="24"/>
          <w:lang w:val="it-IT"/>
        </w:rPr>
        <w:t xml:space="preserve"> ordinare'. </w:t>
      </w:r>
    </w:p>
    <w:p w14:paraId="6AB77F26"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he has the power to ordain a priest of any church, in any territory. </w:t>
      </w:r>
    </w:p>
    <w:p w14:paraId="1C95CBF1" w14:textId="77777777" w:rsidR="0086341F" w:rsidRPr="0086341F" w:rsidRDefault="0086341F" w:rsidP="0086341F">
      <w:pPr>
        <w:spacing w:line="360" w:lineRule="auto"/>
        <w:ind w:left="-567" w:right="-613"/>
        <w:jc w:val="both"/>
        <w:rPr>
          <w:rFonts w:ascii="Times New Roman" w:hAnsi="Times New Roman" w:cs="Times New Roman"/>
          <w:sz w:val="24"/>
          <w:szCs w:val="24"/>
          <w:lang w:val="it-IT"/>
        </w:rPr>
      </w:pPr>
      <w:r w:rsidRPr="0086341F">
        <w:rPr>
          <w:rFonts w:ascii="Times New Roman" w:hAnsi="Times New Roman" w:cs="Times New Roman"/>
          <w:sz w:val="24"/>
          <w:szCs w:val="24"/>
          <w:lang w:val="it-IT"/>
        </w:rPr>
        <w:t>XV. "</w:t>
      </w:r>
      <w:proofErr w:type="spellStart"/>
      <w:r w:rsidRPr="0086341F">
        <w:rPr>
          <w:rFonts w:ascii="Times New Roman" w:hAnsi="Times New Roman" w:cs="Times New Roman"/>
          <w:sz w:val="24"/>
          <w:szCs w:val="24"/>
          <w:lang w:val="it-IT"/>
        </w:rPr>
        <w:t>Quod</w:t>
      </w:r>
      <w:proofErr w:type="spellEnd"/>
      <w:r w:rsidRPr="0086341F">
        <w:rPr>
          <w:rFonts w:ascii="Times New Roman" w:hAnsi="Times New Roman" w:cs="Times New Roman"/>
          <w:sz w:val="24"/>
          <w:szCs w:val="24"/>
          <w:lang w:val="it-IT"/>
        </w:rPr>
        <w:t xml:space="preserve"> ab </w:t>
      </w:r>
      <w:proofErr w:type="spellStart"/>
      <w:r w:rsidRPr="0086341F">
        <w:rPr>
          <w:rFonts w:ascii="Times New Roman" w:hAnsi="Times New Roman" w:cs="Times New Roman"/>
          <w:sz w:val="24"/>
          <w:szCs w:val="24"/>
          <w:lang w:val="it-IT"/>
        </w:rPr>
        <w:t>illo</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ordinatus</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alii</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ecclesiae</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praeesse</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potest</w:t>
      </w:r>
      <w:proofErr w:type="spellEnd"/>
      <w:r w:rsidRPr="0086341F">
        <w:rPr>
          <w:rFonts w:ascii="Times New Roman" w:hAnsi="Times New Roman" w:cs="Times New Roman"/>
          <w:sz w:val="24"/>
          <w:szCs w:val="24"/>
          <w:lang w:val="it-IT"/>
        </w:rPr>
        <w:t xml:space="preserve">, sed non militare; et </w:t>
      </w:r>
      <w:proofErr w:type="spellStart"/>
      <w:r w:rsidRPr="0086341F">
        <w:rPr>
          <w:rFonts w:ascii="Times New Roman" w:hAnsi="Times New Roman" w:cs="Times New Roman"/>
          <w:sz w:val="24"/>
          <w:szCs w:val="24"/>
          <w:lang w:val="it-IT"/>
        </w:rPr>
        <w:t>quod</w:t>
      </w:r>
      <w:proofErr w:type="spellEnd"/>
      <w:r w:rsidRPr="0086341F">
        <w:rPr>
          <w:rFonts w:ascii="Times New Roman" w:hAnsi="Times New Roman" w:cs="Times New Roman"/>
          <w:sz w:val="24"/>
          <w:szCs w:val="24"/>
          <w:lang w:val="it-IT"/>
        </w:rPr>
        <w:t xml:space="preserve"> ab </w:t>
      </w:r>
      <w:proofErr w:type="spellStart"/>
      <w:r w:rsidRPr="0086341F">
        <w:rPr>
          <w:rFonts w:ascii="Times New Roman" w:hAnsi="Times New Roman" w:cs="Times New Roman"/>
          <w:sz w:val="24"/>
          <w:szCs w:val="24"/>
          <w:lang w:val="it-IT"/>
        </w:rPr>
        <w:t>aliquo</w:t>
      </w:r>
      <w:proofErr w:type="spellEnd"/>
      <w:r w:rsidRPr="0086341F">
        <w:rPr>
          <w:rFonts w:ascii="Times New Roman" w:hAnsi="Times New Roman" w:cs="Times New Roman"/>
          <w:sz w:val="24"/>
          <w:szCs w:val="24"/>
          <w:lang w:val="it-IT"/>
        </w:rPr>
        <w:t xml:space="preserve"> episcopo non </w:t>
      </w:r>
      <w:proofErr w:type="spellStart"/>
      <w:r w:rsidRPr="0086341F">
        <w:rPr>
          <w:rFonts w:ascii="Times New Roman" w:hAnsi="Times New Roman" w:cs="Times New Roman"/>
          <w:sz w:val="24"/>
          <w:szCs w:val="24"/>
          <w:lang w:val="it-IT"/>
        </w:rPr>
        <w:t>debet</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superiorem</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gradum</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accipere</w:t>
      </w:r>
      <w:proofErr w:type="spellEnd"/>
      <w:r w:rsidRPr="0086341F">
        <w:rPr>
          <w:rFonts w:ascii="Times New Roman" w:hAnsi="Times New Roman" w:cs="Times New Roman"/>
          <w:sz w:val="24"/>
          <w:szCs w:val="24"/>
          <w:lang w:val="it-IT"/>
        </w:rPr>
        <w:t xml:space="preserve">" </w:t>
      </w:r>
    </w:p>
    <w:p w14:paraId="39BDAF0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That he whom he has ordained may direct another Church, but may not make war on it; moreover, he may not receive a higher rank from any other bishop. </w:t>
      </w:r>
    </w:p>
    <w:p w14:paraId="3CF138AD"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XVI. "Quod </w:t>
      </w:r>
      <w:proofErr w:type="spellStart"/>
      <w:r w:rsidRPr="0086341F">
        <w:rPr>
          <w:rFonts w:ascii="Times New Roman" w:hAnsi="Times New Roman" w:cs="Times New Roman"/>
          <w:b/>
          <w:bCs/>
          <w:sz w:val="24"/>
          <w:szCs w:val="24"/>
        </w:rPr>
        <w:t>nulla</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synodus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absque</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praecepto</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eius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debet</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generalis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vocari</w:t>
      </w:r>
      <w:proofErr w:type="spellEnd"/>
      <w:r w:rsidRPr="0086341F">
        <w:rPr>
          <w:rFonts w:ascii="Times New Roman" w:hAnsi="Times New Roman" w:cs="Times New Roman"/>
          <w:b/>
          <w:bCs/>
          <w:sz w:val="24"/>
          <w:szCs w:val="24"/>
        </w:rPr>
        <w:t xml:space="preserve">." </w:t>
      </w:r>
    </w:p>
    <w:p w14:paraId="0D180C1C"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no synod be called "general" without his order. </w:t>
      </w:r>
    </w:p>
    <w:p w14:paraId="6E9537AE"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XVII. "Quod </w:t>
      </w:r>
      <w:proofErr w:type="spellStart"/>
      <w:r w:rsidRPr="0086341F">
        <w:rPr>
          <w:rFonts w:ascii="Times New Roman" w:hAnsi="Times New Roman" w:cs="Times New Roman"/>
          <w:sz w:val="24"/>
          <w:szCs w:val="24"/>
        </w:rPr>
        <w:t>nullum</w:t>
      </w:r>
      <w:proofErr w:type="spellEnd"/>
      <w:r w:rsidRPr="0086341F">
        <w:rPr>
          <w:rFonts w:ascii="Times New Roman" w:hAnsi="Times New Roman" w:cs="Times New Roman"/>
          <w:sz w:val="24"/>
          <w:szCs w:val="24"/>
        </w:rPr>
        <w:t xml:space="preserve"> capitulum </w:t>
      </w:r>
      <w:proofErr w:type="spellStart"/>
      <w:r w:rsidRPr="0086341F">
        <w:rPr>
          <w:rFonts w:ascii="Times New Roman" w:hAnsi="Times New Roman" w:cs="Times New Roman"/>
          <w:sz w:val="24"/>
          <w:szCs w:val="24"/>
        </w:rPr>
        <w:t>nullusque</w:t>
      </w:r>
      <w:proofErr w:type="spellEnd"/>
      <w:r w:rsidRPr="0086341F">
        <w:rPr>
          <w:rFonts w:ascii="Times New Roman" w:hAnsi="Times New Roman" w:cs="Times New Roman"/>
          <w:sz w:val="24"/>
          <w:szCs w:val="24"/>
        </w:rPr>
        <w:t xml:space="preserve"> liber </w:t>
      </w:r>
      <w:proofErr w:type="spellStart"/>
      <w:r w:rsidRPr="0086341F">
        <w:rPr>
          <w:rFonts w:ascii="Times New Roman" w:hAnsi="Times New Roman" w:cs="Times New Roman"/>
          <w:sz w:val="24"/>
          <w:szCs w:val="24"/>
        </w:rPr>
        <w:t>canonicus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habeatur</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absque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illius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auctoritate</w:t>
      </w:r>
      <w:proofErr w:type="spellEnd"/>
      <w:r w:rsidRPr="0086341F">
        <w:rPr>
          <w:rFonts w:ascii="Times New Roman" w:hAnsi="Times New Roman" w:cs="Times New Roman"/>
          <w:sz w:val="24"/>
          <w:szCs w:val="24"/>
        </w:rPr>
        <w:t xml:space="preserve">'. </w:t>
      </w:r>
    </w:p>
    <w:p w14:paraId="6D86002D"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a text can only be declared canonical under its own authority. </w:t>
      </w:r>
    </w:p>
    <w:p w14:paraId="48C1A2D4"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XVIII. "Quod sententia </w:t>
      </w:r>
      <w:proofErr w:type="spellStart"/>
      <w:r w:rsidRPr="0086341F">
        <w:rPr>
          <w:rFonts w:ascii="Times New Roman" w:hAnsi="Times New Roman" w:cs="Times New Roman"/>
          <w:b/>
          <w:bCs/>
          <w:sz w:val="24"/>
          <w:szCs w:val="24"/>
        </w:rPr>
        <w:t>illius</w:t>
      </w:r>
      <w:proofErr w:type="spellEnd"/>
      <w:r w:rsidRPr="0086341F">
        <w:rPr>
          <w:rFonts w:ascii="Times New Roman" w:hAnsi="Times New Roman" w:cs="Times New Roman"/>
          <w:b/>
          <w:bCs/>
          <w:sz w:val="24"/>
          <w:szCs w:val="24"/>
        </w:rPr>
        <w:t xml:space="preserve"> a </w:t>
      </w:r>
      <w:proofErr w:type="spellStart"/>
      <w:r w:rsidRPr="0086341F">
        <w:rPr>
          <w:rFonts w:ascii="Times New Roman" w:hAnsi="Times New Roman" w:cs="Times New Roman"/>
          <w:b/>
          <w:bCs/>
          <w:sz w:val="24"/>
          <w:szCs w:val="24"/>
        </w:rPr>
        <w:t>ullo</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debeat</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retractari</w:t>
      </w:r>
      <w:proofErr w:type="spellEnd"/>
      <w:r w:rsidRPr="0086341F">
        <w:rPr>
          <w:rFonts w:ascii="Times New Roman" w:hAnsi="Times New Roman" w:cs="Times New Roman"/>
          <w:b/>
          <w:bCs/>
          <w:sz w:val="24"/>
          <w:szCs w:val="24"/>
        </w:rPr>
        <w:t xml:space="preserve"> et ipse omnium solus </w:t>
      </w:r>
      <w:proofErr w:type="spellStart"/>
      <w:r w:rsidRPr="0086341F">
        <w:rPr>
          <w:rFonts w:ascii="Times New Roman" w:hAnsi="Times New Roman" w:cs="Times New Roman"/>
          <w:b/>
          <w:bCs/>
          <w:sz w:val="24"/>
          <w:szCs w:val="24"/>
        </w:rPr>
        <w:t>retractare</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possit</w:t>
      </w:r>
      <w:proofErr w:type="spellEnd"/>
      <w:r w:rsidRPr="0086341F">
        <w:rPr>
          <w:rFonts w:ascii="Times New Roman" w:hAnsi="Times New Roman" w:cs="Times New Roman"/>
          <w:b/>
          <w:bCs/>
          <w:sz w:val="24"/>
          <w:szCs w:val="24"/>
        </w:rPr>
        <w:t xml:space="preserve">'. </w:t>
      </w:r>
    </w:p>
    <w:p w14:paraId="479068D2"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a sentence of his cannot be reformed by anyone; on the contrary, he can reform any sentence issued by others. </w:t>
      </w:r>
    </w:p>
    <w:p w14:paraId="0A1216E9" w14:textId="77777777" w:rsidR="0086341F" w:rsidRPr="0086341F" w:rsidRDefault="0086341F" w:rsidP="0086341F">
      <w:pPr>
        <w:spacing w:line="360" w:lineRule="auto"/>
        <w:ind w:left="-567" w:right="-613"/>
        <w:jc w:val="both"/>
        <w:rPr>
          <w:rFonts w:ascii="Times New Roman" w:hAnsi="Times New Roman" w:cs="Times New Roman"/>
          <w:sz w:val="24"/>
          <w:szCs w:val="24"/>
          <w:lang w:val="it-IT"/>
        </w:rPr>
      </w:pPr>
      <w:r w:rsidRPr="0086341F">
        <w:rPr>
          <w:rFonts w:ascii="Times New Roman" w:hAnsi="Times New Roman" w:cs="Times New Roman"/>
          <w:sz w:val="24"/>
          <w:szCs w:val="24"/>
          <w:lang w:val="it-IT"/>
        </w:rPr>
        <w:t>XIX. "</w:t>
      </w:r>
      <w:proofErr w:type="spellStart"/>
      <w:r w:rsidRPr="0086341F">
        <w:rPr>
          <w:rFonts w:ascii="Times New Roman" w:hAnsi="Times New Roman" w:cs="Times New Roman"/>
          <w:sz w:val="24"/>
          <w:szCs w:val="24"/>
          <w:lang w:val="it-IT"/>
        </w:rPr>
        <w:t>Quod</w:t>
      </w:r>
      <w:proofErr w:type="spellEnd"/>
      <w:r w:rsidRPr="0086341F">
        <w:rPr>
          <w:rFonts w:ascii="Times New Roman" w:hAnsi="Times New Roman" w:cs="Times New Roman"/>
          <w:sz w:val="24"/>
          <w:szCs w:val="24"/>
          <w:lang w:val="it-IT"/>
        </w:rPr>
        <w:t xml:space="preserve"> a </w:t>
      </w:r>
      <w:proofErr w:type="spellStart"/>
      <w:r w:rsidRPr="0086341F">
        <w:rPr>
          <w:rFonts w:ascii="Times New Roman" w:hAnsi="Times New Roman" w:cs="Times New Roman"/>
          <w:sz w:val="24"/>
          <w:szCs w:val="24"/>
          <w:lang w:val="it-IT"/>
        </w:rPr>
        <w:t>nemine</w:t>
      </w:r>
      <w:proofErr w:type="spellEnd"/>
      <w:r w:rsidRPr="0086341F">
        <w:rPr>
          <w:rFonts w:ascii="Times New Roman" w:hAnsi="Times New Roman" w:cs="Times New Roman"/>
          <w:sz w:val="24"/>
          <w:szCs w:val="24"/>
          <w:lang w:val="it-IT"/>
        </w:rPr>
        <w:t xml:space="preserve"> ipse iudicare </w:t>
      </w:r>
      <w:proofErr w:type="spellStart"/>
      <w:r w:rsidRPr="0086341F">
        <w:rPr>
          <w:rFonts w:ascii="Times New Roman" w:hAnsi="Times New Roman" w:cs="Times New Roman"/>
          <w:sz w:val="24"/>
          <w:szCs w:val="24"/>
          <w:lang w:val="it-IT"/>
        </w:rPr>
        <w:t>debeat</w:t>
      </w:r>
      <w:proofErr w:type="spellEnd"/>
      <w:r w:rsidRPr="0086341F">
        <w:rPr>
          <w:rFonts w:ascii="Times New Roman" w:hAnsi="Times New Roman" w:cs="Times New Roman"/>
          <w:sz w:val="24"/>
          <w:szCs w:val="24"/>
          <w:lang w:val="it-IT"/>
        </w:rPr>
        <w:t xml:space="preserve">". </w:t>
      </w:r>
    </w:p>
    <w:p w14:paraId="73059B38"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he cannot be judged by anyone. </w:t>
      </w:r>
    </w:p>
    <w:p w14:paraId="3920A47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XX. "Quo </w:t>
      </w:r>
      <w:proofErr w:type="spellStart"/>
      <w:r w:rsidRPr="0086341F">
        <w:rPr>
          <w:rFonts w:ascii="Times New Roman" w:hAnsi="Times New Roman" w:cs="Times New Roman"/>
          <w:sz w:val="24"/>
          <w:szCs w:val="24"/>
        </w:rPr>
        <w:t>nullus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audeat</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condemnare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Apostolicam</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Sedem</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appellantem</w:t>
      </w:r>
      <w:proofErr w:type="spellEnd"/>
      <w:r w:rsidRPr="0086341F">
        <w:rPr>
          <w:rFonts w:ascii="Times New Roman" w:hAnsi="Times New Roman" w:cs="Times New Roman"/>
          <w:sz w:val="24"/>
          <w:szCs w:val="24"/>
        </w:rPr>
        <w:t xml:space="preserve">'. </w:t>
      </w:r>
    </w:p>
    <w:p w14:paraId="34530DAD"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no one may condemn anyone who has appealed to the Holy See. </w:t>
      </w:r>
    </w:p>
    <w:p w14:paraId="71407D83" w14:textId="77777777" w:rsidR="0086341F" w:rsidRPr="0086341F" w:rsidRDefault="0086341F" w:rsidP="0086341F">
      <w:pPr>
        <w:spacing w:line="360" w:lineRule="auto"/>
        <w:ind w:left="-567" w:right="-613"/>
        <w:jc w:val="both"/>
        <w:rPr>
          <w:rFonts w:ascii="Times New Roman" w:hAnsi="Times New Roman" w:cs="Times New Roman"/>
          <w:sz w:val="24"/>
          <w:szCs w:val="24"/>
          <w:lang w:val="it-IT"/>
        </w:rPr>
      </w:pPr>
      <w:r w:rsidRPr="0086341F">
        <w:rPr>
          <w:rFonts w:ascii="Times New Roman" w:hAnsi="Times New Roman" w:cs="Times New Roman"/>
          <w:sz w:val="24"/>
          <w:szCs w:val="24"/>
          <w:lang w:val="it-IT"/>
        </w:rPr>
        <w:t>XXI. "</w:t>
      </w:r>
      <w:proofErr w:type="spellStart"/>
      <w:r w:rsidRPr="0086341F">
        <w:rPr>
          <w:rFonts w:ascii="Times New Roman" w:hAnsi="Times New Roman" w:cs="Times New Roman"/>
          <w:sz w:val="24"/>
          <w:szCs w:val="24"/>
          <w:lang w:val="it-IT"/>
        </w:rPr>
        <w:t>Quod</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maiores</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causae</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cuiuscumque</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Ecclesiae</w:t>
      </w:r>
      <w:proofErr w:type="spellEnd"/>
      <w:r w:rsidRPr="0086341F">
        <w:rPr>
          <w:rFonts w:ascii="Times New Roman" w:hAnsi="Times New Roman" w:cs="Times New Roman"/>
          <w:sz w:val="24"/>
          <w:szCs w:val="24"/>
          <w:lang w:val="it-IT"/>
        </w:rPr>
        <w:t xml:space="preserve"> ad </w:t>
      </w:r>
      <w:proofErr w:type="spellStart"/>
      <w:r w:rsidRPr="0086341F">
        <w:rPr>
          <w:rFonts w:ascii="Times New Roman" w:hAnsi="Times New Roman" w:cs="Times New Roman"/>
          <w:sz w:val="24"/>
          <w:szCs w:val="24"/>
          <w:lang w:val="it-IT"/>
        </w:rPr>
        <w:t>eam</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referri</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debeant</w:t>
      </w:r>
      <w:proofErr w:type="spellEnd"/>
      <w:r w:rsidRPr="0086341F">
        <w:rPr>
          <w:rFonts w:ascii="Times New Roman" w:hAnsi="Times New Roman" w:cs="Times New Roman"/>
          <w:sz w:val="24"/>
          <w:szCs w:val="24"/>
          <w:lang w:val="it-IT"/>
        </w:rPr>
        <w:t xml:space="preserve">'. </w:t>
      </w:r>
    </w:p>
    <w:p w14:paraId="521BF85C"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all </w:t>
      </w:r>
      <w:proofErr w:type="spellStart"/>
      <w:r w:rsidRPr="0086341F">
        <w:rPr>
          <w:rFonts w:ascii="Times New Roman" w:hAnsi="Times New Roman" w:cs="Times New Roman"/>
          <w:sz w:val="24"/>
          <w:szCs w:val="24"/>
        </w:rPr>
        <w:t>maiores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causae</w:t>
      </w:r>
      <w:proofErr w:type="spellEnd"/>
      <w:r w:rsidRPr="0086341F">
        <w:rPr>
          <w:rFonts w:ascii="Times New Roman" w:hAnsi="Times New Roman" w:cs="Times New Roman"/>
          <w:sz w:val="24"/>
          <w:szCs w:val="24"/>
        </w:rPr>
        <w:t xml:space="preserve">, of any Church, should be brought before him. </w:t>
      </w:r>
    </w:p>
    <w:p w14:paraId="1613BF4F" w14:textId="77777777" w:rsidR="0086341F" w:rsidRPr="0086341F" w:rsidRDefault="0086341F" w:rsidP="0086341F">
      <w:pPr>
        <w:spacing w:line="360" w:lineRule="auto"/>
        <w:ind w:left="-567" w:right="-613"/>
        <w:jc w:val="both"/>
        <w:rPr>
          <w:rFonts w:ascii="Times New Roman" w:hAnsi="Times New Roman" w:cs="Times New Roman"/>
          <w:sz w:val="24"/>
          <w:szCs w:val="24"/>
          <w:lang w:val="it-IT"/>
        </w:rPr>
      </w:pPr>
      <w:r w:rsidRPr="0086341F">
        <w:rPr>
          <w:rFonts w:ascii="Times New Roman" w:hAnsi="Times New Roman" w:cs="Times New Roman"/>
          <w:sz w:val="24"/>
          <w:szCs w:val="24"/>
          <w:lang w:val="it-IT"/>
        </w:rPr>
        <w:t>XXII. "</w:t>
      </w:r>
      <w:proofErr w:type="spellStart"/>
      <w:r w:rsidRPr="0086341F">
        <w:rPr>
          <w:rFonts w:ascii="Times New Roman" w:hAnsi="Times New Roman" w:cs="Times New Roman"/>
          <w:sz w:val="24"/>
          <w:szCs w:val="24"/>
          <w:lang w:val="it-IT"/>
        </w:rPr>
        <w:t>Quod</w:t>
      </w:r>
      <w:proofErr w:type="spellEnd"/>
      <w:r w:rsidRPr="0086341F">
        <w:rPr>
          <w:rFonts w:ascii="Times New Roman" w:hAnsi="Times New Roman" w:cs="Times New Roman"/>
          <w:sz w:val="24"/>
          <w:szCs w:val="24"/>
          <w:lang w:val="it-IT"/>
        </w:rPr>
        <w:t xml:space="preserve"> Romana Ecclesia </w:t>
      </w:r>
      <w:proofErr w:type="spellStart"/>
      <w:r w:rsidRPr="0086341F">
        <w:rPr>
          <w:rFonts w:ascii="Times New Roman" w:hAnsi="Times New Roman" w:cs="Times New Roman"/>
          <w:sz w:val="24"/>
          <w:szCs w:val="24"/>
          <w:lang w:val="it-IT"/>
        </w:rPr>
        <w:t>numquam</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erravit</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nec</w:t>
      </w:r>
      <w:proofErr w:type="spellEnd"/>
      <w:r w:rsidRPr="0086341F">
        <w:rPr>
          <w:rFonts w:ascii="Times New Roman" w:hAnsi="Times New Roman" w:cs="Times New Roman"/>
          <w:sz w:val="24"/>
          <w:szCs w:val="24"/>
          <w:lang w:val="it-IT"/>
        </w:rPr>
        <w:t xml:space="preserve"> in </w:t>
      </w:r>
      <w:proofErr w:type="spellStart"/>
      <w:r w:rsidRPr="0086341F">
        <w:rPr>
          <w:rFonts w:ascii="Times New Roman" w:hAnsi="Times New Roman" w:cs="Times New Roman"/>
          <w:sz w:val="24"/>
          <w:szCs w:val="24"/>
          <w:lang w:val="it-IT"/>
        </w:rPr>
        <w:t>perpetuum</w:t>
      </w:r>
      <w:proofErr w:type="spellEnd"/>
      <w:r w:rsidRPr="0086341F">
        <w:rPr>
          <w:rFonts w:ascii="Times New Roman" w:hAnsi="Times New Roman" w:cs="Times New Roman"/>
          <w:sz w:val="24"/>
          <w:szCs w:val="24"/>
          <w:lang w:val="it-IT"/>
        </w:rPr>
        <w:t xml:space="preserve"> </w:t>
      </w:r>
      <w:proofErr w:type="spellStart"/>
      <w:r w:rsidRPr="0086341F">
        <w:rPr>
          <w:rFonts w:ascii="Times New Roman" w:hAnsi="Times New Roman" w:cs="Times New Roman"/>
          <w:sz w:val="24"/>
          <w:szCs w:val="24"/>
          <w:lang w:val="it-IT"/>
        </w:rPr>
        <w:t>Scriptura</w:t>
      </w:r>
      <w:proofErr w:type="spellEnd"/>
      <w:r w:rsidRPr="0086341F">
        <w:rPr>
          <w:rFonts w:ascii="Times New Roman" w:hAnsi="Times New Roman" w:cs="Times New Roman"/>
          <w:sz w:val="24"/>
          <w:szCs w:val="24"/>
          <w:lang w:val="it-IT"/>
        </w:rPr>
        <w:t xml:space="preserve"> testante </w:t>
      </w:r>
      <w:proofErr w:type="spellStart"/>
      <w:r w:rsidRPr="0086341F">
        <w:rPr>
          <w:rFonts w:ascii="Times New Roman" w:hAnsi="Times New Roman" w:cs="Times New Roman"/>
          <w:sz w:val="24"/>
          <w:szCs w:val="24"/>
          <w:lang w:val="it-IT"/>
        </w:rPr>
        <w:t>errabit</w:t>
      </w:r>
      <w:proofErr w:type="spellEnd"/>
      <w:r w:rsidRPr="0086341F">
        <w:rPr>
          <w:rFonts w:ascii="Times New Roman" w:hAnsi="Times New Roman" w:cs="Times New Roman"/>
          <w:sz w:val="24"/>
          <w:szCs w:val="24"/>
          <w:lang w:val="it-IT"/>
        </w:rPr>
        <w:t xml:space="preserve">." </w:t>
      </w:r>
    </w:p>
    <w:p w14:paraId="0E9F0408"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the Roman Church has never erred; nor, according to the testimony of the Scriptures, will ever err for eternity. </w:t>
      </w:r>
    </w:p>
    <w:p w14:paraId="056A6194"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XXIII. "Quod Romanus pontifex, </w:t>
      </w:r>
      <w:proofErr w:type="spellStart"/>
      <w:r w:rsidRPr="0086341F">
        <w:rPr>
          <w:rFonts w:ascii="Times New Roman" w:hAnsi="Times New Roman" w:cs="Times New Roman"/>
          <w:sz w:val="24"/>
          <w:szCs w:val="24"/>
        </w:rPr>
        <w:t>si</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canonice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fuerit</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ordinatus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meritis</w:t>
      </w:r>
      <w:proofErr w:type="spellEnd"/>
      <w:r w:rsidRPr="0086341F">
        <w:rPr>
          <w:rFonts w:ascii="Times New Roman" w:hAnsi="Times New Roman" w:cs="Times New Roman"/>
          <w:sz w:val="24"/>
          <w:szCs w:val="24"/>
        </w:rPr>
        <w:t xml:space="preserve"> beati Petri </w:t>
      </w:r>
      <w:proofErr w:type="spellStart"/>
      <w:r w:rsidRPr="0086341F">
        <w:rPr>
          <w:rFonts w:ascii="Times New Roman" w:hAnsi="Times New Roman" w:cs="Times New Roman"/>
          <w:sz w:val="24"/>
          <w:szCs w:val="24"/>
        </w:rPr>
        <w:t>indubitanter</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efficitur</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sanctus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testante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sancto</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Ennodio</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Papiensi</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episcopo</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ei</w:t>
      </w:r>
      <w:proofErr w:type="spellEnd"/>
      <w:r w:rsidRPr="0086341F">
        <w:rPr>
          <w:rFonts w:ascii="Times New Roman" w:hAnsi="Times New Roman" w:cs="Times New Roman"/>
          <w:sz w:val="24"/>
          <w:szCs w:val="24"/>
        </w:rPr>
        <w:t xml:space="preserve"> multis </w:t>
      </w:r>
      <w:proofErr w:type="spellStart"/>
      <w:r w:rsidRPr="0086341F">
        <w:rPr>
          <w:rFonts w:ascii="Times New Roman" w:hAnsi="Times New Roman" w:cs="Times New Roman"/>
          <w:sz w:val="24"/>
          <w:szCs w:val="24"/>
        </w:rPr>
        <w:t>sanctis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patribus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faventibus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sicut</w:t>
      </w:r>
      <w:proofErr w:type="spellEnd"/>
      <w:r w:rsidRPr="0086341F">
        <w:rPr>
          <w:rFonts w:ascii="Times New Roman" w:hAnsi="Times New Roman" w:cs="Times New Roman"/>
          <w:sz w:val="24"/>
          <w:szCs w:val="24"/>
        </w:rPr>
        <w:t xml:space="preserve"> in </w:t>
      </w:r>
      <w:proofErr w:type="spellStart"/>
      <w:r w:rsidRPr="0086341F">
        <w:rPr>
          <w:rFonts w:ascii="Times New Roman" w:hAnsi="Times New Roman" w:cs="Times New Roman"/>
          <w:sz w:val="24"/>
          <w:szCs w:val="24"/>
        </w:rPr>
        <w:t>decretis</w:t>
      </w:r>
      <w:proofErr w:type="spellEnd"/>
      <w:r w:rsidRPr="0086341F">
        <w:rPr>
          <w:rFonts w:ascii="Times New Roman" w:hAnsi="Times New Roman" w:cs="Times New Roman"/>
          <w:sz w:val="24"/>
          <w:szCs w:val="24"/>
        </w:rPr>
        <w:t xml:space="preserve"> beati </w:t>
      </w:r>
      <w:proofErr w:type="spellStart"/>
      <w:r w:rsidRPr="0086341F">
        <w:rPr>
          <w:rFonts w:ascii="Times New Roman" w:hAnsi="Times New Roman" w:cs="Times New Roman"/>
          <w:sz w:val="24"/>
          <w:szCs w:val="24"/>
        </w:rPr>
        <w:t>Symmachi</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papae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continetur</w:t>
      </w:r>
      <w:proofErr w:type="spellEnd"/>
      <w:r w:rsidRPr="0086341F">
        <w:rPr>
          <w:rFonts w:ascii="Times New Roman" w:hAnsi="Times New Roman" w:cs="Times New Roman"/>
          <w:sz w:val="24"/>
          <w:szCs w:val="24"/>
        </w:rPr>
        <w:t xml:space="preserve">." </w:t>
      </w:r>
    </w:p>
    <w:p w14:paraId="5D2E26DB"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the Roman pontiff canonically elected, is without doubt, by the merits of Saint Peter sanctified, according to what is said by Saint </w:t>
      </w:r>
      <w:proofErr w:type="spellStart"/>
      <w:r w:rsidRPr="0086341F">
        <w:rPr>
          <w:rFonts w:ascii="Times New Roman" w:hAnsi="Times New Roman" w:cs="Times New Roman"/>
          <w:sz w:val="24"/>
          <w:szCs w:val="24"/>
        </w:rPr>
        <w:t>Ennodius</w:t>
      </w:r>
      <w:proofErr w:type="spellEnd"/>
      <w:r w:rsidRPr="0086341F">
        <w:rPr>
          <w:rFonts w:ascii="Times New Roman" w:hAnsi="Times New Roman" w:cs="Times New Roman"/>
          <w:sz w:val="24"/>
          <w:szCs w:val="24"/>
        </w:rPr>
        <w:t xml:space="preserve"> bishop of Pavia, and confirmed by many holy fathers </w:t>
      </w:r>
      <w:proofErr w:type="spellStart"/>
      <w:r w:rsidRPr="0086341F">
        <w:rPr>
          <w:rFonts w:ascii="Times New Roman" w:hAnsi="Times New Roman" w:cs="Times New Roman"/>
          <w:sz w:val="24"/>
          <w:szCs w:val="24"/>
        </w:rPr>
        <w:t>favorable</w:t>
      </w:r>
      <w:proofErr w:type="spellEnd"/>
      <w:r w:rsidRPr="0086341F">
        <w:rPr>
          <w:rFonts w:ascii="Times New Roman" w:hAnsi="Times New Roman" w:cs="Times New Roman"/>
          <w:sz w:val="24"/>
          <w:szCs w:val="24"/>
        </w:rPr>
        <w:t xml:space="preserve"> to him, as we read in the decrees of Saint Symmachus pope. </w:t>
      </w:r>
    </w:p>
    <w:p w14:paraId="4E959352"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XXIV. "Quod </w:t>
      </w:r>
      <w:proofErr w:type="spellStart"/>
      <w:r w:rsidRPr="0086341F">
        <w:rPr>
          <w:rFonts w:ascii="Times New Roman" w:hAnsi="Times New Roman" w:cs="Times New Roman"/>
          <w:sz w:val="24"/>
          <w:szCs w:val="24"/>
        </w:rPr>
        <w:t>illius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praecepto</w:t>
      </w:r>
      <w:proofErr w:type="spellEnd"/>
      <w:r w:rsidRPr="0086341F">
        <w:rPr>
          <w:rFonts w:ascii="Times New Roman" w:hAnsi="Times New Roman" w:cs="Times New Roman"/>
          <w:sz w:val="24"/>
          <w:szCs w:val="24"/>
        </w:rPr>
        <w:t xml:space="preserve"> et </w:t>
      </w:r>
      <w:proofErr w:type="spellStart"/>
      <w:r w:rsidRPr="0086341F">
        <w:rPr>
          <w:rFonts w:ascii="Times New Roman" w:hAnsi="Times New Roman" w:cs="Times New Roman"/>
          <w:sz w:val="24"/>
          <w:szCs w:val="24"/>
        </w:rPr>
        <w:t>licentia</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subiectis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liceat</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accusare</w:t>
      </w:r>
      <w:proofErr w:type="spellEnd"/>
      <w:r w:rsidRPr="0086341F">
        <w:rPr>
          <w:rFonts w:ascii="Times New Roman" w:hAnsi="Times New Roman" w:cs="Times New Roman"/>
          <w:sz w:val="24"/>
          <w:szCs w:val="24"/>
        </w:rPr>
        <w:t xml:space="preserve">". </w:t>
      </w:r>
    </w:p>
    <w:p w14:paraId="5B41A2FA"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That, by his command and with his consent, vassals are entitled to make accusations. </w:t>
      </w:r>
    </w:p>
    <w:p w14:paraId="00164A22" w14:textId="77777777" w:rsidR="0086341F" w:rsidRPr="0086341F" w:rsidRDefault="0086341F" w:rsidP="0086341F">
      <w:pPr>
        <w:spacing w:line="360" w:lineRule="auto"/>
        <w:ind w:left="-567" w:right="-613"/>
        <w:jc w:val="both"/>
        <w:rPr>
          <w:rFonts w:ascii="Times New Roman" w:hAnsi="Times New Roman" w:cs="Times New Roman"/>
          <w:b/>
          <w:bCs/>
          <w:sz w:val="24"/>
          <w:szCs w:val="24"/>
          <w:lang w:val="it-IT"/>
        </w:rPr>
      </w:pPr>
      <w:r w:rsidRPr="0086341F">
        <w:rPr>
          <w:rFonts w:ascii="Times New Roman" w:hAnsi="Times New Roman" w:cs="Times New Roman"/>
          <w:b/>
          <w:bCs/>
          <w:sz w:val="24"/>
          <w:szCs w:val="24"/>
          <w:lang w:val="it-IT"/>
        </w:rPr>
        <w:lastRenderedPageBreak/>
        <w:t>XXV. "</w:t>
      </w:r>
      <w:proofErr w:type="spellStart"/>
      <w:r w:rsidRPr="0086341F">
        <w:rPr>
          <w:rFonts w:ascii="Times New Roman" w:hAnsi="Times New Roman" w:cs="Times New Roman"/>
          <w:b/>
          <w:bCs/>
          <w:sz w:val="24"/>
          <w:szCs w:val="24"/>
          <w:lang w:val="it-IT"/>
        </w:rPr>
        <w:t>Quod</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absque</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synodali</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conventu</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possit</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episcopus</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deponere</w:t>
      </w:r>
      <w:proofErr w:type="spellEnd"/>
      <w:r w:rsidRPr="0086341F">
        <w:rPr>
          <w:rFonts w:ascii="Times New Roman" w:hAnsi="Times New Roman" w:cs="Times New Roman"/>
          <w:b/>
          <w:bCs/>
          <w:sz w:val="24"/>
          <w:szCs w:val="24"/>
          <w:lang w:val="it-IT"/>
        </w:rPr>
        <w:t xml:space="preserve"> et </w:t>
      </w:r>
      <w:proofErr w:type="spellStart"/>
      <w:r w:rsidRPr="0086341F">
        <w:rPr>
          <w:rFonts w:ascii="Times New Roman" w:hAnsi="Times New Roman" w:cs="Times New Roman"/>
          <w:b/>
          <w:bCs/>
          <w:sz w:val="24"/>
          <w:szCs w:val="24"/>
          <w:lang w:val="it-IT"/>
        </w:rPr>
        <w:t>reconciliare</w:t>
      </w:r>
      <w:proofErr w:type="spellEnd"/>
      <w:r w:rsidRPr="0086341F">
        <w:rPr>
          <w:rFonts w:ascii="Times New Roman" w:hAnsi="Times New Roman" w:cs="Times New Roman"/>
          <w:b/>
          <w:bCs/>
          <w:sz w:val="24"/>
          <w:szCs w:val="24"/>
          <w:lang w:val="it-IT"/>
        </w:rPr>
        <w:t xml:space="preserve">". </w:t>
      </w:r>
    </w:p>
    <w:p w14:paraId="7226B0BF"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he may depose or reinstate bishops without convening a synod. </w:t>
      </w:r>
    </w:p>
    <w:p w14:paraId="51578AA5" w14:textId="77777777" w:rsidR="0086341F" w:rsidRPr="0086341F" w:rsidRDefault="0086341F" w:rsidP="0086341F">
      <w:pPr>
        <w:spacing w:line="360" w:lineRule="auto"/>
        <w:ind w:left="-567" w:right="-613"/>
        <w:jc w:val="both"/>
        <w:rPr>
          <w:rFonts w:ascii="Times New Roman" w:hAnsi="Times New Roman" w:cs="Times New Roman"/>
          <w:b/>
          <w:bCs/>
          <w:sz w:val="24"/>
          <w:szCs w:val="24"/>
          <w:lang w:val="it-IT"/>
        </w:rPr>
      </w:pPr>
      <w:r w:rsidRPr="0086341F">
        <w:rPr>
          <w:rFonts w:ascii="Times New Roman" w:hAnsi="Times New Roman" w:cs="Times New Roman"/>
          <w:b/>
          <w:bCs/>
          <w:sz w:val="24"/>
          <w:szCs w:val="24"/>
          <w:lang w:val="it-IT"/>
        </w:rPr>
        <w:t>XXVI. "</w:t>
      </w:r>
      <w:proofErr w:type="spellStart"/>
      <w:r w:rsidRPr="0086341F">
        <w:rPr>
          <w:rFonts w:ascii="Times New Roman" w:hAnsi="Times New Roman" w:cs="Times New Roman"/>
          <w:b/>
          <w:bCs/>
          <w:sz w:val="24"/>
          <w:szCs w:val="24"/>
          <w:lang w:val="it-IT"/>
        </w:rPr>
        <w:t>Quod</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catholicus</w:t>
      </w:r>
      <w:proofErr w:type="spellEnd"/>
      <w:r w:rsidRPr="0086341F">
        <w:rPr>
          <w:rFonts w:ascii="Times New Roman" w:hAnsi="Times New Roman" w:cs="Times New Roman"/>
          <w:b/>
          <w:bCs/>
          <w:sz w:val="24"/>
          <w:szCs w:val="24"/>
          <w:lang w:val="it-IT"/>
        </w:rPr>
        <w:t xml:space="preserve"> non </w:t>
      </w:r>
      <w:proofErr w:type="spellStart"/>
      <w:r w:rsidRPr="0086341F">
        <w:rPr>
          <w:rFonts w:ascii="Times New Roman" w:hAnsi="Times New Roman" w:cs="Times New Roman"/>
          <w:b/>
          <w:bCs/>
          <w:sz w:val="24"/>
          <w:szCs w:val="24"/>
          <w:lang w:val="it-IT"/>
        </w:rPr>
        <w:t>habeatur</w:t>
      </w:r>
      <w:proofErr w:type="spellEnd"/>
      <w:r w:rsidRPr="0086341F">
        <w:rPr>
          <w:rFonts w:ascii="Times New Roman" w:hAnsi="Times New Roman" w:cs="Times New Roman"/>
          <w:b/>
          <w:bCs/>
          <w:sz w:val="24"/>
          <w:szCs w:val="24"/>
          <w:lang w:val="it-IT"/>
        </w:rPr>
        <w:t xml:space="preserve">, qui non </w:t>
      </w:r>
      <w:proofErr w:type="spellStart"/>
      <w:r w:rsidRPr="0086341F">
        <w:rPr>
          <w:rFonts w:ascii="Times New Roman" w:hAnsi="Times New Roman" w:cs="Times New Roman"/>
          <w:b/>
          <w:bCs/>
          <w:sz w:val="24"/>
          <w:szCs w:val="24"/>
          <w:lang w:val="it-IT"/>
        </w:rPr>
        <w:t>concordat</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Romanae</w:t>
      </w:r>
      <w:proofErr w:type="spellEnd"/>
      <w:r w:rsidRPr="0086341F">
        <w:rPr>
          <w:rFonts w:ascii="Times New Roman" w:hAnsi="Times New Roman" w:cs="Times New Roman"/>
          <w:b/>
          <w:bCs/>
          <w:sz w:val="24"/>
          <w:szCs w:val="24"/>
          <w:lang w:val="it-IT"/>
        </w:rPr>
        <w:t xml:space="preserve"> </w:t>
      </w:r>
      <w:proofErr w:type="spellStart"/>
      <w:r w:rsidRPr="0086341F">
        <w:rPr>
          <w:rFonts w:ascii="Times New Roman" w:hAnsi="Times New Roman" w:cs="Times New Roman"/>
          <w:b/>
          <w:bCs/>
          <w:sz w:val="24"/>
          <w:szCs w:val="24"/>
          <w:lang w:val="it-IT"/>
        </w:rPr>
        <w:t>ecclesiae</w:t>
      </w:r>
      <w:proofErr w:type="spellEnd"/>
      <w:r w:rsidRPr="0086341F">
        <w:rPr>
          <w:rFonts w:ascii="Times New Roman" w:hAnsi="Times New Roman" w:cs="Times New Roman"/>
          <w:b/>
          <w:bCs/>
          <w:sz w:val="24"/>
          <w:szCs w:val="24"/>
          <w:lang w:val="it-IT"/>
        </w:rPr>
        <w:t xml:space="preserve">". </w:t>
      </w:r>
    </w:p>
    <w:p w14:paraId="266EBBC7"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That he who is not in communion with the Roman Church is not to be considered Catholic. </w:t>
      </w:r>
    </w:p>
    <w:p w14:paraId="012680FC"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 xml:space="preserve">XXVII. "Quod a </w:t>
      </w:r>
      <w:proofErr w:type="spellStart"/>
      <w:r w:rsidRPr="0086341F">
        <w:rPr>
          <w:rFonts w:ascii="Times New Roman" w:hAnsi="Times New Roman" w:cs="Times New Roman"/>
          <w:b/>
          <w:bCs/>
          <w:sz w:val="24"/>
          <w:szCs w:val="24"/>
        </w:rPr>
        <w:t>fidelitate</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iniquorum</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subiectos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potest</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absolvere</w:t>
      </w:r>
      <w:proofErr w:type="spellEnd"/>
      <w:r w:rsidRPr="0086341F">
        <w:rPr>
          <w:rFonts w:ascii="Times New Roman" w:hAnsi="Times New Roman" w:cs="Times New Roman"/>
          <w:b/>
          <w:bCs/>
          <w:sz w:val="24"/>
          <w:szCs w:val="24"/>
        </w:rPr>
        <w:t xml:space="preserve">." </w:t>
      </w:r>
    </w:p>
    <w:p w14:paraId="3D2F0629"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b/>
          <w:bCs/>
          <w:sz w:val="24"/>
          <w:szCs w:val="24"/>
        </w:rPr>
        <w:t>That he may release his subjects from the obligation of obedience to princes who have imposed their power by force</w:t>
      </w:r>
      <w:r w:rsidRPr="0086341F">
        <w:rPr>
          <w:rFonts w:ascii="Times New Roman" w:hAnsi="Times New Roman" w:cs="Times New Roman"/>
          <w:sz w:val="24"/>
          <w:szCs w:val="24"/>
        </w:rPr>
        <w:t xml:space="preserve">. </w:t>
      </w:r>
    </w:p>
    <w:p w14:paraId="500C18BA"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7B1D87F6"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16</w:t>
      </w:r>
      <w:r w:rsidRPr="0086341F">
        <w:rPr>
          <w:rFonts w:ascii="Times New Roman" w:hAnsi="Times New Roman" w:cs="Times New Roman"/>
          <w:sz w:val="24"/>
          <w:szCs w:val="24"/>
          <w:vertAlign w:val="superscript"/>
        </w:rPr>
        <w:t xml:space="preserve">th </w:t>
      </w:r>
      <w:r w:rsidRPr="0086341F">
        <w:rPr>
          <w:rFonts w:ascii="Times New Roman" w:hAnsi="Times New Roman" w:cs="Times New Roman"/>
          <w:sz w:val="24"/>
          <w:szCs w:val="24"/>
        </w:rPr>
        <w:t xml:space="preserve">May. – </w:t>
      </w:r>
    </w:p>
    <w:p w14:paraId="36F5D3E4"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r w:rsidRPr="0086341F">
        <w:rPr>
          <w:rFonts w:ascii="Times New Roman" w:hAnsi="Times New Roman" w:cs="Times New Roman"/>
          <w:b/>
          <w:bCs/>
          <w:sz w:val="24"/>
          <w:szCs w:val="24"/>
        </w:rPr>
        <w:t>Monasticism and the birth of the mendicant orders/ scholasticism and the birth of universities</w:t>
      </w:r>
    </w:p>
    <w:p w14:paraId="0FCE9E7C"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Monasticism or monachism, literally refers to the act of "dwelling alone" (Greek </w:t>
      </w:r>
      <w:proofErr w:type="spellStart"/>
      <w:r w:rsidRPr="0086341F">
        <w:rPr>
          <w:rFonts w:ascii="Times New Roman" w:hAnsi="Times New Roman" w:cs="Times New Roman"/>
          <w:sz w:val="24"/>
          <w:szCs w:val="24"/>
        </w:rPr>
        <w:t>monos</w:t>
      </w:r>
      <w:proofErr w:type="spellEnd"/>
      <w:r w:rsidRPr="0086341F">
        <w:rPr>
          <w:rFonts w:ascii="Times New Roman" w:hAnsi="Times New Roman" w:cs="Times New Roman"/>
          <w:sz w:val="24"/>
          <w:szCs w:val="24"/>
        </w:rPr>
        <w:t xml:space="preserve">,). This term in religious parlance has come to denote the mode of life pertaining to </w:t>
      </w:r>
      <w:hyperlink r:id="rId36" w:history="1">
        <w:r w:rsidRPr="0086341F">
          <w:rPr>
            <w:rFonts w:ascii="Times New Roman" w:hAnsi="Times New Roman" w:cs="Times New Roman"/>
            <w:sz w:val="24"/>
            <w:szCs w:val="24"/>
          </w:rPr>
          <w:t>persons</w:t>
        </w:r>
      </w:hyperlink>
      <w:r w:rsidRPr="0086341F">
        <w:rPr>
          <w:rFonts w:ascii="Times New Roman" w:hAnsi="Times New Roman" w:cs="Times New Roman"/>
          <w:sz w:val="24"/>
          <w:szCs w:val="24"/>
        </w:rPr>
        <w:t xml:space="preserve"> living in seclusion from the world, under religious </w:t>
      </w:r>
      <w:hyperlink r:id="rId37" w:history="1">
        <w:r w:rsidRPr="0086341F">
          <w:rPr>
            <w:rFonts w:ascii="Times New Roman" w:hAnsi="Times New Roman" w:cs="Times New Roman"/>
            <w:sz w:val="24"/>
            <w:szCs w:val="24"/>
          </w:rPr>
          <w:t>vows</w:t>
        </w:r>
      </w:hyperlink>
      <w:r w:rsidRPr="0086341F">
        <w:rPr>
          <w:rFonts w:ascii="Times New Roman" w:hAnsi="Times New Roman" w:cs="Times New Roman"/>
          <w:sz w:val="24"/>
          <w:szCs w:val="24"/>
        </w:rPr>
        <w:t xml:space="preserve"> and subject to a fixed rule, as </w:t>
      </w:r>
      <w:hyperlink r:id="rId38" w:history="1">
        <w:r w:rsidRPr="0086341F">
          <w:rPr>
            <w:rFonts w:ascii="Times New Roman" w:hAnsi="Times New Roman" w:cs="Times New Roman"/>
            <w:sz w:val="24"/>
            <w:szCs w:val="24"/>
          </w:rPr>
          <w:t>monks</w:t>
        </w:r>
      </w:hyperlink>
      <w:r w:rsidRPr="0086341F">
        <w:rPr>
          <w:rFonts w:ascii="Times New Roman" w:hAnsi="Times New Roman" w:cs="Times New Roman"/>
          <w:sz w:val="24"/>
          <w:szCs w:val="24"/>
        </w:rPr>
        <w:t xml:space="preserve">, </w:t>
      </w:r>
      <w:hyperlink r:id="rId39" w:history="1">
        <w:r w:rsidRPr="0086341F">
          <w:rPr>
            <w:rFonts w:ascii="Times New Roman" w:hAnsi="Times New Roman" w:cs="Times New Roman"/>
            <w:sz w:val="24"/>
            <w:szCs w:val="24"/>
          </w:rPr>
          <w:t>friars</w:t>
        </w:r>
      </w:hyperlink>
      <w:r w:rsidRPr="0086341F">
        <w:rPr>
          <w:rFonts w:ascii="Times New Roman" w:hAnsi="Times New Roman" w:cs="Times New Roman"/>
          <w:sz w:val="24"/>
          <w:szCs w:val="24"/>
        </w:rPr>
        <w:t xml:space="preserve">, </w:t>
      </w:r>
      <w:hyperlink r:id="rId40" w:history="1">
        <w:r w:rsidRPr="0086341F">
          <w:rPr>
            <w:rFonts w:ascii="Times New Roman" w:hAnsi="Times New Roman" w:cs="Times New Roman"/>
            <w:sz w:val="24"/>
            <w:szCs w:val="24"/>
          </w:rPr>
          <w:t>nuns</w:t>
        </w:r>
      </w:hyperlink>
      <w:r w:rsidRPr="0086341F">
        <w:rPr>
          <w:rFonts w:ascii="Times New Roman" w:hAnsi="Times New Roman" w:cs="Times New Roman"/>
          <w:sz w:val="24"/>
          <w:szCs w:val="24"/>
        </w:rPr>
        <w:t xml:space="preserve">, or in general as religious. The basic </w:t>
      </w:r>
      <w:hyperlink r:id="rId41" w:history="1">
        <w:r w:rsidRPr="0086341F">
          <w:rPr>
            <w:rFonts w:ascii="Times New Roman" w:hAnsi="Times New Roman" w:cs="Times New Roman"/>
            <w:sz w:val="24"/>
            <w:szCs w:val="24"/>
          </w:rPr>
          <w:t>idea</w:t>
        </w:r>
      </w:hyperlink>
      <w:r w:rsidRPr="0086341F">
        <w:rPr>
          <w:rFonts w:ascii="Times New Roman" w:hAnsi="Times New Roman" w:cs="Times New Roman"/>
          <w:sz w:val="24"/>
          <w:szCs w:val="24"/>
        </w:rPr>
        <w:t xml:space="preserve"> of monasticism in all its varieties is seclusion or withdrawal from the world or </w:t>
      </w:r>
      <w:hyperlink r:id="rId42" w:history="1">
        <w:r w:rsidRPr="0086341F">
          <w:rPr>
            <w:rFonts w:ascii="Times New Roman" w:hAnsi="Times New Roman" w:cs="Times New Roman"/>
            <w:sz w:val="24"/>
            <w:szCs w:val="24"/>
          </w:rPr>
          <w:t>society</w:t>
        </w:r>
      </w:hyperlink>
      <w:r w:rsidRPr="0086341F">
        <w:rPr>
          <w:rFonts w:ascii="Times New Roman" w:hAnsi="Times New Roman" w:cs="Times New Roman"/>
          <w:sz w:val="24"/>
          <w:szCs w:val="24"/>
        </w:rPr>
        <w:t xml:space="preserve">. The object of this is to achieve a life whose ideal is different from and largely at variance with that pursued by the majority of </w:t>
      </w:r>
      <w:hyperlink r:id="rId43" w:history="1">
        <w:r w:rsidRPr="0086341F">
          <w:rPr>
            <w:rFonts w:ascii="Times New Roman" w:hAnsi="Times New Roman" w:cs="Times New Roman"/>
            <w:sz w:val="24"/>
            <w:szCs w:val="24"/>
          </w:rPr>
          <w:t>mankind</w:t>
        </w:r>
      </w:hyperlink>
      <w:r w:rsidRPr="0086341F">
        <w:rPr>
          <w:rFonts w:ascii="Times New Roman" w:hAnsi="Times New Roman" w:cs="Times New Roman"/>
          <w:sz w:val="24"/>
          <w:szCs w:val="24"/>
        </w:rPr>
        <w:t xml:space="preserve">; and the method adopted, no matter what its precise details may be, is always self-abnegation or organized asceticism. The first appearance of this was in Egypt with St. Antony of Egypt. This has gone through many periods of reforms from the monasticism practiced in hermitical (Antony) or </w:t>
      </w:r>
      <w:proofErr w:type="spellStart"/>
      <w:r w:rsidRPr="0086341F">
        <w:rPr>
          <w:rFonts w:ascii="Times New Roman" w:hAnsi="Times New Roman" w:cs="Times New Roman"/>
          <w:sz w:val="24"/>
          <w:szCs w:val="24"/>
        </w:rPr>
        <w:t>cenobitic</w:t>
      </w:r>
      <w:proofErr w:type="spellEnd"/>
      <w:r w:rsidRPr="0086341F">
        <w:rPr>
          <w:rFonts w:ascii="Times New Roman" w:hAnsi="Times New Roman" w:cs="Times New Roman"/>
          <w:sz w:val="24"/>
          <w:szCs w:val="24"/>
        </w:rPr>
        <w:t xml:space="preserve"> (Pachomius) forms. </w:t>
      </w:r>
    </w:p>
    <w:p w14:paraId="04A2A78F"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The late eleventh century through to the twelfth century witnessed many effort at reforming the monastic life. This period also witnessed the founding of new religious orders who were monastic in the rules they followed but living no longer the cloistered life of the monk.</w:t>
      </w:r>
    </w:p>
    <w:p w14:paraId="6F02C860"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This was also the era where the monasteries experienced great wealth because many benefactors were willing to offer help by building and supporting those who had chosen that way of life. In return, prayers were offered for such benefactors. The twelfth century became a time also where the gap between the clergy and monk was lessened because many monks had been ordained into the priesthood. There emerged the distinction between the ‘regular’ and ‘secular’ clergy. The regulars were further divided into monks and friars (each group having female counterparts). There were new orders formed at this point, but these also followed the conventional monastic patterns. The reformers of the monastic life at this time advocated austerity (some </w:t>
      </w:r>
      <w:r w:rsidRPr="0086341F">
        <w:rPr>
          <w:rFonts w:ascii="Times New Roman" w:hAnsi="Times New Roman" w:cs="Times New Roman"/>
          <w:sz w:val="24"/>
          <w:szCs w:val="24"/>
        </w:rPr>
        <w:lastRenderedPageBreak/>
        <w:t xml:space="preserve">monasteries were becoming too rich and influential), regularity of life, greater seclusion from the world, silence, and manual labour. There was great emphasis in imitation of Christ, the apostolic life and the ideal of the primitive church. There were also the military orders which arose during the crusading period (Knight Hospitallers etc) </w:t>
      </w:r>
      <w:proofErr w:type="spellStart"/>
      <w:r w:rsidRPr="0086341F">
        <w:rPr>
          <w:rFonts w:ascii="Times New Roman" w:hAnsi="Times New Roman" w:cs="Times New Roman"/>
          <w:b/>
          <w:bCs/>
          <w:sz w:val="24"/>
          <w:szCs w:val="24"/>
        </w:rPr>
        <w:t>pg</w:t>
      </w:r>
      <w:proofErr w:type="spellEnd"/>
      <w:r w:rsidRPr="0086341F">
        <w:rPr>
          <w:rFonts w:ascii="Times New Roman" w:hAnsi="Times New Roman" w:cs="Times New Roman"/>
          <w:b/>
          <w:bCs/>
          <w:sz w:val="24"/>
          <w:szCs w:val="24"/>
        </w:rPr>
        <w:t xml:space="preserve"> 137 John Vidmar</w:t>
      </w:r>
      <w:r w:rsidRPr="0086341F">
        <w:rPr>
          <w:rFonts w:ascii="Times New Roman" w:hAnsi="Times New Roman" w:cs="Times New Roman"/>
          <w:sz w:val="24"/>
          <w:szCs w:val="24"/>
        </w:rPr>
        <w:t xml:space="preserve">. St. Romuald founded in 1012 founded the Camadolese order which was a hermitic order in Italy with the aim of restoring the primitive ascetic order. Bruno of Rheims founded the Carthusians modelled according to the ancient Egyptian hermits. This began in 1084, he gave each hermit the freedom and independence, little companies of twelve lived within the hearing bell that called all to communal devotions. This new order went beyond the Benedictine practice, Carthusian asceticism allowed no meat, almost no wine, and cooked meals was allowed only twice in a week. It was a strictly contemplative order which emphasized silence and vow of silence was taken. </w:t>
      </w:r>
    </w:p>
    <w:p w14:paraId="58CE0A40"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There was also the formation of the Augustinian canons in Northern Italy and Southern parts of France. They were inspired by the Gregorian reforms, they lived a common life of poverty, celibacy, and obedience.  They adopted the rule said to have been compiled from the writings of St. Augustine to monks and nuns. Members of this order, since they lived by a monastic rule, were known as regular canons. They were official staff of a cathedral or of a church with several priests. There was also the founding by St. Norbert of the Premonstratensians in 1120 in France. These were canons, secular clergy who were virtually monks and followed as other regular canons did the rule of St. Augustine but with more austerities like abstaining from meat.</w:t>
      </w:r>
    </w:p>
    <w:p w14:paraId="736C315B"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The Cistercians are the most important of these new orders. It began as a reform movement and metamorphosed into an order. It took its name from the place of its initial location called Citeaux in France. This begun in 1098 as a reaction against Cluny, which of course was a centre of reform in this time through the way it was founded, the privileges she enjoyed and the presence of strong abbots to guide. Cluny was an example of the monastic life with emphasis on strict observance of the Rule of St. Benedict, moderate asceticism, silence in church and cloister, exclusion of meat from the diet, elimination of private property etc. all these at some point had been lost because the monks later acquired extensive lands and many properties. It was this situation that led Robert, the abbot of </w:t>
      </w:r>
      <w:proofErr w:type="spellStart"/>
      <w:r w:rsidRPr="0086341F">
        <w:rPr>
          <w:rFonts w:ascii="Times New Roman" w:hAnsi="Times New Roman" w:cs="Times New Roman"/>
          <w:sz w:val="24"/>
          <w:szCs w:val="24"/>
        </w:rPr>
        <w:t>Molesmes</w:t>
      </w:r>
      <w:proofErr w:type="spellEnd"/>
      <w:r w:rsidRPr="0086341F">
        <w:rPr>
          <w:rFonts w:ascii="Times New Roman" w:hAnsi="Times New Roman" w:cs="Times New Roman"/>
          <w:sz w:val="24"/>
          <w:szCs w:val="24"/>
        </w:rPr>
        <w:t xml:space="preserve">, to begin a sort of reform with some members of the order who were unhappy with the growing luxury of the order. Stephen Harding (the order’s third abbot) is sometimes called the true founder of the order because he drew up the </w:t>
      </w:r>
      <w:r w:rsidRPr="0086341F">
        <w:rPr>
          <w:rFonts w:ascii="Times New Roman" w:hAnsi="Times New Roman" w:cs="Times New Roman"/>
          <w:i/>
          <w:iCs/>
          <w:sz w:val="24"/>
          <w:szCs w:val="24"/>
        </w:rPr>
        <w:t>charter of Love</w:t>
      </w:r>
      <w:r w:rsidRPr="0086341F">
        <w:rPr>
          <w:rFonts w:ascii="Times New Roman" w:hAnsi="Times New Roman" w:cs="Times New Roman"/>
          <w:sz w:val="24"/>
          <w:szCs w:val="24"/>
        </w:rPr>
        <w:t xml:space="preserve"> hitherto called the </w:t>
      </w:r>
      <w:r w:rsidRPr="0086341F">
        <w:rPr>
          <w:rFonts w:ascii="Times New Roman" w:hAnsi="Times New Roman" w:cs="Times New Roman"/>
          <w:i/>
          <w:iCs/>
          <w:sz w:val="24"/>
          <w:szCs w:val="24"/>
        </w:rPr>
        <w:t xml:space="preserve">Carta </w:t>
      </w:r>
      <w:proofErr w:type="spellStart"/>
      <w:r w:rsidRPr="0086341F">
        <w:rPr>
          <w:rFonts w:ascii="Times New Roman" w:hAnsi="Times New Roman" w:cs="Times New Roman"/>
          <w:i/>
          <w:iCs/>
          <w:sz w:val="24"/>
          <w:szCs w:val="24"/>
        </w:rPr>
        <w:t>Caritatis</w:t>
      </w:r>
      <w:proofErr w:type="spellEnd"/>
      <w:r w:rsidRPr="0086341F">
        <w:rPr>
          <w:rFonts w:ascii="Times New Roman" w:hAnsi="Times New Roman" w:cs="Times New Roman"/>
          <w:i/>
          <w:iCs/>
          <w:sz w:val="24"/>
          <w:szCs w:val="24"/>
        </w:rPr>
        <w:t xml:space="preserve"> in </w:t>
      </w:r>
      <w:r w:rsidRPr="0086341F">
        <w:rPr>
          <w:rFonts w:ascii="Times New Roman" w:hAnsi="Times New Roman" w:cs="Times New Roman"/>
          <w:sz w:val="24"/>
          <w:szCs w:val="24"/>
        </w:rPr>
        <w:t xml:space="preserve">1119. The aimed at decentralization (as different from that of Cluny), there was uniformity of custom and discipline even in the decentralized system according to the rule of St. Benedict. As against the wearing of Black by the Benedictine monks (which they took as expression of humility), they adopted the wearing of undyed white garment as an expression of simplicity and as resembling garments of angels (the </w:t>
      </w:r>
      <w:proofErr w:type="spellStart"/>
      <w:r w:rsidRPr="0086341F">
        <w:rPr>
          <w:rFonts w:ascii="Times New Roman" w:hAnsi="Times New Roman" w:cs="Times New Roman"/>
          <w:sz w:val="24"/>
          <w:szCs w:val="24"/>
        </w:rPr>
        <w:t>Cluniacs</w:t>
      </w:r>
      <w:proofErr w:type="spellEnd"/>
      <w:r w:rsidRPr="0086341F">
        <w:rPr>
          <w:rFonts w:ascii="Times New Roman" w:hAnsi="Times New Roman" w:cs="Times New Roman"/>
          <w:sz w:val="24"/>
          <w:szCs w:val="24"/>
        </w:rPr>
        <w:t xml:space="preserve"> considered this as a mark of pride).</w:t>
      </w:r>
    </w:p>
    <w:p w14:paraId="18AE76C8"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lastRenderedPageBreak/>
        <w:t>While Cluny represented tradition, the Cistercians claimed to represent the original Rule of St. Benedict. The Cistercians insisted on bare buildings without ornaments, engagement in manual works instead of having serfs, they also admitted lay brothers as members. They began the practice of self-support by engaging in planting and sheep rearing, with this they later on had a great impact on the economy of Northern Europe. The Cistercians spread in the twelfth century and built many monasteries especially in secluded areas. One of the dominant figures of this order is St. Bernard of Clairvaux (1090-1153).</w:t>
      </w:r>
    </w:p>
    <w:p w14:paraId="780FA0E8"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0A9CE4B6"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r w:rsidRPr="0086341F">
        <w:rPr>
          <w:rFonts w:ascii="Times New Roman" w:hAnsi="Times New Roman" w:cs="Times New Roman"/>
          <w:b/>
          <w:bCs/>
          <w:sz w:val="24"/>
          <w:szCs w:val="24"/>
        </w:rPr>
        <w:tab/>
      </w:r>
    </w:p>
    <w:p w14:paraId="3FFEDA7B"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r w:rsidRPr="0086341F">
        <w:rPr>
          <w:rFonts w:ascii="Times New Roman" w:hAnsi="Times New Roman" w:cs="Times New Roman"/>
          <w:b/>
          <w:bCs/>
          <w:sz w:val="24"/>
          <w:szCs w:val="24"/>
        </w:rPr>
        <w:t>THE MENDICANT ORDERS</w:t>
      </w:r>
    </w:p>
    <w:p w14:paraId="2F107BA6"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2664566A"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Initially, the ideal of monastic orders was a complete withdrawal from the world to live in seclusion and seek greater holiness far from the noise and distractions of daily life. In the twelfth century, a new type of religious orders arose whose aim was also to pursue the monastic ideals of renunciation, poverty and self-sacrificing while staying in the world in order to convert if by example and preaching. This new order sought to impose poverty not just on the individual monks but the whole community as well. </w:t>
      </w:r>
    </w:p>
    <w:p w14:paraId="7253E271"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The mendicant orders were expressions of a wider enthusiasm in the late twelfth and early thirteenth century for evangelical poverty as forming the essence of the spiritual life. They were called </w:t>
      </w:r>
      <w:r w:rsidRPr="0086341F">
        <w:rPr>
          <w:rFonts w:ascii="Times New Roman" w:hAnsi="Times New Roman" w:cs="Times New Roman"/>
          <w:i/>
          <w:iCs/>
          <w:sz w:val="24"/>
          <w:szCs w:val="24"/>
        </w:rPr>
        <w:t>friars</w:t>
      </w:r>
      <w:r w:rsidRPr="0086341F">
        <w:rPr>
          <w:rFonts w:ascii="Times New Roman" w:hAnsi="Times New Roman" w:cs="Times New Roman"/>
          <w:sz w:val="24"/>
          <w:szCs w:val="24"/>
        </w:rPr>
        <w:t xml:space="preserve">, from the Latin </w:t>
      </w:r>
      <w:proofErr w:type="spellStart"/>
      <w:r w:rsidRPr="0086341F">
        <w:rPr>
          <w:rFonts w:ascii="Times New Roman" w:hAnsi="Times New Roman" w:cs="Times New Roman"/>
          <w:i/>
          <w:iCs/>
          <w:sz w:val="24"/>
          <w:szCs w:val="24"/>
        </w:rPr>
        <w:t>Fratres</w:t>
      </w:r>
      <w:proofErr w:type="spellEnd"/>
      <w:r w:rsidRPr="0086341F">
        <w:rPr>
          <w:rFonts w:ascii="Times New Roman" w:hAnsi="Times New Roman" w:cs="Times New Roman"/>
          <w:i/>
          <w:iCs/>
          <w:sz w:val="24"/>
          <w:szCs w:val="24"/>
        </w:rPr>
        <w:t xml:space="preserve"> </w:t>
      </w:r>
      <w:r w:rsidRPr="0086341F">
        <w:rPr>
          <w:rFonts w:ascii="Times New Roman" w:hAnsi="Times New Roman" w:cs="Times New Roman"/>
          <w:sz w:val="24"/>
          <w:szCs w:val="24"/>
        </w:rPr>
        <w:t xml:space="preserve">meaning brothers. They got the name mendicant because of their practice of asking for alms to support themselves. They were represented mainly by the Franciscans, Dominicans, </w:t>
      </w:r>
      <w:proofErr w:type="gramStart"/>
      <w:r w:rsidRPr="0086341F">
        <w:rPr>
          <w:rFonts w:ascii="Times New Roman" w:hAnsi="Times New Roman" w:cs="Times New Roman"/>
          <w:sz w:val="24"/>
          <w:szCs w:val="24"/>
        </w:rPr>
        <w:t>Carmelites</w:t>
      </w:r>
      <w:proofErr w:type="gramEnd"/>
      <w:r w:rsidRPr="0086341F">
        <w:rPr>
          <w:rFonts w:ascii="Times New Roman" w:hAnsi="Times New Roman" w:cs="Times New Roman"/>
          <w:sz w:val="24"/>
          <w:szCs w:val="24"/>
        </w:rPr>
        <w:t xml:space="preserve"> and Augustinians. These new orders rose at a time that towns were growing, commerce was revived, and great population growth witnessed.  The shift of population from the countryside to the towns posed a big problem for the church, whose venerable structures were geared to the old rural, feudal society. The church stood in danger of losing touch with the masses who had moved away from rural parishes and who now lived in the slums that clustered outside the walls of medieval towns. </w:t>
      </w:r>
    </w:p>
    <w:p w14:paraId="17230343"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The end of the 12th and beginning of the 13th saw a beautiful and special period, with on the one hand the institution of the Inquisition, which with strong methods tried to bring people back to the faith, and on the other hand an attempt was made to achieve the same result but with a different system and spirit: the mendicant orders, the Preachers (Dominicans) and the Minors (Franciscans).</w:t>
      </w:r>
    </w:p>
    <w:p w14:paraId="3540DEB5"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14AC9688"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A.</w:t>
      </w:r>
      <w:r w:rsidRPr="0086341F">
        <w:rPr>
          <w:rFonts w:ascii="Times New Roman" w:hAnsi="Times New Roman" w:cs="Times New Roman"/>
          <w:sz w:val="24"/>
          <w:szCs w:val="24"/>
        </w:rPr>
        <w:tab/>
        <w:t>The Order of Preachers</w:t>
      </w:r>
    </w:p>
    <w:p w14:paraId="3C178B8A"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lastRenderedPageBreak/>
        <w:t>Dominic was born in 1175 and was canon of Osuna. With Bishop Diego at some point in his life he came to Rome. He had a strong missionary drive and wanted to preach in Hungary, but he needed papal authorisation. Innocent III understood his desire but diverted him by saying: 'why don't you go to the south of France'? There was in fact the Albigensian problem at the same time. Dominic and Diego went there doing very important preaching work, for example in Toulouse, which bore some fruit. Dominic's great advantage was that, besides being intelligent and having studied, so he could effectively explain the truths of the faith, he was credible in the eyes of the Cathars because he lived poorly. Innocent III had earlier sent some Cistercians to Languedoc, but they were not credible because the sources tell us that they lived too 'comfortably'. Instead, the Dominicans lived as the Albigensians wanted the church to live and, at the same time, knew how to explain and argue orthodoxy. It was here that the Dominican order was born, called the Order of Preachers because this was to be their main purpose.</w:t>
      </w:r>
    </w:p>
    <w:p w14:paraId="6E510672"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35713109"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Characteristics:</w:t>
      </w:r>
    </w:p>
    <w:p w14:paraId="5272F638"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Study: Preachers had to be educated people. To enter the order, one had to demonstrate intellectual capacity for university study. They realised that a heresy could not be unhinged without an intellectual education worthy of note.</w:t>
      </w:r>
    </w:p>
    <w:p w14:paraId="1F5C94EB"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Poverty: they dressed in white habit (the pontiffs dressed in white because of the preachers). St Pius V did not want to change his religious habit and from him onwards everyone wore white.</w:t>
      </w:r>
    </w:p>
    <w:p w14:paraId="3DC9B54B"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Prayer</w:t>
      </w:r>
    </w:p>
    <w:p w14:paraId="7E3CC161"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Life in common</w:t>
      </w:r>
    </w:p>
    <w:p w14:paraId="7BD39CD9"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In short study and credibility.</w:t>
      </w:r>
    </w:p>
    <w:p w14:paraId="00351F5B"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Men over the age of 18 were admitted to the order. The theme of preaching was central, so much so that it gave the order its name. Fundamental was the intervention of Honorius III who granted both Preachers and Minors the faculty to preach without the authorisation of the Diocesan Bishop. This was a very important feature because only the monks, after Cluny, began to be exempt from episcopal authority. In a sense they did not cause the bishop much of a problem, although there was always some confrontation/ distrust. These orders, on the other hand, were inside the cities and preached, they had the possibility of having conventual churches, they had the possibility of holding a public mass for all the faithful and of burying the dead inside the church (this was a source of clash over suffrages). The order of preachers preached in the vernacular, while the pope preached in Latin. Dominic also introduced a female order in 1206.</w:t>
      </w:r>
    </w:p>
    <w:p w14:paraId="1100968A"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b/>
          <w:bCs/>
          <w:sz w:val="24"/>
          <w:szCs w:val="24"/>
        </w:rPr>
        <w:lastRenderedPageBreak/>
        <w:t xml:space="preserve">NB: </w:t>
      </w:r>
      <w:r w:rsidRPr="0086341F">
        <w:rPr>
          <w:rFonts w:ascii="Times New Roman" w:hAnsi="Times New Roman" w:cs="Times New Roman"/>
          <w:sz w:val="24"/>
          <w:szCs w:val="24"/>
        </w:rPr>
        <w:t>The order of preachers was officially approved in 1215, but since the Fourth Lateran Council had forbidden the approval of new religious orders and especially new rules, how was it allowed?</w:t>
      </w:r>
    </w:p>
    <w:p w14:paraId="5E9BF39D"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S. Dominic established the order with the rule of St. Augustine and with some additions from the Premonstratensians.</w:t>
      </w:r>
    </w:p>
    <w:p w14:paraId="1FDDC12F"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r w:rsidRPr="0086341F">
        <w:rPr>
          <w:rFonts w:ascii="Times New Roman" w:hAnsi="Times New Roman" w:cs="Times New Roman"/>
          <w:b/>
          <w:bCs/>
          <w:sz w:val="24"/>
          <w:szCs w:val="24"/>
        </w:rPr>
        <w:t>B. The Order of St Francis (1182- 3 October 1226)</w:t>
      </w:r>
    </w:p>
    <w:p w14:paraId="1948EA63"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r w:rsidRPr="0086341F">
        <w:rPr>
          <w:rFonts w:ascii="Times New Roman" w:hAnsi="Times New Roman" w:cs="Times New Roman"/>
          <w:b/>
          <w:bCs/>
          <w:sz w:val="24"/>
          <w:szCs w:val="24"/>
        </w:rPr>
        <w:t>Pg. 149 Bokenkotter.</w:t>
      </w:r>
    </w:p>
    <w:p w14:paraId="1D54A84A"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The aspect of poverty was clear to all. In addition to this there were the elements of simplicity and humility, so much so that for him much knowledge could make a man proud. For Francis, it was not essential that the brothers study; on the contrary, it could be a problem. Life, however, taught him that this basic idea had to be overcome. One could not force everyone not to study or at least to study and gain basic knowledge.</w:t>
      </w:r>
    </w:p>
    <w:p w14:paraId="53C8EDEE"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A very important distinction between the Franciscans and the Preachers was that while in the Franciscans there were lay brothers, who wore the habit but did not have holy orders, in the Dominicans all were clerics. Francis was a Deacon and never wanted to be ordained a priest; he read and preached the gospel. As long as he was alive, the order was mainly composed of lay brothers.</w:t>
      </w:r>
    </w:p>
    <w:p w14:paraId="5E5CB580"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On the subject of study, a very important role was played by St. Anthony, who maintained that study was necessary for preaching. He wrote a letter to Francis, asking him if he could study and he replied: 'study, but do not neglect prayer'. This element gave the brothers inside reason to give themselves a new structure and in fact it was after this internal revolution that the order had figures like St Bonaventure.</w:t>
      </w:r>
    </w:p>
    <w:p w14:paraId="25ABDAE0"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The lay element was such that the first generals of the order were laymen, although from 1240 onwards they were always and only clerics, so much so that the so-called clericalization of the order took place. Francis had the idea that the friars should live outside the cities, working and becoming a witness to life by their own way of life. After his death, however, many friars entered the cities and became as we know them today, with parishes, schools. </w:t>
      </w:r>
    </w:p>
    <w:p w14:paraId="4CF88204"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b/>
          <w:bCs/>
          <w:sz w:val="24"/>
          <w:szCs w:val="24"/>
        </w:rPr>
        <w:t xml:space="preserve">NB: </w:t>
      </w:r>
      <w:r w:rsidRPr="0086341F">
        <w:rPr>
          <w:rFonts w:ascii="Times New Roman" w:hAnsi="Times New Roman" w:cs="Times New Roman"/>
          <w:sz w:val="24"/>
          <w:szCs w:val="24"/>
        </w:rPr>
        <w:t>How could Honorius III approve the Rule of Francis when the Fourth Lateran Council had forbidden the approval of new rules? Because his predecessor, Innocent III, orally approved Francis' rule before the Lateran Council and thus Honorius claimed that he could not escape what his predecessor had already said.</w:t>
      </w:r>
    </w:p>
    <w:p w14:paraId="74A0A798"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p>
    <w:p w14:paraId="524A71BF"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r w:rsidRPr="0086341F">
        <w:rPr>
          <w:rFonts w:ascii="Times New Roman" w:hAnsi="Times New Roman" w:cs="Times New Roman"/>
          <w:b/>
          <w:bCs/>
          <w:sz w:val="24"/>
          <w:szCs w:val="24"/>
        </w:rPr>
        <w:t>THE UNIVERSITIES</w:t>
      </w:r>
    </w:p>
    <w:p w14:paraId="0CFA8C39"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02E22666" w14:textId="77777777" w:rsidR="0086341F" w:rsidRPr="0086341F" w:rsidRDefault="0086341F" w:rsidP="0086341F">
      <w:pPr>
        <w:spacing w:line="360" w:lineRule="auto"/>
        <w:ind w:left="-567" w:right="-755"/>
        <w:jc w:val="both"/>
        <w:rPr>
          <w:rFonts w:ascii="Times New Roman" w:hAnsi="Times New Roman" w:cs="Times New Roman"/>
          <w:b/>
          <w:bCs/>
          <w:sz w:val="24"/>
          <w:szCs w:val="24"/>
        </w:rPr>
      </w:pPr>
      <w:r w:rsidRPr="0086341F">
        <w:rPr>
          <w:rFonts w:ascii="Times New Roman" w:hAnsi="Times New Roman" w:cs="Times New Roman"/>
          <w:b/>
          <w:bCs/>
          <w:sz w:val="24"/>
          <w:szCs w:val="24"/>
        </w:rPr>
        <w:lastRenderedPageBreak/>
        <w:t>Authorities in the Middle Ages:</w:t>
      </w:r>
    </w:p>
    <w:p w14:paraId="38E7D9AB"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1.</w:t>
      </w:r>
      <w:r w:rsidRPr="0086341F">
        <w:rPr>
          <w:rFonts w:ascii="Times New Roman" w:hAnsi="Times New Roman" w:cs="Times New Roman"/>
          <w:sz w:val="24"/>
          <w:szCs w:val="24"/>
        </w:rPr>
        <w:tab/>
        <w:t>Sacerdotium</w:t>
      </w:r>
    </w:p>
    <w:p w14:paraId="31963AF5"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2.</w:t>
      </w:r>
      <w:r w:rsidRPr="0086341F">
        <w:rPr>
          <w:rFonts w:ascii="Times New Roman" w:hAnsi="Times New Roman" w:cs="Times New Roman"/>
          <w:sz w:val="24"/>
          <w:szCs w:val="24"/>
        </w:rPr>
        <w:tab/>
        <w:t>Imperium</w:t>
      </w:r>
    </w:p>
    <w:p w14:paraId="6B609E92"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3.</w:t>
      </w:r>
      <w:r w:rsidRPr="0086341F">
        <w:rPr>
          <w:rFonts w:ascii="Times New Roman" w:hAnsi="Times New Roman" w:cs="Times New Roman"/>
          <w:sz w:val="24"/>
          <w:szCs w:val="24"/>
        </w:rPr>
        <w:tab/>
        <w:t>Studium</w:t>
      </w:r>
    </w:p>
    <w:p w14:paraId="74B03182"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26684CC7"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The third element, which appeared overwhelmingly from the 12th century, was added to the two that already constituted society in the medieval world. The Sacerdotium and Imperium had changed considerably since the 12th century, while in fact the Studium was a reality that continued to exist and subsist. Evidently the university is considered somewhat of a great medieval invention, but there were no centres of research or transmission of knowledge before that. This in fact had been the case since antiquity (Plato's academy, the Peripatetic school, from Justin's Dialogue with </w:t>
      </w:r>
      <w:proofErr w:type="spellStart"/>
      <w:r w:rsidRPr="0086341F">
        <w:rPr>
          <w:rFonts w:ascii="Times New Roman" w:hAnsi="Times New Roman" w:cs="Times New Roman"/>
          <w:sz w:val="24"/>
          <w:szCs w:val="24"/>
        </w:rPr>
        <w:t>Tryphon</w:t>
      </w:r>
      <w:proofErr w:type="spellEnd"/>
      <w:r w:rsidRPr="0086341F">
        <w:rPr>
          <w:rFonts w:ascii="Times New Roman" w:hAnsi="Times New Roman" w:cs="Times New Roman"/>
          <w:sz w:val="24"/>
          <w:szCs w:val="24"/>
        </w:rPr>
        <w:t xml:space="preserve"> we know that he toured several philosophical schools).</w:t>
      </w:r>
    </w:p>
    <w:p w14:paraId="0A562E36"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However, there was no title awarded when one attended these places. Instead, in the Middle Ages an institution came into being that issued a title, the '</w:t>
      </w:r>
      <w:proofErr w:type="spellStart"/>
      <w:r w:rsidRPr="0086341F">
        <w:rPr>
          <w:rFonts w:ascii="Times New Roman" w:hAnsi="Times New Roman" w:cs="Times New Roman"/>
          <w:sz w:val="24"/>
          <w:szCs w:val="24"/>
        </w:rPr>
        <w:t>licentia</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ubicumque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docendi</w:t>
      </w:r>
      <w:proofErr w:type="spellEnd"/>
      <w:r w:rsidRPr="0086341F">
        <w:rPr>
          <w:rFonts w:ascii="Times New Roman" w:hAnsi="Times New Roman" w:cs="Times New Roman"/>
          <w:sz w:val="24"/>
          <w:szCs w:val="24"/>
        </w:rPr>
        <w:t xml:space="preserve">', giving legal recognition to the study done. With the title one had received, one could easily go to Naples, Munich, Lyon and teach in a school, an academy or could exercise a profession because one had the recognition that came from that university. The universitas was born as universitas </w:t>
      </w:r>
      <w:proofErr w:type="spellStart"/>
      <w:r w:rsidRPr="0086341F">
        <w:rPr>
          <w:rFonts w:ascii="Times New Roman" w:hAnsi="Times New Roman" w:cs="Times New Roman"/>
          <w:sz w:val="24"/>
          <w:szCs w:val="24"/>
        </w:rPr>
        <w:t>magistrorum</w:t>
      </w:r>
      <w:proofErr w:type="spellEnd"/>
      <w:r w:rsidRPr="0086341F">
        <w:rPr>
          <w:rFonts w:ascii="Times New Roman" w:hAnsi="Times New Roman" w:cs="Times New Roman"/>
          <w:sz w:val="24"/>
          <w:szCs w:val="24"/>
        </w:rPr>
        <w:t xml:space="preserve"> or </w:t>
      </w:r>
      <w:proofErr w:type="spellStart"/>
      <w:r w:rsidRPr="0086341F">
        <w:rPr>
          <w:rFonts w:ascii="Times New Roman" w:hAnsi="Times New Roman" w:cs="Times New Roman"/>
          <w:sz w:val="24"/>
          <w:szCs w:val="24"/>
        </w:rPr>
        <w:t>scholarium</w:t>
      </w:r>
      <w:proofErr w:type="spellEnd"/>
      <w:r w:rsidRPr="0086341F">
        <w:rPr>
          <w:rFonts w:ascii="Times New Roman" w:hAnsi="Times New Roman" w:cs="Times New Roman"/>
          <w:sz w:val="24"/>
          <w:szCs w:val="24"/>
        </w:rPr>
        <w:t xml:space="preserve"> (and not </w:t>
      </w:r>
      <w:proofErr w:type="spellStart"/>
      <w:r w:rsidRPr="0086341F">
        <w:rPr>
          <w:rFonts w:ascii="Times New Roman" w:hAnsi="Times New Roman" w:cs="Times New Roman"/>
          <w:sz w:val="24"/>
          <w:szCs w:val="24"/>
        </w:rPr>
        <w:t>studiorum</w:t>
      </w:r>
      <w:proofErr w:type="spellEnd"/>
      <w:r w:rsidRPr="0086341F">
        <w:rPr>
          <w:rFonts w:ascii="Times New Roman" w:hAnsi="Times New Roman" w:cs="Times New Roman"/>
          <w:sz w:val="24"/>
          <w:szCs w:val="24"/>
        </w:rPr>
        <w:t>). We now link it to knowledge, to the universality of knowledge. When it was born, however, it represented a guild of scholars. In the Middle Ages, corporations of craftsmen and professionals were born, which established certain rules (</w:t>
      </w:r>
      <w:proofErr w:type="gramStart"/>
      <w:r w:rsidRPr="0086341F">
        <w:rPr>
          <w:rFonts w:ascii="Times New Roman" w:hAnsi="Times New Roman" w:cs="Times New Roman"/>
          <w:sz w:val="24"/>
          <w:szCs w:val="24"/>
        </w:rPr>
        <w:t>e.g.</w:t>
      </w:r>
      <w:proofErr w:type="gramEnd"/>
      <w:r w:rsidRPr="0086341F">
        <w:rPr>
          <w:rFonts w:ascii="Times New Roman" w:hAnsi="Times New Roman" w:cs="Times New Roman"/>
          <w:sz w:val="24"/>
          <w:szCs w:val="24"/>
        </w:rPr>
        <w:t xml:space="preserve"> blacksmiths' guild, carpenters' guild). The guild had the task of checking that the work carried out had certain characteristics, that it was in a workmanlike manner. To gain access to it, it was necessary to have undertaken a certain professional path. The same thing happened in the university world with the advent of the guilds of </w:t>
      </w:r>
      <w:proofErr w:type="spellStart"/>
      <w:r w:rsidRPr="0086341F">
        <w:rPr>
          <w:rFonts w:ascii="Times New Roman" w:hAnsi="Times New Roman" w:cs="Times New Roman"/>
          <w:sz w:val="24"/>
          <w:szCs w:val="24"/>
        </w:rPr>
        <w:t>magistri</w:t>
      </w:r>
      <w:proofErr w:type="spellEnd"/>
      <w:r w:rsidRPr="0086341F">
        <w:rPr>
          <w:rFonts w:ascii="Times New Roman" w:hAnsi="Times New Roman" w:cs="Times New Roman"/>
          <w:sz w:val="24"/>
          <w:szCs w:val="24"/>
        </w:rPr>
        <w:t>. These established their own rules, such as that certain examinations had to be taken to gain access. Unlike the blacksmiths' guilds, where those who belonged to it performed that task, it was not obligatory that, by virtue of joining the guild, one then became part of the university class; one could do extra work.</w:t>
      </w:r>
    </w:p>
    <w:p w14:paraId="27377EC6" w14:textId="77777777" w:rsidR="0086341F" w:rsidRPr="0086341F" w:rsidRDefault="0086341F" w:rsidP="0086341F">
      <w:pPr>
        <w:spacing w:line="360" w:lineRule="auto"/>
        <w:ind w:left="-567" w:right="-755"/>
        <w:jc w:val="both"/>
        <w:rPr>
          <w:rFonts w:ascii="Times New Roman" w:hAnsi="Times New Roman" w:cs="Times New Roman"/>
          <w:sz w:val="24"/>
          <w:szCs w:val="24"/>
        </w:rPr>
      </w:pPr>
    </w:p>
    <w:p w14:paraId="17072B67"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The modern university has its origins in monastic and ecclesiastical schools. In monasteries during the early mediaeval period, the knowledge of the great fathers was transferred through the copying of these documents. At a certain point they continued to copy, but at the same time they began to reflect and produce theology. </w:t>
      </w:r>
      <w:r w:rsidRPr="0086341F">
        <w:rPr>
          <w:rFonts w:ascii="Times New Roman" w:hAnsi="Times New Roman" w:cs="Times New Roman"/>
          <w:sz w:val="24"/>
          <w:szCs w:val="24"/>
        </w:rPr>
        <w:lastRenderedPageBreak/>
        <w:t xml:space="preserve">For example, </w:t>
      </w:r>
      <w:proofErr w:type="spellStart"/>
      <w:r w:rsidRPr="0086341F">
        <w:rPr>
          <w:rFonts w:ascii="Times New Roman" w:hAnsi="Times New Roman" w:cs="Times New Roman"/>
          <w:sz w:val="24"/>
          <w:szCs w:val="24"/>
        </w:rPr>
        <w:t>Rabanus</w:t>
      </w:r>
      <w:proofErr w:type="spellEnd"/>
      <w:r w:rsidRPr="0086341F">
        <w:rPr>
          <w:rFonts w:ascii="Times New Roman" w:hAnsi="Times New Roman" w:cs="Times New Roman"/>
          <w:sz w:val="24"/>
          <w:szCs w:val="24"/>
        </w:rPr>
        <w:t xml:space="preserve"> Maurus presented the Liber de </w:t>
      </w:r>
      <w:proofErr w:type="spellStart"/>
      <w:r w:rsidRPr="0086341F">
        <w:rPr>
          <w:rFonts w:ascii="Times New Roman" w:hAnsi="Times New Roman" w:cs="Times New Roman"/>
          <w:sz w:val="24"/>
          <w:szCs w:val="24"/>
        </w:rPr>
        <w:t>laudibus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sanctae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crucis</w:t>
      </w:r>
      <w:proofErr w:type="spellEnd"/>
      <w:r w:rsidRPr="0086341F">
        <w:rPr>
          <w:rFonts w:ascii="Times New Roman" w:hAnsi="Times New Roman" w:cs="Times New Roman"/>
          <w:sz w:val="24"/>
          <w:szCs w:val="24"/>
        </w:rPr>
        <w:t xml:space="preserve"> to Gregory IV and studied with Alcuin. Every episcopal or palatine school had a few </w:t>
      </w:r>
      <w:proofErr w:type="spellStart"/>
      <w:r w:rsidRPr="0086341F">
        <w:rPr>
          <w:rFonts w:ascii="Times New Roman" w:hAnsi="Times New Roman" w:cs="Times New Roman"/>
          <w:sz w:val="24"/>
          <w:szCs w:val="24"/>
        </w:rPr>
        <w:t>magistri</w:t>
      </w:r>
      <w:proofErr w:type="spellEnd"/>
      <w:r w:rsidRPr="0086341F">
        <w:rPr>
          <w:rFonts w:ascii="Times New Roman" w:hAnsi="Times New Roman" w:cs="Times New Roman"/>
          <w:sz w:val="24"/>
          <w:szCs w:val="24"/>
        </w:rPr>
        <w:t xml:space="preserve"> who thought and passed on the fruit of their study and knowledge.</w:t>
      </w:r>
    </w:p>
    <w:p w14:paraId="0918CE1C"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At a certain point people continued to copy, but in the process they began to reflect and produce theology. For example, </w:t>
      </w:r>
      <w:proofErr w:type="spellStart"/>
      <w:r w:rsidRPr="0086341F">
        <w:rPr>
          <w:rFonts w:ascii="Times New Roman" w:hAnsi="Times New Roman" w:cs="Times New Roman"/>
          <w:sz w:val="24"/>
          <w:szCs w:val="24"/>
        </w:rPr>
        <w:t>Rabanus</w:t>
      </w:r>
      <w:proofErr w:type="spellEnd"/>
      <w:r w:rsidRPr="0086341F">
        <w:rPr>
          <w:rFonts w:ascii="Times New Roman" w:hAnsi="Times New Roman" w:cs="Times New Roman"/>
          <w:sz w:val="24"/>
          <w:szCs w:val="24"/>
        </w:rPr>
        <w:t xml:space="preserve"> Maurus presented the Liber de </w:t>
      </w:r>
      <w:proofErr w:type="spellStart"/>
      <w:r w:rsidRPr="0086341F">
        <w:rPr>
          <w:rFonts w:ascii="Times New Roman" w:hAnsi="Times New Roman" w:cs="Times New Roman"/>
          <w:sz w:val="24"/>
          <w:szCs w:val="24"/>
        </w:rPr>
        <w:t>laudibus</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sanctae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crucis</w:t>
      </w:r>
      <w:proofErr w:type="spellEnd"/>
      <w:r w:rsidRPr="0086341F">
        <w:rPr>
          <w:rFonts w:ascii="Times New Roman" w:hAnsi="Times New Roman" w:cs="Times New Roman"/>
          <w:sz w:val="24"/>
          <w:szCs w:val="24"/>
        </w:rPr>
        <w:t xml:space="preserve"> to Gregory IV and studied with Alcuin. Every episcopal or palatine school had a few </w:t>
      </w:r>
      <w:proofErr w:type="spellStart"/>
      <w:r w:rsidRPr="0086341F">
        <w:rPr>
          <w:rFonts w:ascii="Times New Roman" w:hAnsi="Times New Roman" w:cs="Times New Roman"/>
          <w:sz w:val="24"/>
          <w:szCs w:val="24"/>
        </w:rPr>
        <w:t>magistri</w:t>
      </w:r>
      <w:proofErr w:type="spellEnd"/>
      <w:r w:rsidRPr="0086341F">
        <w:rPr>
          <w:rFonts w:ascii="Times New Roman" w:hAnsi="Times New Roman" w:cs="Times New Roman"/>
          <w:sz w:val="24"/>
          <w:szCs w:val="24"/>
        </w:rPr>
        <w:t xml:space="preserve"> who thought and passed on the fruit of their study and knowledge. Soon afterwards, the great Eucharistic disputes began, which had the utility of generating thought and bringing scholars out of their comfort zone, giving new life to theological thought.</w:t>
      </w:r>
    </w:p>
    <w:p w14:paraId="17A7CAC9"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A further contribution to research was the return of Aristotle to Europe around 1200. Many realised that he could be a valuable tool in theological thinking. A clash arose between dialecticians, those who argued that philosophy could enter into theological reasoning, and anti-dialecticians, of the opposite party.</w:t>
      </w:r>
    </w:p>
    <w:p w14:paraId="1B1B46DB"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Throughout the mediaeval period, there were thus constant intellectual ferments of research, driven by the desire to want to know and to want to deepen. Parallel to this, in the relationship with Islam, in Salerno in the 9th century the encounter between Muslim Arabs and Christians gave rise to the first reality that we could define as a university: the Salerno medical school. Medicine was a subject studied and practised by monks. The infirmary was always present in the plan of the ideal monastery, so much so provided for in Benedict's rule as it was a duty to care for the sick. The monks wondered how they could better care for them and began to reflect. Universitas, studio </w:t>
      </w:r>
      <w:proofErr w:type="spellStart"/>
      <w:r w:rsidRPr="0086341F">
        <w:rPr>
          <w:rFonts w:ascii="Times New Roman" w:hAnsi="Times New Roman" w:cs="Times New Roman"/>
          <w:sz w:val="24"/>
          <w:szCs w:val="24"/>
        </w:rPr>
        <w:t>generale</w:t>
      </w:r>
      <w:proofErr w:type="spellEnd"/>
      <w:r w:rsidRPr="0086341F">
        <w:rPr>
          <w:rFonts w:ascii="Times New Roman" w:hAnsi="Times New Roman" w:cs="Times New Roman"/>
          <w:sz w:val="24"/>
          <w:szCs w:val="24"/>
        </w:rPr>
        <w:t xml:space="preserve">, means open to the public, to everyone, and from the fusion of </w:t>
      </w:r>
      <w:proofErr w:type="spellStart"/>
      <w:r w:rsidRPr="0086341F">
        <w:rPr>
          <w:rFonts w:ascii="Times New Roman" w:hAnsi="Times New Roman" w:cs="Times New Roman"/>
          <w:sz w:val="24"/>
          <w:szCs w:val="24"/>
        </w:rPr>
        <w:t>studium</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generale</w:t>
      </w:r>
      <w:proofErr w:type="spellEnd"/>
      <w:r w:rsidRPr="0086341F">
        <w:rPr>
          <w:rFonts w:ascii="Times New Roman" w:hAnsi="Times New Roman" w:cs="Times New Roman"/>
          <w:sz w:val="24"/>
          <w:szCs w:val="24"/>
        </w:rPr>
        <w:t xml:space="preserve"> with the corporations, universities were born. The problem is that it is difficult to understand the date of foundation.</w:t>
      </w:r>
    </w:p>
    <w:p w14:paraId="0079FE21"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Bologna dates back to 1088, Salerno to 1271 because Frederick II reorganised the university with statutes. La Sapienza in 1303. For ancient universities such as Oxford, </w:t>
      </w:r>
      <w:proofErr w:type="gramStart"/>
      <w:r w:rsidRPr="0086341F">
        <w:rPr>
          <w:rFonts w:ascii="Times New Roman" w:hAnsi="Times New Roman" w:cs="Times New Roman"/>
          <w:sz w:val="24"/>
          <w:szCs w:val="24"/>
        </w:rPr>
        <w:t>Paris</w:t>
      </w:r>
      <w:proofErr w:type="gramEnd"/>
      <w:r w:rsidRPr="0086341F">
        <w:rPr>
          <w:rFonts w:ascii="Times New Roman" w:hAnsi="Times New Roman" w:cs="Times New Roman"/>
          <w:sz w:val="24"/>
          <w:szCs w:val="24"/>
        </w:rPr>
        <w:t xml:space="preserve"> and Bologna it is more difficult. In fact, the first official decree for the one in Bologna is from 1158. The students of the city united in a corporation 'universitas </w:t>
      </w:r>
      <w:proofErr w:type="spellStart"/>
      <w:r w:rsidRPr="0086341F">
        <w:rPr>
          <w:rFonts w:ascii="Times New Roman" w:hAnsi="Times New Roman" w:cs="Times New Roman"/>
          <w:sz w:val="24"/>
          <w:szCs w:val="24"/>
        </w:rPr>
        <w:t>scholarium</w:t>
      </w:r>
      <w:proofErr w:type="spellEnd"/>
      <w:r w:rsidRPr="0086341F">
        <w:rPr>
          <w:rFonts w:ascii="Times New Roman" w:hAnsi="Times New Roman" w:cs="Times New Roman"/>
          <w:sz w:val="24"/>
          <w:szCs w:val="24"/>
        </w:rPr>
        <w:t xml:space="preserve">' and began to claim certain rights, because there were evidently not only Bolognese, but also many from outside, who did not enjoy the rights of the statute of Bolognese citizens, so they were subjected to abuse, especially by the innkeepers. Emperor Barbarossa granted certain privileges to the students, who were united in such a guild. Similarly, in Paris, a university was founded next to the school of the cathedral of Notre dame from the grouping of several </w:t>
      </w:r>
      <w:proofErr w:type="spellStart"/>
      <w:r w:rsidRPr="0086341F">
        <w:rPr>
          <w:rFonts w:ascii="Times New Roman" w:hAnsi="Times New Roman" w:cs="Times New Roman"/>
          <w:sz w:val="24"/>
          <w:szCs w:val="24"/>
        </w:rPr>
        <w:t>magistrorum</w:t>
      </w:r>
      <w:proofErr w:type="spellEnd"/>
      <w:r w:rsidRPr="0086341F">
        <w:rPr>
          <w:rFonts w:ascii="Times New Roman" w:hAnsi="Times New Roman" w:cs="Times New Roman"/>
          <w:sz w:val="24"/>
          <w:szCs w:val="24"/>
        </w:rPr>
        <w:t xml:space="preserve">. At the same time, there was a universitas </w:t>
      </w:r>
      <w:proofErr w:type="spellStart"/>
      <w:r w:rsidRPr="0086341F">
        <w:rPr>
          <w:rFonts w:ascii="Times New Roman" w:hAnsi="Times New Roman" w:cs="Times New Roman"/>
          <w:sz w:val="24"/>
          <w:szCs w:val="24"/>
        </w:rPr>
        <w:t>scholarium</w:t>
      </w:r>
      <w:proofErr w:type="spellEnd"/>
      <w:r w:rsidRPr="0086341F">
        <w:rPr>
          <w:rFonts w:ascii="Times New Roman" w:hAnsi="Times New Roman" w:cs="Times New Roman"/>
          <w:sz w:val="24"/>
          <w:szCs w:val="24"/>
        </w:rPr>
        <w:t xml:space="preserve"> that was divided internally by nationality, because not only Parisians studied in Paris, but also French, English, German and Italian students.</w:t>
      </w:r>
    </w:p>
    <w:p w14:paraId="6316DECD"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The </w:t>
      </w:r>
      <w:proofErr w:type="spellStart"/>
      <w:r w:rsidRPr="0086341F">
        <w:rPr>
          <w:rFonts w:ascii="Times New Roman" w:hAnsi="Times New Roman" w:cs="Times New Roman"/>
          <w:sz w:val="24"/>
          <w:szCs w:val="24"/>
        </w:rPr>
        <w:t>scholarium</w:t>
      </w:r>
      <w:proofErr w:type="spellEnd"/>
      <w:r w:rsidRPr="0086341F">
        <w:rPr>
          <w:rFonts w:ascii="Times New Roman" w:hAnsi="Times New Roman" w:cs="Times New Roman"/>
          <w:sz w:val="24"/>
          <w:szCs w:val="24"/>
        </w:rPr>
        <w:t xml:space="preserve"> also elected the rector, the rector, whereas in the Anglo-Saxon world there was the figure of the chancellor. The </w:t>
      </w:r>
      <w:proofErr w:type="spellStart"/>
      <w:r w:rsidRPr="0086341F">
        <w:rPr>
          <w:rFonts w:ascii="Times New Roman" w:hAnsi="Times New Roman" w:cs="Times New Roman"/>
          <w:sz w:val="24"/>
          <w:szCs w:val="24"/>
        </w:rPr>
        <w:t>decanus</w:t>
      </w:r>
      <w:proofErr w:type="spellEnd"/>
      <w:r w:rsidRPr="0086341F">
        <w:rPr>
          <w:rFonts w:ascii="Times New Roman" w:hAnsi="Times New Roman" w:cs="Times New Roman"/>
          <w:sz w:val="24"/>
          <w:szCs w:val="24"/>
        </w:rPr>
        <w:t>, the dean of the faculty, was born there. Along with the universities came the university colleges, within which supplementary courses were taken to the universitas (</w:t>
      </w:r>
      <w:proofErr w:type="gramStart"/>
      <w:r w:rsidRPr="0086341F">
        <w:rPr>
          <w:rFonts w:ascii="Times New Roman" w:hAnsi="Times New Roman" w:cs="Times New Roman"/>
          <w:sz w:val="24"/>
          <w:szCs w:val="24"/>
        </w:rPr>
        <w:t>e.g.</w:t>
      </w:r>
      <w:proofErr w:type="gramEnd"/>
      <w:r w:rsidRPr="0086341F">
        <w:rPr>
          <w:rFonts w:ascii="Times New Roman" w:hAnsi="Times New Roman" w:cs="Times New Roman"/>
          <w:sz w:val="24"/>
          <w:szCs w:val="24"/>
        </w:rPr>
        <w:t xml:space="preserve"> the Sorbonne college).</w:t>
      </w:r>
    </w:p>
    <w:p w14:paraId="7F6E3BC2"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At Oxford, two students were sentenced to death, which is why some of the students and </w:t>
      </w:r>
      <w:proofErr w:type="spellStart"/>
      <w:r w:rsidRPr="0086341F">
        <w:rPr>
          <w:rFonts w:ascii="Times New Roman" w:hAnsi="Times New Roman" w:cs="Times New Roman"/>
          <w:sz w:val="24"/>
          <w:szCs w:val="24"/>
        </w:rPr>
        <w:t>magistri</w:t>
      </w:r>
      <w:proofErr w:type="spellEnd"/>
      <w:r w:rsidRPr="0086341F">
        <w:rPr>
          <w:rFonts w:ascii="Times New Roman" w:hAnsi="Times New Roman" w:cs="Times New Roman"/>
          <w:sz w:val="24"/>
          <w:szCs w:val="24"/>
        </w:rPr>
        <w:t xml:space="preserve"> moved to </w:t>
      </w:r>
      <w:proofErr w:type="gramStart"/>
      <w:r w:rsidRPr="0086341F">
        <w:rPr>
          <w:rFonts w:ascii="Times New Roman" w:hAnsi="Times New Roman" w:cs="Times New Roman"/>
          <w:sz w:val="24"/>
          <w:szCs w:val="24"/>
        </w:rPr>
        <w:t>found</w:t>
      </w:r>
      <w:proofErr w:type="gramEnd"/>
      <w:r w:rsidRPr="0086341F">
        <w:rPr>
          <w:rFonts w:ascii="Times New Roman" w:hAnsi="Times New Roman" w:cs="Times New Roman"/>
          <w:sz w:val="24"/>
          <w:szCs w:val="24"/>
        </w:rPr>
        <w:t xml:space="preserve"> the University of Cambridge.</w:t>
      </w:r>
    </w:p>
    <w:p w14:paraId="42F76C40"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b/>
          <w:bCs/>
          <w:sz w:val="24"/>
          <w:szCs w:val="24"/>
        </w:rPr>
        <w:t>What did they study and do?</w:t>
      </w:r>
    </w:p>
    <w:p w14:paraId="2900A6F2"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r w:rsidRPr="0086341F">
        <w:rPr>
          <w:rFonts w:ascii="Times New Roman" w:hAnsi="Times New Roman" w:cs="Times New Roman"/>
          <w:sz w:val="24"/>
          <w:szCs w:val="24"/>
        </w:rPr>
        <w:t xml:space="preserve">The magister </w:t>
      </w:r>
      <w:proofErr w:type="spellStart"/>
      <w:r w:rsidRPr="0086341F">
        <w:rPr>
          <w:rFonts w:ascii="Times New Roman" w:hAnsi="Times New Roman" w:cs="Times New Roman"/>
          <w:sz w:val="24"/>
          <w:szCs w:val="24"/>
        </w:rPr>
        <w:t>artium</w:t>
      </w:r>
      <w:proofErr w:type="spellEnd"/>
      <w:r w:rsidRPr="0086341F">
        <w:rPr>
          <w:rFonts w:ascii="Times New Roman" w:hAnsi="Times New Roman" w:cs="Times New Roman"/>
          <w:sz w:val="24"/>
          <w:szCs w:val="24"/>
        </w:rPr>
        <w:t xml:space="preserve"> was the one who had completed the studies of the trivium and quadrivium. This gave access to the great faculties, theology, medicine, law, philosophy. The Fourth Lateran Council forbade clerics from being able to graduate in medicine.</w:t>
      </w:r>
    </w:p>
    <w:p w14:paraId="65EDE099" w14:textId="77777777" w:rsidR="0086341F" w:rsidRPr="003C303D" w:rsidRDefault="0086341F" w:rsidP="0086341F">
      <w:pPr>
        <w:spacing w:line="360" w:lineRule="auto"/>
        <w:ind w:left="-426" w:right="-613"/>
        <w:jc w:val="both"/>
        <w:rPr>
          <w:rFonts w:ascii="Times New Roman" w:hAnsi="Times New Roman" w:cs="Times New Roman"/>
          <w:b/>
          <w:bCs/>
          <w:sz w:val="24"/>
          <w:szCs w:val="24"/>
        </w:rPr>
      </w:pPr>
      <w:r w:rsidRPr="003C303D">
        <w:rPr>
          <w:rFonts w:ascii="Times New Roman" w:hAnsi="Times New Roman" w:cs="Times New Roman"/>
          <w:b/>
          <w:bCs/>
          <w:sz w:val="24"/>
          <w:szCs w:val="24"/>
        </w:rPr>
        <w:t>The Crusades in Brief</w:t>
      </w:r>
    </w:p>
    <w:p w14:paraId="71CE4C6F"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First Crusade (1095-1099) in Syria-Palestine. Four armies took part: Godfrey of Bouillon, Duke of Lorraine; Robert Duke of Normandy and Robert Count of Flanders; Raymond Marquis of Provence; Bohemond Prince of Taranto.</w:t>
      </w:r>
    </w:p>
    <w:p w14:paraId="12572C06"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Second Crusade (1148-1151): in Syria-Palestine (response to the Islamic reconquest of Edessa in 1144). Proclaimed by Pope Eugene III and preached by Bernard of Clairvaux. German crusade led by Emperor Conrad III and the French King Louis VII.</w:t>
      </w:r>
    </w:p>
    <w:p w14:paraId="354092A9"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Third Crusade (1187-1192) (response to the Islamic reconquest of Jerusalem in 1187). Proclaimed by Pope Gregory VIII. Participating were Emperor Frederick Barbarossa, the French King Philip Augustus and the English King Richard the Lion-Hearted.</w:t>
      </w:r>
    </w:p>
    <w:p w14:paraId="094724E1"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Fourth Crusade (1202-1204). Proclaimed by Pope Innocent III. It is the crusade of the barons. It ends with the sack and conquest of Constantinople.</w:t>
      </w:r>
    </w:p>
    <w:p w14:paraId="095E8A28"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Fifth Crusade (1217-1221) organised by the Hungarian King Andrew II and Leopold VI Duke of Austria. Proclaimed by Pope Innocent III in 1213 but carried out during the pontificate of Honorius III. Siege of Damietta in Egypt. Visit of Francis of Assisi to the Egyptian sultan al-Malik-al-Kamil.</w:t>
      </w:r>
    </w:p>
    <w:p w14:paraId="0AE6DFC6" w14:textId="77777777" w:rsidR="0086341F" w:rsidRPr="003C303D" w:rsidRDefault="0086341F" w:rsidP="0086341F">
      <w:pPr>
        <w:spacing w:line="360" w:lineRule="auto"/>
        <w:ind w:left="-426" w:right="-613"/>
        <w:jc w:val="both"/>
        <w:rPr>
          <w:rFonts w:ascii="Times New Roman" w:hAnsi="Times New Roman" w:cs="Times New Roman"/>
          <w:b/>
          <w:bCs/>
          <w:sz w:val="24"/>
          <w:szCs w:val="24"/>
        </w:rPr>
      </w:pPr>
    </w:p>
    <w:p w14:paraId="56236E18" w14:textId="77777777" w:rsidR="0086341F" w:rsidRPr="003C303D" w:rsidRDefault="0086341F" w:rsidP="0086341F">
      <w:pPr>
        <w:spacing w:line="360" w:lineRule="auto"/>
        <w:ind w:left="-426" w:right="-613"/>
        <w:jc w:val="both"/>
        <w:rPr>
          <w:rFonts w:ascii="Times New Roman" w:hAnsi="Times New Roman" w:cs="Times New Roman"/>
          <w:sz w:val="24"/>
          <w:szCs w:val="24"/>
        </w:rPr>
      </w:pPr>
    </w:p>
    <w:p w14:paraId="28436D48"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b/>
          <w:bCs/>
          <w:sz w:val="24"/>
          <w:szCs w:val="24"/>
        </w:rPr>
        <w:t>The Crusades</w:t>
      </w:r>
    </w:p>
    <w:p w14:paraId="3DC41F79"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lastRenderedPageBreak/>
        <w:t>The crusades were Holy wars waged for various reasons, but mostly to defend the Christian faith beginning from the eleventh century. It has sometime been misrepresented just like many other historical events. There are various views on what the crusades were.</w:t>
      </w:r>
    </w:p>
    <w:p w14:paraId="27F84744" w14:textId="77777777" w:rsidR="0086341F" w:rsidRPr="003C303D" w:rsidRDefault="0086341F" w:rsidP="0086341F">
      <w:pPr>
        <w:pStyle w:val="ListParagraph"/>
        <w:numPr>
          <w:ilvl w:val="0"/>
          <w:numId w:val="17"/>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b/>
          <w:bCs/>
          <w:sz w:val="24"/>
          <w:szCs w:val="24"/>
        </w:rPr>
        <w:t>The Traditionalist view</w:t>
      </w:r>
      <w:r w:rsidRPr="003C303D">
        <w:rPr>
          <w:rFonts w:ascii="Times New Roman" w:hAnsi="Times New Roman" w:cs="Times New Roman"/>
          <w:sz w:val="24"/>
          <w:szCs w:val="24"/>
        </w:rPr>
        <w:t>: According to the traditionalist, the authentic crusades were fought between 1097 and 1291 in the Near East. This opinion held sway for a long period of time till the 18</w:t>
      </w:r>
      <w:r w:rsidRPr="003C303D">
        <w:rPr>
          <w:rFonts w:ascii="Times New Roman" w:hAnsi="Times New Roman" w:cs="Times New Roman"/>
          <w:sz w:val="24"/>
          <w:szCs w:val="24"/>
          <w:vertAlign w:val="superscript"/>
        </w:rPr>
        <w:t>th</w:t>
      </w:r>
      <w:r w:rsidRPr="003C303D">
        <w:rPr>
          <w:rFonts w:ascii="Times New Roman" w:hAnsi="Times New Roman" w:cs="Times New Roman"/>
          <w:sz w:val="24"/>
          <w:szCs w:val="24"/>
        </w:rPr>
        <w:t xml:space="preserve"> century. For them the crusade is an armed expedition summoned by the Church for the liberation of Jerusalem from Islamic occupation (exponents of this current are Hans E. Mayer (the crusades, 1988) and Jean </w:t>
      </w:r>
      <w:proofErr w:type="spellStart"/>
      <w:r w:rsidRPr="003C303D">
        <w:rPr>
          <w:rFonts w:ascii="Times New Roman" w:hAnsi="Times New Roman" w:cs="Times New Roman"/>
          <w:sz w:val="24"/>
          <w:szCs w:val="24"/>
        </w:rPr>
        <w:t>Florì</w:t>
      </w:r>
      <w:proofErr w:type="spellEnd"/>
      <w:r w:rsidRPr="003C303D">
        <w:rPr>
          <w:rFonts w:ascii="Times New Roman" w:hAnsi="Times New Roman" w:cs="Times New Roman"/>
          <w:sz w:val="24"/>
          <w:szCs w:val="24"/>
        </w:rPr>
        <w:t xml:space="preserve"> (The Holy War, 2009)). At the centre is always the reconquest of the Holy Land</w:t>
      </w:r>
      <w:r>
        <w:rPr>
          <w:rFonts w:ascii="Times New Roman" w:hAnsi="Times New Roman" w:cs="Times New Roman"/>
          <w:sz w:val="24"/>
          <w:szCs w:val="24"/>
        </w:rPr>
        <w:t>.</w:t>
      </w:r>
    </w:p>
    <w:p w14:paraId="7AD2BB2A" w14:textId="77777777" w:rsidR="0086341F" w:rsidRPr="003C303D" w:rsidRDefault="0086341F" w:rsidP="0086341F">
      <w:pPr>
        <w:pStyle w:val="ListParagraph"/>
        <w:numPr>
          <w:ilvl w:val="0"/>
          <w:numId w:val="17"/>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b/>
          <w:bCs/>
          <w:sz w:val="24"/>
          <w:szCs w:val="24"/>
        </w:rPr>
        <w:t>The Materialist view:</w:t>
      </w:r>
      <w:r w:rsidRPr="003C303D">
        <w:rPr>
          <w:rFonts w:ascii="Times New Roman" w:hAnsi="Times New Roman" w:cs="Times New Roman"/>
          <w:sz w:val="24"/>
          <w:szCs w:val="24"/>
        </w:rPr>
        <w:t xml:space="preserve"> This made waves beginning from the 19th century. Its proponents assert that the crusades were fundamentally about profit and settlement. </w:t>
      </w:r>
    </w:p>
    <w:p w14:paraId="016334B2" w14:textId="77777777" w:rsidR="0086341F" w:rsidRPr="003C303D" w:rsidRDefault="0086341F" w:rsidP="0086341F">
      <w:pPr>
        <w:pStyle w:val="ListParagraph"/>
        <w:numPr>
          <w:ilvl w:val="0"/>
          <w:numId w:val="17"/>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b/>
          <w:bCs/>
          <w:sz w:val="24"/>
          <w:szCs w:val="24"/>
        </w:rPr>
        <w:t>The Pluralist view:</w:t>
      </w:r>
      <w:r w:rsidRPr="003C303D">
        <w:rPr>
          <w:rFonts w:ascii="Times New Roman" w:hAnsi="Times New Roman" w:cs="Times New Roman"/>
          <w:sz w:val="24"/>
          <w:szCs w:val="24"/>
        </w:rPr>
        <w:t xml:space="preserve"> The third competing view, of which Riley-Smith has been a leading figure in developing emphasizes that authentic crusades were fought not only in the eastern Mediterranean but also in the Iberian Peninsula, the Baltic region, the Balkans, and North Africa in response to the Pope’s call to arms to defend the cause of Christ, of whom he was the earthy Vicar. The key element of the pluralist approach is its concentration on the defining legal criteria for a crusade: </w:t>
      </w:r>
    </w:p>
    <w:p w14:paraId="55E93CA5" w14:textId="77777777" w:rsidR="0086341F" w:rsidRPr="003C303D" w:rsidRDefault="0086341F" w:rsidP="0086341F">
      <w:pPr>
        <w:pStyle w:val="ListParagraph"/>
        <w:numPr>
          <w:ilvl w:val="0"/>
          <w:numId w:val="18"/>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Proclamation by the pope on Christ’s behalf.</w:t>
      </w:r>
    </w:p>
    <w:p w14:paraId="6FC877AE" w14:textId="77777777" w:rsidR="0086341F" w:rsidRPr="003C303D" w:rsidRDefault="0086341F" w:rsidP="0086341F">
      <w:pPr>
        <w:pStyle w:val="ListParagraph"/>
        <w:numPr>
          <w:ilvl w:val="0"/>
          <w:numId w:val="18"/>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 Vows of a special kind made by the fighters. </w:t>
      </w:r>
    </w:p>
    <w:p w14:paraId="78A44F89"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For those in this school, more important than the Holy Land is the function of the pope; the final objective is not important. Crusade is in fact any military expedition to which the papacy grants an indulgence </w:t>
      </w:r>
      <w:proofErr w:type="gramStart"/>
      <w:r w:rsidRPr="003C303D">
        <w:rPr>
          <w:rFonts w:ascii="Times New Roman" w:hAnsi="Times New Roman" w:cs="Times New Roman"/>
          <w:sz w:val="24"/>
          <w:szCs w:val="24"/>
        </w:rPr>
        <w:t>In</w:t>
      </w:r>
      <w:proofErr w:type="gramEnd"/>
      <w:r w:rsidRPr="003C303D">
        <w:rPr>
          <w:rFonts w:ascii="Times New Roman" w:hAnsi="Times New Roman" w:cs="Times New Roman"/>
          <w:sz w:val="24"/>
          <w:szCs w:val="24"/>
        </w:rPr>
        <w:t xml:space="preserve"> a word, </w:t>
      </w:r>
      <w:r w:rsidRPr="003C303D">
        <w:rPr>
          <w:rFonts w:ascii="Times New Roman" w:hAnsi="Times New Roman" w:cs="Times New Roman"/>
          <w:b/>
          <w:bCs/>
          <w:sz w:val="24"/>
          <w:szCs w:val="24"/>
        </w:rPr>
        <w:t xml:space="preserve">“Crusades were penitential war-pilgrimages.” </w:t>
      </w:r>
      <w:r>
        <w:rPr>
          <w:rFonts w:ascii="Times New Roman" w:hAnsi="Times New Roman" w:cs="Times New Roman"/>
          <w:sz w:val="24"/>
          <w:szCs w:val="24"/>
        </w:rPr>
        <w:t xml:space="preserve"> </w:t>
      </w:r>
      <w:r w:rsidRPr="003C303D">
        <w:rPr>
          <w:rFonts w:ascii="Times New Roman" w:hAnsi="Times New Roman" w:cs="Times New Roman"/>
          <w:sz w:val="24"/>
          <w:szCs w:val="24"/>
        </w:rPr>
        <w:t xml:space="preserve">What these positions have in common is the fact that they are carried out by soldiers, milites (Militia). </w:t>
      </w:r>
    </w:p>
    <w:p w14:paraId="528C2864"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Augustine’ just war theory is often used as support for the crusade as a legal act. In the crusades there is the talk of </w:t>
      </w:r>
      <w:r w:rsidRPr="003C303D">
        <w:rPr>
          <w:rFonts w:ascii="Times New Roman" w:hAnsi="Times New Roman" w:cs="Times New Roman"/>
          <w:i/>
          <w:iCs/>
          <w:sz w:val="24"/>
          <w:szCs w:val="24"/>
        </w:rPr>
        <w:t xml:space="preserve">bellum </w:t>
      </w:r>
      <w:proofErr w:type="spellStart"/>
      <w:r w:rsidRPr="003C303D">
        <w:rPr>
          <w:rFonts w:ascii="Times New Roman" w:hAnsi="Times New Roman" w:cs="Times New Roman"/>
          <w:i/>
          <w:iCs/>
          <w:sz w:val="24"/>
          <w:szCs w:val="24"/>
        </w:rPr>
        <w:t>iustum</w:t>
      </w:r>
      <w:proofErr w:type="spellEnd"/>
      <w:r w:rsidRPr="003C303D">
        <w:rPr>
          <w:rFonts w:ascii="Times New Roman" w:hAnsi="Times New Roman" w:cs="Times New Roman"/>
          <w:i/>
          <w:iCs/>
          <w:sz w:val="24"/>
          <w:szCs w:val="24"/>
        </w:rPr>
        <w:t xml:space="preserve"> </w:t>
      </w:r>
      <w:r w:rsidRPr="003C303D">
        <w:rPr>
          <w:rFonts w:ascii="Times New Roman" w:hAnsi="Times New Roman" w:cs="Times New Roman"/>
          <w:sz w:val="24"/>
          <w:szCs w:val="24"/>
        </w:rPr>
        <w:t>(a legitimate, not just any war). St Augustine's idea for which a legitimate war can be defined stipulates that:</w:t>
      </w:r>
    </w:p>
    <w:p w14:paraId="65F65446"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1. It must be proclaimed by a legitimate authority.</w:t>
      </w:r>
    </w:p>
    <w:p w14:paraId="360BFA5D"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 2. It must be waged either in defence or to take back an illegitimately taken possession of property.</w:t>
      </w:r>
    </w:p>
    <w:p w14:paraId="0490A212"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The Middle Ages spoke of this in terms of bellum sanctum/sacrum. – here the Church's sacralisation of war and warriors comes to the fore.  (i.e., the concept of holy war). </w:t>
      </w:r>
    </w:p>
    <w:p w14:paraId="3BA64FAD" w14:textId="77777777" w:rsidR="0086341F" w:rsidRPr="003C303D" w:rsidRDefault="0086341F" w:rsidP="0086341F">
      <w:pPr>
        <w:pStyle w:val="ListParagraph"/>
        <w:numPr>
          <w:ilvl w:val="0"/>
          <w:numId w:val="19"/>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Carl Herdmann</w:t>
      </w:r>
      <w:r>
        <w:rPr>
          <w:rFonts w:ascii="Times New Roman" w:hAnsi="Times New Roman" w:cs="Times New Roman"/>
          <w:sz w:val="24"/>
          <w:szCs w:val="24"/>
        </w:rPr>
        <w:t xml:space="preserve">: </w:t>
      </w:r>
      <w:r w:rsidRPr="003C303D">
        <w:rPr>
          <w:rFonts w:ascii="Times New Roman" w:hAnsi="Times New Roman" w:cs="Times New Roman"/>
          <w:sz w:val="24"/>
          <w:szCs w:val="24"/>
        </w:rPr>
        <w:t>a crusade is a war waged in the name of God and for the good of Christendom.</w:t>
      </w:r>
    </w:p>
    <w:p w14:paraId="764B7018" w14:textId="77777777" w:rsidR="0086341F" w:rsidRPr="003C303D" w:rsidRDefault="0086341F" w:rsidP="0086341F">
      <w:pPr>
        <w:pStyle w:val="ListParagraph"/>
        <w:numPr>
          <w:ilvl w:val="0"/>
          <w:numId w:val="19"/>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Michel Villey: he took up Herdmann's conception and perfected it, asserting that “the crusade is holy war as it is waged on behalf of spiritual power and for religious interests.”</w:t>
      </w:r>
    </w:p>
    <w:p w14:paraId="4718372A" w14:textId="77777777" w:rsidR="0086341F" w:rsidRPr="003C303D" w:rsidRDefault="0086341F" w:rsidP="0086341F">
      <w:pPr>
        <w:pStyle w:val="ListParagraph"/>
        <w:numPr>
          <w:ilvl w:val="0"/>
          <w:numId w:val="19"/>
        </w:num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lastRenderedPageBreak/>
        <w:t>Jean Flori: the crusade is a particular form of holy war linked to the experience of pilgrimage to the Holy Land.</w:t>
      </w:r>
    </w:p>
    <w:p w14:paraId="07091636" w14:textId="77777777" w:rsidR="0086341F"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b/>
          <w:bCs/>
          <w:sz w:val="24"/>
          <w:szCs w:val="24"/>
        </w:rPr>
        <w:t>Who participated in the Crusade</w:t>
      </w:r>
      <w:r w:rsidRPr="003C303D">
        <w:rPr>
          <w:rFonts w:ascii="Times New Roman" w:hAnsi="Times New Roman" w:cs="Times New Roman"/>
          <w:sz w:val="24"/>
          <w:szCs w:val="24"/>
        </w:rPr>
        <w:t xml:space="preserve">s? </w:t>
      </w:r>
    </w:p>
    <w:p w14:paraId="02A5C1D4" w14:textId="77777777" w:rsidR="0086341F"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The most recent studies show us that those who took part in the first crusade were members of the high nobilit</w:t>
      </w:r>
      <w:r>
        <w:rPr>
          <w:rFonts w:ascii="Times New Roman" w:hAnsi="Times New Roman" w:cs="Times New Roman"/>
          <w:sz w:val="24"/>
          <w:szCs w:val="24"/>
        </w:rPr>
        <w:t xml:space="preserve">y but also the </w:t>
      </w:r>
      <w:proofErr w:type="spellStart"/>
      <w:r>
        <w:rPr>
          <w:rFonts w:ascii="Times New Roman" w:hAnsi="Times New Roman" w:cs="Times New Roman"/>
          <w:i/>
          <w:iCs/>
          <w:sz w:val="24"/>
          <w:szCs w:val="24"/>
        </w:rPr>
        <w:t>pauperes</w:t>
      </w:r>
      <w:proofErr w:type="spellEnd"/>
      <w:r>
        <w:rPr>
          <w:rFonts w:ascii="Times New Roman" w:hAnsi="Times New Roman" w:cs="Times New Roman"/>
          <w:i/>
          <w:iCs/>
          <w:sz w:val="24"/>
          <w:szCs w:val="24"/>
        </w:rPr>
        <w:t>.</w:t>
      </w:r>
      <w:r w:rsidRPr="003C303D">
        <w:rPr>
          <w:rFonts w:ascii="Times New Roman" w:hAnsi="Times New Roman" w:cs="Times New Roman"/>
          <w:sz w:val="24"/>
          <w:szCs w:val="24"/>
        </w:rPr>
        <w:t xml:space="preserve">. The popular view of the crusade supports the idea of the crusaders that the crusaders were not just those in the elite class but the poor as well therefore forming a mix of people who had strong eschatological hopes and those inclined to gain exaltation. The crusaders were believers who truly believed that the Christian possession of Jerusalem will imminently lead to the return of Christ to the land and for this goal they were willing to undertake this ‘perilous’ pilgrimage. Exponents of this school are Paul </w:t>
      </w:r>
      <w:proofErr w:type="spellStart"/>
      <w:r w:rsidRPr="003C303D">
        <w:rPr>
          <w:rFonts w:ascii="Times New Roman" w:hAnsi="Times New Roman" w:cs="Times New Roman"/>
          <w:sz w:val="24"/>
          <w:szCs w:val="24"/>
        </w:rPr>
        <w:t>Alphandèry</w:t>
      </w:r>
      <w:proofErr w:type="spellEnd"/>
      <w:r w:rsidRPr="003C303D">
        <w:rPr>
          <w:rFonts w:ascii="Times New Roman" w:hAnsi="Times New Roman" w:cs="Times New Roman"/>
          <w:sz w:val="24"/>
          <w:szCs w:val="24"/>
        </w:rPr>
        <w:t xml:space="preserve"> and Alphonse </w:t>
      </w:r>
      <w:proofErr w:type="spellStart"/>
      <w:r w:rsidRPr="003C303D">
        <w:rPr>
          <w:rFonts w:ascii="Times New Roman" w:hAnsi="Times New Roman" w:cs="Times New Roman"/>
          <w:sz w:val="24"/>
          <w:szCs w:val="24"/>
        </w:rPr>
        <w:t>Dupront</w:t>
      </w:r>
      <w:proofErr w:type="spellEnd"/>
      <w:r w:rsidRPr="003C303D">
        <w:rPr>
          <w:rFonts w:ascii="Times New Roman" w:hAnsi="Times New Roman" w:cs="Times New Roman"/>
          <w:sz w:val="24"/>
          <w:szCs w:val="24"/>
        </w:rPr>
        <w:t>. Therefore, the idea that the crusade was an opportunity to marry off the cadet sons of the nobility is not true. This further confirms the fact that the main motive for participating in the crusade was not economic, but religious. Th</w:t>
      </w:r>
      <w:r>
        <w:rPr>
          <w:rFonts w:ascii="Times New Roman" w:hAnsi="Times New Roman" w:cs="Times New Roman"/>
          <w:sz w:val="24"/>
          <w:szCs w:val="24"/>
        </w:rPr>
        <w:t>ough</w:t>
      </w:r>
      <w:r w:rsidRPr="003C303D">
        <w:rPr>
          <w:rFonts w:ascii="Times New Roman" w:hAnsi="Times New Roman" w:cs="Times New Roman"/>
          <w:sz w:val="24"/>
          <w:szCs w:val="24"/>
        </w:rPr>
        <w:t xml:space="preserve"> it is true that some</w:t>
      </w:r>
      <w:r>
        <w:rPr>
          <w:rFonts w:ascii="Times New Roman" w:hAnsi="Times New Roman" w:cs="Times New Roman"/>
          <w:sz w:val="24"/>
          <w:szCs w:val="24"/>
        </w:rPr>
        <w:t xml:space="preserve"> (of the crusaders)</w:t>
      </w:r>
      <w:r w:rsidRPr="003C303D">
        <w:rPr>
          <w:rFonts w:ascii="Times New Roman" w:hAnsi="Times New Roman" w:cs="Times New Roman"/>
          <w:sz w:val="24"/>
          <w:szCs w:val="24"/>
        </w:rPr>
        <w:t xml:space="preserve"> in the East made their fortunes, but that was not the idea behind it. The paradox of the Middle East is that it is an economically unattractive region, but</w:t>
      </w:r>
      <w:r>
        <w:rPr>
          <w:rFonts w:ascii="Times New Roman" w:hAnsi="Times New Roman" w:cs="Times New Roman"/>
          <w:sz w:val="24"/>
          <w:szCs w:val="24"/>
        </w:rPr>
        <w:t xml:space="preserve"> this region becoming</w:t>
      </w:r>
      <w:r w:rsidRPr="003C303D">
        <w:rPr>
          <w:rFonts w:ascii="Times New Roman" w:hAnsi="Times New Roman" w:cs="Times New Roman"/>
          <w:sz w:val="24"/>
          <w:szCs w:val="24"/>
        </w:rPr>
        <w:t xml:space="preserve"> one for which people </w:t>
      </w:r>
      <w:r>
        <w:rPr>
          <w:rFonts w:ascii="Times New Roman" w:hAnsi="Times New Roman" w:cs="Times New Roman"/>
          <w:sz w:val="24"/>
          <w:szCs w:val="24"/>
        </w:rPr>
        <w:t>were</w:t>
      </w:r>
      <w:r w:rsidRPr="003C303D">
        <w:rPr>
          <w:rFonts w:ascii="Times New Roman" w:hAnsi="Times New Roman" w:cs="Times New Roman"/>
          <w:sz w:val="24"/>
          <w:szCs w:val="24"/>
        </w:rPr>
        <w:t xml:space="preserve"> willing to di</w:t>
      </w:r>
      <w:r>
        <w:rPr>
          <w:rFonts w:ascii="Times New Roman" w:hAnsi="Times New Roman" w:cs="Times New Roman"/>
          <w:sz w:val="24"/>
          <w:szCs w:val="24"/>
        </w:rPr>
        <w:t>e, proves that there was much more to the crusades than a mere venture to get rich</w:t>
      </w:r>
      <w:r w:rsidRPr="003C303D">
        <w:rPr>
          <w:rFonts w:ascii="Times New Roman" w:hAnsi="Times New Roman" w:cs="Times New Roman"/>
          <w:sz w:val="24"/>
          <w:szCs w:val="24"/>
        </w:rPr>
        <w:t>.</w:t>
      </w:r>
      <w:r>
        <w:rPr>
          <w:rFonts w:ascii="Times New Roman" w:hAnsi="Times New Roman" w:cs="Times New Roman"/>
          <w:sz w:val="24"/>
          <w:szCs w:val="24"/>
        </w:rPr>
        <w:t xml:space="preserve"> </w:t>
      </w:r>
      <w:r w:rsidRPr="003C303D">
        <w:rPr>
          <w:rFonts w:ascii="Times New Roman" w:hAnsi="Times New Roman" w:cs="Times New Roman"/>
          <w:sz w:val="24"/>
          <w:szCs w:val="24"/>
        </w:rPr>
        <w:t xml:space="preserve">The expeditions to Jerusalem were military actions undertaken at the behest of the church, which </w:t>
      </w:r>
      <w:r>
        <w:rPr>
          <w:rFonts w:ascii="Times New Roman" w:hAnsi="Times New Roman" w:cs="Times New Roman"/>
          <w:sz w:val="24"/>
          <w:szCs w:val="24"/>
        </w:rPr>
        <w:t xml:space="preserve">was </w:t>
      </w:r>
      <w:r w:rsidRPr="003C303D">
        <w:rPr>
          <w:rFonts w:ascii="Times New Roman" w:hAnsi="Times New Roman" w:cs="Times New Roman"/>
          <w:sz w:val="24"/>
          <w:szCs w:val="24"/>
        </w:rPr>
        <w:t>committed to defining the nature and characteristics of what constitute</w:t>
      </w:r>
      <w:r>
        <w:rPr>
          <w:rFonts w:ascii="Times New Roman" w:hAnsi="Times New Roman" w:cs="Times New Roman"/>
          <w:sz w:val="24"/>
          <w:szCs w:val="24"/>
        </w:rPr>
        <w:t>d</w:t>
      </w:r>
      <w:r w:rsidRPr="003C303D">
        <w:rPr>
          <w:rFonts w:ascii="Times New Roman" w:hAnsi="Times New Roman" w:cs="Times New Roman"/>
          <w:sz w:val="24"/>
          <w:szCs w:val="24"/>
        </w:rPr>
        <w:t xml:space="preserve"> an armed pilgrimage.</w:t>
      </w:r>
    </w:p>
    <w:p w14:paraId="2C099BF0" w14:textId="77777777" w:rsidR="0086341F" w:rsidRPr="00F90BAD" w:rsidRDefault="0086341F" w:rsidP="0086341F">
      <w:pPr>
        <w:spacing w:line="360" w:lineRule="auto"/>
        <w:ind w:left="-426" w:right="-613"/>
        <w:jc w:val="both"/>
        <w:rPr>
          <w:rFonts w:ascii="Times New Roman" w:hAnsi="Times New Roman" w:cs="Times New Roman"/>
          <w:b/>
          <w:bCs/>
          <w:sz w:val="24"/>
          <w:szCs w:val="24"/>
        </w:rPr>
      </w:pPr>
      <w:r>
        <w:rPr>
          <w:rFonts w:ascii="Times New Roman" w:hAnsi="Times New Roman" w:cs="Times New Roman"/>
          <w:b/>
          <w:bCs/>
          <w:sz w:val="24"/>
          <w:szCs w:val="24"/>
        </w:rPr>
        <w:t>The Crusades as Pilgrimages</w:t>
      </w:r>
    </w:p>
    <w:p w14:paraId="07B00954"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The expeditions to Jerusalem were military actions undertaken at the bidding of the Church, which undertook to define the nature and characteristics of what was configured as an 'armed pilgrimage'.</w:t>
      </w:r>
    </w:p>
    <w:p w14:paraId="07629C68"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The Latin terms used are</w:t>
      </w:r>
      <w:r w:rsidRPr="00F90BAD">
        <w:rPr>
          <w:rFonts w:ascii="Times New Roman" w:hAnsi="Times New Roman" w:cs="Times New Roman"/>
          <w:i/>
          <w:iCs/>
          <w:sz w:val="24"/>
          <w:szCs w:val="24"/>
        </w:rPr>
        <w:t xml:space="preserve"> </w:t>
      </w:r>
      <w:proofErr w:type="spellStart"/>
      <w:r w:rsidRPr="00F90BAD">
        <w:rPr>
          <w:rFonts w:ascii="Times New Roman" w:hAnsi="Times New Roman" w:cs="Times New Roman"/>
          <w:i/>
          <w:iCs/>
          <w:sz w:val="24"/>
          <w:szCs w:val="24"/>
        </w:rPr>
        <w:t>iter</w:t>
      </w:r>
      <w:proofErr w:type="spellEnd"/>
      <w:r w:rsidRPr="003C303D">
        <w:rPr>
          <w:rFonts w:ascii="Times New Roman" w:hAnsi="Times New Roman" w:cs="Times New Roman"/>
          <w:sz w:val="24"/>
          <w:szCs w:val="24"/>
        </w:rPr>
        <w:t xml:space="preserve"> (armed) or </w:t>
      </w:r>
      <w:proofErr w:type="spellStart"/>
      <w:r w:rsidRPr="00F90BAD">
        <w:rPr>
          <w:rFonts w:ascii="Times New Roman" w:hAnsi="Times New Roman" w:cs="Times New Roman"/>
          <w:i/>
          <w:iCs/>
          <w:sz w:val="24"/>
          <w:szCs w:val="24"/>
        </w:rPr>
        <w:t>peregrinatio</w:t>
      </w:r>
      <w:proofErr w:type="spellEnd"/>
      <w:r w:rsidRPr="003C303D">
        <w:rPr>
          <w:rFonts w:ascii="Times New Roman" w:hAnsi="Times New Roman" w:cs="Times New Roman"/>
          <w:sz w:val="24"/>
          <w:szCs w:val="24"/>
        </w:rPr>
        <w:t xml:space="preserve"> (</w:t>
      </w:r>
      <w:r>
        <w:rPr>
          <w:rFonts w:ascii="Times New Roman" w:hAnsi="Times New Roman" w:cs="Times New Roman"/>
          <w:sz w:val="24"/>
          <w:szCs w:val="24"/>
        </w:rPr>
        <w:t>to give it a more spiritual undertone</w:t>
      </w:r>
      <w:r w:rsidRPr="003C303D">
        <w:rPr>
          <w:rFonts w:ascii="Times New Roman" w:hAnsi="Times New Roman" w:cs="Times New Roman"/>
          <w:sz w:val="24"/>
          <w:szCs w:val="24"/>
        </w:rPr>
        <w:t xml:space="preserve">). The term </w:t>
      </w:r>
      <w:proofErr w:type="spellStart"/>
      <w:r w:rsidRPr="00F90BAD">
        <w:rPr>
          <w:rFonts w:ascii="Times New Roman" w:hAnsi="Times New Roman" w:cs="Times New Roman"/>
          <w:i/>
          <w:iCs/>
          <w:sz w:val="24"/>
          <w:szCs w:val="24"/>
        </w:rPr>
        <w:t>iter</w:t>
      </w:r>
      <w:proofErr w:type="spellEnd"/>
      <w:r w:rsidRPr="00F90BAD">
        <w:rPr>
          <w:rFonts w:ascii="Times New Roman" w:hAnsi="Times New Roman" w:cs="Times New Roman"/>
          <w:i/>
          <w:iCs/>
          <w:sz w:val="24"/>
          <w:szCs w:val="24"/>
        </w:rPr>
        <w:t xml:space="preserve"> </w:t>
      </w:r>
      <w:proofErr w:type="spellStart"/>
      <w:r w:rsidRPr="00F90BAD">
        <w:rPr>
          <w:rFonts w:ascii="Times New Roman" w:hAnsi="Times New Roman" w:cs="Times New Roman"/>
          <w:i/>
          <w:iCs/>
          <w:sz w:val="24"/>
          <w:szCs w:val="24"/>
        </w:rPr>
        <w:t>peregrinationis</w:t>
      </w:r>
      <w:proofErr w:type="spellEnd"/>
      <w:r w:rsidRPr="003C303D">
        <w:rPr>
          <w:rFonts w:ascii="Times New Roman" w:hAnsi="Times New Roman" w:cs="Times New Roman"/>
          <w:sz w:val="24"/>
          <w:szCs w:val="24"/>
        </w:rPr>
        <w:t xml:space="preserve"> was then created (to keep these two dimensions together</w:t>
      </w:r>
      <w:r>
        <w:rPr>
          <w:rFonts w:ascii="Times New Roman" w:hAnsi="Times New Roman" w:cs="Times New Roman"/>
          <w:sz w:val="24"/>
          <w:szCs w:val="24"/>
        </w:rPr>
        <w:t>, arms and pilgrimage</w:t>
      </w:r>
      <w:r w:rsidRPr="003C303D">
        <w:rPr>
          <w:rFonts w:ascii="Times New Roman" w:hAnsi="Times New Roman" w:cs="Times New Roman"/>
          <w:sz w:val="24"/>
          <w:szCs w:val="24"/>
        </w:rPr>
        <w:t xml:space="preserve">). </w:t>
      </w:r>
      <w:r>
        <w:rPr>
          <w:rFonts w:ascii="Times New Roman" w:hAnsi="Times New Roman" w:cs="Times New Roman"/>
          <w:sz w:val="24"/>
          <w:szCs w:val="24"/>
        </w:rPr>
        <w:t>There is also the employment of terms like</w:t>
      </w:r>
      <w:r w:rsidRPr="001B3CBF">
        <w:rPr>
          <w:rFonts w:ascii="Times New Roman" w:hAnsi="Times New Roman" w:cs="Times New Roman"/>
          <w:i/>
          <w:iCs/>
          <w:sz w:val="24"/>
          <w:szCs w:val="24"/>
        </w:rPr>
        <w:t xml:space="preserve"> </w:t>
      </w:r>
      <w:proofErr w:type="spellStart"/>
      <w:r w:rsidRPr="001B3CBF">
        <w:rPr>
          <w:rFonts w:ascii="Times New Roman" w:hAnsi="Times New Roman" w:cs="Times New Roman"/>
          <w:i/>
          <w:iCs/>
          <w:sz w:val="24"/>
          <w:szCs w:val="24"/>
        </w:rPr>
        <w:t>negotium</w:t>
      </w:r>
      <w:proofErr w:type="spellEnd"/>
      <w:r w:rsidRPr="001B3CBF">
        <w:rPr>
          <w:rFonts w:ascii="Times New Roman" w:hAnsi="Times New Roman" w:cs="Times New Roman"/>
          <w:i/>
          <w:iCs/>
          <w:sz w:val="24"/>
          <w:szCs w:val="24"/>
        </w:rPr>
        <w:t xml:space="preserve"> </w:t>
      </w:r>
      <w:proofErr w:type="spellStart"/>
      <w:r w:rsidRPr="001B3CBF">
        <w:rPr>
          <w:rFonts w:ascii="Times New Roman" w:hAnsi="Times New Roman" w:cs="Times New Roman"/>
          <w:i/>
          <w:iCs/>
          <w:sz w:val="24"/>
          <w:szCs w:val="24"/>
        </w:rPr>
        <w:t>crucis</w:t>
      </w:r>
      <w:proofErr w:type="spellEnd"/>
      <w:r w:rsidRPr="003C303D">
        <w:rPr>
          <w:rFonts w:ascii="Times New Roman" w:hAnsi="Times New Roman" w:cs="Times New Roman"/>
          <w:sz w:val="24"/>
          <w:szCs w:val="24"/>
        </w:rPr>
        <w:t xml:space="preserve"> or </w:t>
      </w:r>
      <w:proofErr w:type="spellStart"/>
      <w:r w:rsidRPr="001B3CBF">
        <w:rPr>
          <w:rFonts w:ascii="Times New Roman" w:hAnsi="Times New Roman" w:cs="Times New Roman"/>
          <w:i/>
          <w:iCs/>
          <w:sz w:val="24"/>
          <w:szCs w:val="24"/>
        </w:rPr>
        <w:t>negotium</w:t>
      </w:r>
      <w:proofErr w:type="spellEnd"/>
      <w:r w:rsidRPr="001B3CBF">
        <w:rPr>
          <w:rFonts w:ascii="Times New Roman" w:hAnsi="Times New Roman" w:cs="Times New Roman"/>
          <w:i/>
          <w:iCs/>
          <w:sz w:val="24"/>
          <w:szCs w:val="24"/>
        </w:rPr>
        <w:t xml:space="preserve"> </w:t>
      </w:r>
      <w:proofErr w:type="spellStart"/>
      <w:r w:rsidRPr="001B3CBF">
        <w:rPr>
          <w:rFonts w:ascii="Times New Roman" w:hAnsi="Times New Roman" w:cs="Times New Roman"/>
          <w:i/>
          <w:iCs/>
          <w:sz w:val="24"/>
          <w:szCs w:val="24"/>
        </w:rPr>
        <w:t>terresanctae</w:t>
      </w:r>
      <w:proofErr w:type="spellEnd"/>
      <w:r w:rsidRPr="001B3CBF">
        <w:rPr>
          <w:rFonts w:ascii="Times New Roman" w:hAnsi="Times New Roman" w:cs="Times New Roman"/>
          <w:i/>
          <w:iCs/>
          <w:sz w:val="24"/>
          <w:szCs w:val="24"/>
        </w:rPr>
        <w:t>.</w:t>
      </w:r>
      <w:r w:rsidRPr="003C303D">
        <w:rPr>
          <w:rFonts w:ascii="Times New Roman" w:hAnsi="Times New Roman" w:cs="Times New Roman"/>
          <w:sz w:val="24"/>
          <w:szCs w:val="24"/>
        </w:rPr>
        <w:t xml:space="preserve"> The symbolism of the cross is very strong and in fact those who participate are </w:t>
      </w:r>
      <w:proofErr w:type="spellStart"/>
      <w:r w:rsidRPr="001B3CBF">
        <w:rPr>
          <w:rFonts w:ascii="Times New Roman" w:hAnsi="Times New Roman" w:cs="Times New Roman"/>
          <w:i/>
          <w:iCs/>
          <w:sz w:val="24"/>
          <w:szCs w:val="24"/>
        </w:rPr>
        <w:t>cruce</w:t>
      </w:r>
      <w:proofErr w:type="spellEnd"/>
      <w:r w:rsidRPr="001B3CBF">
        <w:rPr>
          <w:rFonts w:ascii="Times New Roman" w:hAnsi="Times New Roman" w:cs="Times New Roman"/>
          <w:i/>
          <w:iCs/>
          <w:sz w:val="24"/>
          <w:szCs w:val="24"/>
        </w:rPr>
        <w:t xml:space="preserve"> </w:t>
      </w:r>
      <w:proofErr w:type="spellStart"/>
      <w:r w:rsidRPr="001B3CBF">
        <w:rPr>
          <w:rFonts w:ascii="Times New Roman" w:hAnsi="Times New Roman" w:cs="Times New Roman"/>
          <w:i/>
          <w:iCs/>
          <w:sz w:val="24"/>
          <w:szCs w:val="24"/>
        </w:rPr>
        <w:t>signatus</w:t>
      </w:r>
      <w:proofErr w:type="spellEnd"/>
      <w:r w:rsidRPr="003C303D">
        <w:rPr>
          <w:rFonts w:ascii="Times New Roman" w:hAnsi="Times New Roman" w:cs="Times New Roman"/>
          <w:sz w:val="24"/>
          <w:szCs w:val="24"/>
        </w:rPr>
        <w:t>, everyone on their cloaks ha</w:t>
      </w:r>
      <w:r>
        <w:rPr>
          <w:rFonts w:ascii="Times New Roman" w:hAnsi="Times New Roman" w:cs="Times New Roman"/>
          <w:sz w:val="24"/>
          <w:szCs w:val="24"/>
        </w:rPr>
        <w:t>d</w:t>
      </w:r>
      <w:r w:rsidRPr="003C303D">
        <w:rPr>
          <w:rFonts w:ascii="Times New Roman" w:hAnsi="Times New Roman" w:cs="Times New Roman"/>
          <w:sz w:val="24"/>
          <w:szCs w:val="24"/>
        </w:rPr>
        <w:t xml:space="preserve"> their cross</w:t>
      </w:r>
      <w:r>
        <w:rPr>
          <w:rFonts w:ascii="Times New Roman" w:hAnsi="Times New Roman" w:cs="Times New Roman"/>
          <w:sz w:val="24"/>
          <w:szCs w:val="24"/>
        </w:rPr>
        <w:t xml:space="preserve"> as an insignia</w:t>
      </w:r>
      <w:r w:rsidRPr="003C303D">
        <w:rPr>
          <w:rFonts w:ascii="Times New Roman" w:hAnsi="Times New Roman" w:cs="Times New Roman"/>
          <w:sz w:val="24"/>
          <w:szCs w:val="24"/>
        </w:rPr>
        <w:t>.</w:t>
      </w:r>
    </w:p>
    <w:p w14:paraId="6D1700CB"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1.</w:t>
      </w:r>
      <w:r w:rsidRPr="003C303D">
        <w:rPr>
          <w:rFonts w:ascii="Times New Roman" w:hAnsi="Times New Roman" w:cs="Times New Roman"/>
          <w:sz w:val="24"/>
          <w:szCs w:val="24"/>
        </w:rPr>
        <w:tab/>
        <w:t>Religious-penitential dimension</w:t>
      </w:r>
      <w:r>
        <w:rPr>
          <w:rFonts w:ascii="Times New Roman" w:hAnsi="Times New Roman" w:cs="Times New Roman"/>
          <w:sz w:val="24"/>
          <w:szCs w:val="24"/>
        </w:rPr>
        <w:t xml:space="preserve"> of the crusade</w:t>
      </w:r>
      <w:r w:rsidRPr="003C303D">
        <w:rPr>
          <w:rFonts w:ascii="Times New Roman" w:hAnsi="Times New Roman" w:cs="Times New Roman"/>
          <w:sz w:val="24"/>
          <w:szCs w:val="24"/>
        </w:rPr>
        <w:t>: pilgrimage and sacramental confession, from the end of the 12th century confession was obligatory before departure</w:t>
      </w:r>
      <w:r>
        <w:rPr>
          <w:rFonts w:ascii="Times New Roman" w:hAnsi="Times New Roman" w:cs="Times New Roman"/>
          <w:sz w:val="24"/>
          <w:szCs w:val="24"/>
        </w:rPr>
        <w:t xml:space="preserve"> for the crusaders</w:t>
      </w:r>
      <w:r w:rsidRPr="003C303D">
        <w:rPr>
          <w:rFonts w:ascii="Times New Roman" w:hAnsi="Times New Roman" w:cs="Times New Roman"/>
          <w:sz w:val="24"/>
          <w:szCs w:val="24"/>
        </w:rPr>
        <w:t xml:space="preserve">. </w:t>
      </w:r>
    </w:p>
    <w:p w14:paraId="268662BC" w14:textId="77777777" w:rsidR="0086341F"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2.</w:t>
      </w:r>
      <w:r w:rsidRPr="003C303D">
        <w:rPr>
          <w:rFonts w:ascii="Times New Roman" w:hAnsi="Times New Roman" w:cs="Times New Roman"/>
          <w:sz w:val="24"/>
          <w:szCs w:val="24"/>
        </w:rPr>
        <w:tab/>
        <w:t xml:space="preserve">Assumption of a formal commitment by the crusader: crusader vow with associated obligations and privileges guaranteed by the Church. Those who became crusaders did not just wear the symbol, they signed a contract with the Church by which they were obliged to go on crusade. Laymen made a real vow, the </w:t>
      </w:r>
      <w:proofErr w:type="spellStart"/>
      <w:r w:rsidRPr="003C303D">
        <w:rPr>
          <w:rFonts w:ascii="Times New Roman" w:hAnsi="Times New Roman" w:cs="Times New Roman"/>
          <w:sz w:val="24"/>
          <w:szCs w:val="24"/>
        </w:rPr>
        <w:t>votum</w:t>
      </w:r>
      <w:proofErr w:type="spellEnd"/>
      <w:r w:rsidRPr="003C303D">
        <w:rPr>
          <w:rFonts w:ascii="Times New Roman" w:hAnsi="Times New Roman" w:cs="Times New Roman"/>
          <w:sz w:val="24"/>
          <w:szCs w:val="24"/>
        </w:rPr>
        <w:t xml:space="preserve"> </w:t>
      </w:r>
      <w:proofErr w:type="spellStart"/>
      <w:r w:rsidRPr="003C303D">
        <w:rPr>
          <w:rFonts w:ascii="Times New Roman" w:hAnsi="Times New Roman" w:cs="Times New Roman"/>
          <w:sz w:val="24"/>
          <w:szCs w:val="24"/>
        </w:rPr>
        <w:t>crucis</w:t>
      </w:r>
      <w:proofErr w:type="spellEnd"/>
      <w:r w:rsidRPr="003C303D">
        <w:rPr>
          <w:rFonts w:ascii="Times New Roman" w:hAnsi="Times New Roman" w:cs="Times New Roman"/>
          <w:sz w:val="24"/>
          <w:szCs w:val="24"/>
        </w:rPr>
        <w:t xml:space="preserve"> by which they were assured of going to the crusade. The Church of course promised </w:t>
      </w:r>
      <w:r w:rsidRPr="003C303D">
        <w:rPr>
          <w:rFonts w:ascii="Times New Roman" w:hAnsi="Times New Roman" w:cs="Times New Roman"/>
          <w:sz w:val="24"/>
          <w:szCs w:val="24"/>
        </w:rPr>
        <w:lastRenderedPageBreak/>
        <w:t xml:space="preserve">benefits, but one was obliged to participate, on pain of excommunication. The main privileges were indulgence and tax and jurisdictional exemption (a crusader could appeal to ecclesiastical courts instead of civil ones, it was as if he became a pro </w:t>
      </w:r>
      <w:proofErr w:type="spellStart"/>
      <w:r w:rsidRPr="003C303D">
        <w:rPr>
          <w:rFonts w:ascii="Times New Roman" w:hAnsi="Times New Roman" w:cs="Times New Roman"/>
          <w:sz w:val="24"/>
          <w:szCs w:val="24"/>
        </w:rPr>
        <w:t>tem</w:t>
      </w:r>
      <w:proofErr w:type="spellEnd"/>
      <w:r w:rsidRPr="003C303D">
        <w:rPr>
          <w:rFonts w:ascii="Times New Roman" w:hAnsi="Times New Roman" w:cs="Times New Roman"/>
          <w:sz w:val="24"/>
          <w:szCs w:val="24"/>
        </w:rPr>
        <w:t xml:space="preserve"> cleric).</w:t>
      </w:r>
    </w:p>
    <w:p w14:paraId="0C868ADC" w14:textId="77777777" w:rsidR="0086341F" w:rsidRPr="00EB51A2" w:rsidRDefault="0086341F" w:rsidP="0086341F">
      <w:pPr>
        <w:spacing w:line="360" w:lineRule="auto"/>
        <w:ind w:left="-426" w:right="-613"/>
        <w:jc w:val="both"/>
        <w:rPr>
          <w:rFonts w:ascii="Times New Roman" w:hAnsi="Times New Roman" w:cs="Times New Roman"/>
          <w:b/>
          <w:bCs/>
          <w:sz w:val="24"/>
          <w:szCs w:val="24"/>
        </w:rPr>
      </w:pPr>
      <w:r w:rsidRPr="00EB51A2">
        <w:rPr>
          <w:rFonts w:ascii="Times New Roman" w:hAnsi="Times New Roman" w:cs="Times New Roman"/>
          <w:b/>
          <w:bCs/>
          <w:sz w:val="24"/>
          <w:szCs w:val="24"/>
        </w:rPr>
        <w:t>The church, aristocratic society and war</w:t>
      </w:r>
      <w:r>
        <w:rPr>
          <w:rFonts w:ascii="Times New Roman" w:hAnsi="Times New Roman" w:cs="Times New Roman"/>
          <w:b/>
          <w:bCs/>
          <w:sz w:val="24"/>
          <w:szCs w:val="24"/>
        </w:rPr>
        <w:t xml:space="preserve">, justification of the crusades </w:t>
      </w:r>
      <w:r w:rsidRPr="00EB51A2">
        <w:rPr>
          <w:rFonts w:ascii="Times New Roman" w:hAnsi="Times New Roman" w:cs="Times New Roman"/>
          <w:b/>
          <w:bCs/>
          <w:sz w:val="24"/>
          <w:szCs w:val="24"/>
        </w:rPr>
        <w:t>(11th-12th century)</w:t>
      </w:r>
    </w:p>
    <w:p w14:paraId="2089D51E" w14:textId="77777777" w:rsidR="0086341F" w:rsidRPr="00743198" w:rsidRDefault="0086341F" w:rsidP="0086341F">
      <w:pPr>
        <w:spacing w:line="360" w:lineRule="auto"/>
        <w:ind w:left="-426" w:right="-613"/>
        <w:jc w:val="both"/>
        <w:rPr>
          <w:rFonts w:ascii="Times New Roman" w:hAnsi="Times New Roman" w:cs="Times New Roman"/>
          <w:sz w:val="24"/>
          <w:szCs w:val="24"/>
        </w:rPr>
      </w:pPr>
      <w:r w:rsidRPr="00743198">
        <w:rPr>
          <w:rFonts w:ascii="Times New Roman" w:hAnsi="Times New Roman" w:cs="Times New Roman"/>
          <w:sz w:val="24"/>
          <w:szCs w:val="24"/>
        </w:rPr>
        <w:t>There is a difficult interweaving, in the Old Testament, between war and religion. We need only think of the various 'holy slaughters' carried out by the people of Israel during their march towards the promised land. In the Bible, the expression '</w:t>
      </w:r>
      <w:proofErr w:type="spellStart"/>
      <w:r w:rsidRPr="00743198">
        <w:rPr>
          <w:rFonts w:ascii="Times New Roman" w:hAnsi="Times New Roman" w:cs="Times New Roman"/>
          <w:sz w:val="24"/>
          <w:szCs w:val="24"/>
        </w:rPr>
        <w:t>adonai</w:t>
      </w:r>
      <w:proofErr w:type="spellEnd"/>
      <w:r w:rsidRPr="00743198">
        <w:rPr>
          <w:rFonts w:ascii="Times New Roman" w:hAnsi="Times New Roman" w:cs="Times New Roman"/>
          <w:sz w:val="24"/>
          <w:szCs w:val="24"/>
        </w:rPr>
        <w:t xml:space="preserve"> lord of armies' occurs almost 300 times. This scriptural recurrence was a key point for the chroniclers of the first crusade, which was presented as a kind of actualisation of the Exodus of the people of Israel.</w:t>
      </w:r>
      <w:r>
        <w:rPr>
          <w:rFonts w:ascii="Times New Roman" w:hAnsi="Times New Roman" w:cs="Times New Roman"/>
          <w:sz w:val="24"/>
          <w:szCs w:val="24"/>
        </w:rPr>
        <w:t xml:space="preserve"> </w:t>
      </w:r>
      <w:r w:rsidRPr="00743198">
        <w:rPr>
          <w:rFonts w:ascii="Times New Roman" w:hAnsi="Times New Roman" w:cs="Times New Roman"/>
          <w:sz w:val="24"/>
          <w:szCs w:val="24"/>
        </w:rPr>
        <w:t xml:space="preserve">From a theological and canonistic point of view, we have already discussed the concept of bellum </w:t>
      </w:r>
      <w:proofErr w:type="spellStart"/>
      <w:r w:rsidRPr="00743198">
        <w:rPr>
          <w:rFonts w:ascii="Times New Roman" w:hAnsi="Times New Roman" w:cs="Times New Roman"/>
          <w:sz w:val="24"/>
          <w:szCs w:val="24"/>
        </w:rPr>
        <w:t>iustum</w:t>
      </w:r>
      <w:proofErr w:type="spellEnd"/>
      <w:r w:rsidRPr="00743198">
        <w:rPr>
          <w:rFonts w:ascii="Times New Roman" w:hAnsi="Times New Roman" w:cs="Times New Roman"/>
          <w:sz w:val="24"/>
          <w:szCs w:val="24"/>
        </w:rPr>
        <w:t xml:space="preserve">, i.e., that war considered legitimate because it was proclaimed by legitimate authority (1), because it was waged either in defence or to take back a stolen/usurped possession (2) and because it was waged with a righteous intention; in this case the advent of the </w:t>
      </w:r>
      <w:proofErr w:type="spellStart"/>
      <w:r w:rsidRPr="00743198">
        <w:rPr>
          <w:rFonts w:ascii="Times New Roman" w:hAnsi="Times New Roman" w:cs="Times New Roman"/>
          <w:sz w:val="24"/>
          <w:szCs w:val="24"/>
        </w:rPr>
        <w:t>parousia</w:t>
      </w:r>
      <w:proofErr w:type="spellEnd"/>
      <w:r w:rsidRPr="00743198">
        <w:rPr>
          <w:rFonts w:ascii="Times New Roman" w:hAnsi="Times New Roman" w:cs="Times New Roman"/>
          <w:sz w:val="24"/>
          <w:szCs w:val="24"/>
        </w:rPr>
        <w:t xml:space="preserve"> (3). The use of force was thus legitimised, even if the murder still involved a penalty.</w:t>
      </w:r>
    </w:p>
    <w:p w14:paraId="62C1A667" w14:textId="77777777" w:rsidR="0086341F" w:rsidRDefault="0086341F" w:rsidP="0086341F">
      <w:pPr>
        <w:spacing w:line="360" w:lineRule="auto"/>
        <w:ind w:left="-426" w:right="-613"/>
        <w:jc w:val="both"/>
        <w:rPr>
          <w:rFonts w:ascii="Times New Roman" w:hAnsi="Times New Roman" w:cs="Times New Roman"/>
          <w:sz w:val="24"/>
          <w:szCs w:val="24"/>
        </w:rPr>
      </w:pPr>
      <w:r>
        <w:rPr>
          <w:rFonts w:ascii="Times New Roman" w:hAnsi="Times New Roman" w:cs="Times New Roman"/>
          <w:sz w:val="24"/>
          <w:szCs w:val="24"/>
        </w:rPr>
        <w:t>The church at this time seemed to be at the crossroad in dealing with issues of war, in a society that was evolving. It was difficult but necessary for the church to find a way</w:t>
      </w:r>
      <w:r w:rsidRPr="00743198">
        <w:rPr>
          <w:rFonts w:ascii="Times New Roman" w:hAnsi="Times New Roman" w:cs="Times New Roman"/>
          <w:sz w:val="24"/>
          <w:szCs w:val="24"/>
        </w:rPr>
        <w:t xml:space="preserve"> to dialogue with that part of society</w:t>
      </w:r>
      <w:r>
        <w:rPr>
          <w:rFonts w:ascii="Times New Roman" w:hAnsi="Times New Roman" w:cs="Times New Roman"/>
          <w:sz w:val="24"/>
          <w:szCs w:val="24"/>
        </w:rPr>
        <w:t xml:space="preserve"> (aristocratic)</w:t>
      </w:r>
      <w:r w:rsidRPr="00743198">
        <w:rPr>
          <w:rFonts w:ascii="Times New Roman" w:hAnsi="Times New Roman" w:cs="Times New Roman"/>
          <w:sz w:val="24"/>
          <w:szCs w:val="24"/>
        </w:rPr>
        <w:t>, such as the knights, who</w:t>
      </w:r>
      <w:r>
        <w:rPr>
          <w:rFonts w:ascii="Times New Roman" w:hAnsi="Times New Roman" w:cs="Times New Roman"/>
          <w:sz w:val="24"/>
          <w:szCs w:val="24"/>
        </w:rPr>
        <w:t>se existence was</w:t>
      </w:r>
      <w:r w:rsidRPr="00743198">
        <w:rPr>
          <w:rFonts w:ascii="Times New Roman" w:hAnsi="Times New Roman" w:cs="Times New Roman"/>
          <w:sz w:val="24"/>
          <w:szCs w:val="24"/>
        </w:rPr>
        <w:t xml:space="preserve"> so necessary for the maintenance of the status quo,</w:t>
      </w:r>
      <w:r>
        <w:rPr>
          <w:rFonts w:ascii="Times New Roman" w:hAnsi="Times New Roman" w:cs="Times New Roman"/>
          <w:sz w:val="24"/>
          <w:szCs w:val="24"/>
        </w:rPr>
        <w:t xml:space="preserve"> (in church and society)</w:t>
      </w:r>
      <w:r w:rsidRPr="00743198">
        <w:rPr>
          <w:rFonts w:ascii="Times New Roman" w:hAnsi="Times New Roman" w:cs="Times New Roman"/>
          <w:sz w:val="24"/>
          <w:szCs w:val="24"/>
        </w:rPr>
        <w:t xml:space="preserve"> even though th</w:t>
      </w:r>
      <w:r>
        <w:rPr>
          <w:rFonts w:ascii="Times New Roman" w:hAnsi="Times New Roman" w:cs="Times New Roman"/>
          <w:sz w:val="24"/>
          <w:szCs w:val="24"/>
        </w:rPr>
        <w:t>ese acted</w:t>
      </w:r>
      <w:r w:rsidRPr="00743198">
        <w:rPr>
          <w:rFonts w:ascii="Times New Roman" w:hAnsi="Times New Roman" w:cs="Times New Roman"/>
          <w:sz w:val="24"/>
          <w:szCs w:val="24"/>
        </w:rPr>
        <w:t xml:space="preserve"> expressly against the commandment thou shalt not kill</w:t>
      </w:r>
      <w:r>
        <w:rPr>
          <w:rFonts w:ascii="Times New Roman" w:hAnsi="Times New Roman" w:cs="Times New Roman"/>
          <w:sz w:val="24"/>
          <w:szCs w:val="24"/>
        </w:rPr>
        <w:t xml:space="preserve">. </w:t>
      </w:r>
      <w:r w:rsidRPr="00743198">
        <w:rPr>
          <w:rFonts w:ascii="Times New Roman" w:hAnsi="Times New Roman" w:cs="Times New Roman"/>
          <w:sz w:val="24"/>
          <w:szCs w:val="24"/>
        </w:rPr>
        <w:t>This</w:t>
      </w:r>
      <w:r>
        <w:rPr>
          <w:rFonts w:ascii="Times New Roman" w:hAnsi="Times New Roman" w:cs="Times New Roman"/>
          <w:sz w:val="24"/>
          <w:szCs w:val="24"/>
        </w:rPr>
        <w:t xml:space="preserve"> was a burning issue which</w:t>
      </w:r>
      <w:r w:rsidRPr="00743198">
        <w:rPr>
          <w:rFonts w:ascii="Times New Roman" w:hAnsi="Times New Roman" w:cs="Times New Roman"/>
          <w:sz w:val="24"/>
          <w:szCs w:val="24"/>
        </w:rPr>
        <w:t xml:space="preserve"> plagued the Church in the early Middle Ages and that would later lead to the justification of the crusades</w:t>
      </w:r>
      <w:r>
        <w:rPr>
          <w:rFonts w:ascii="Times New Roman" w:hAnsi="Times New Roman" w:cs="Times New Roman"/>
          <w:sz w:val="24"/>
          <w:szCs w:val="24"/>
        </w:rPr>
        <w:t xml:space="preserve">. </w:t>
      </w:r>
    </w:p>
    <w:p w14:paraId="3A19BAB3" w14:textId="77777777" w:rsidR="0086341F" w:rsidRDefault="0086341F" w:rsidP="0086341F">
      <w:pPr>
        <w:spacing w:line="360" w:lineRule="auto"/>
        <w:ind w:left="-426" w:right="-613"/>
        <w:jc w:val="both"/>
        <w:rPr>
          <w:rFonts w:ascii="Times New Roman" w:hAnsi="Times New Roman" w:cs="Times New Roman"/>
          <w:sz w:val="24"/>
          <w:szCs w:val="24"/>
        </w:rPr>
      </w:pPr>
      <w:r w:rsidRPr="00743198">
        <w:rPr>
          <w:rFonts w:ascii="Times New Roman" w:hAnsi="Times New Roman" w:cs="Times New Roman"/>
          <w:sz w:val="24"/>
          <w:szCs w:val="24"/>
        </w:rPr>
        <w:t xml:space="preserve">The word in use in ecclesiastical circles at the time was </w:t>
      </w:r>
      <w:r w:rsidRPr="0017686D">
        <w:rPr>
          <w:rFonts w:ascii="Times New Roman" w:hAnsi="Times New Roman" w:cs="Times New Roman"/>
          <w:i/>
          <w:iCs/>
          <w:sz w:val="24"/>
          <w:szCs w:val="24"/>
        </w:rPr>
        <w:t>'militia'</w:t>
      </w:r>
      <w:r w:rsidRPr="00743198">
        <w:rPr>
          <w:rFonts w:ascii="Times New Roman" w:hAnsi="Times New Roman" w:cs="Times New Roman"/>
          <w:sz w:val="24"/>
          <w:szCs w:val="24"/>
        </w:rPr>
        <w:t xml:space="preserve">, as it had a positive background. In the evangelisation of the first centuries, in fact, one was a member of the </w:t>
      </w:r>
      <w:r w:rsidRPr="0017686D">
        <w:rPr>
          <w:rFonts w:ascii="Times New Roman" w:hAnsi="Times New Roman" w:cs="Times New Roman"/>
          <w:b/>
          <w:bCs/>
          <w:sz w:val="24"/>
          <w:szCs w:val="24"/>
        </w:rPr>
        <w:t xml:space="preserve">militia </w:t>
      </w:r>
      <w:proofErr w:type="spellStart"/>
      <w:r w:rsidRPr="0017686D">
        <w:rPr>
          <w:rFonts w:ascii="Times New Roman" w:hAnsi="Times New Roman" w:cs="Times New Roman"/>
          <w:b/>
          <w:bCs/>
          <w:sz w:val="24"/>
          <w:szCs w:val="24"/>
        </w:rPr>
        <w:t>christiana</w:t>
      </w:r>
      <w:proofErr w:type="spellEnd"/>
      <w:r w:rsidRPr="0017686D">
        <w:rPr>
          <w:rFonts w:ascii="Times New Roman" w:hAnsi="Times New Roman" w:cs="Times New Roman"/>
          <w:b/>
          <w:bCs/>
          <w:sz w:val="24"/>
          <w:szCs w:val="24"/>
        </w:rPr>
        <w:t xml:space="preserve"> </w:t>
      </w:r>
      <w:r w:rsidRPr="00743198">
        <w:rPr>
          <w:rFonts w:ascii="Times New Roman" w:hAnsi="Times New Roman" w:cs="Times New Roman"/>
          <w:sz w:val="24"/>
          <w:szCs w:val="24"/>
        </w:rPr>
        <w:t xml:space="preserve">only if one renounced the use of force and approached a peaceful lifestyle. From the 4th century, one is </w:t>
      </w:r>
      <w:r w:rsidRPr="0017686D">
        <w:rPr>
          <w:rFonts w:ascii="Times New Roman" w:hAnsi="Times New Roman" w:cs="Times New Roman"/>
          <w:b/>
          <w:bCs/>
          <w:sz w:val="24"/>
          <w:szCs w:val="24"/>
        </w:rPr>
        <w:t>only milites Christi</w:t>
      </w:r>
      <w:r w:rsidRPr="00743198">
        <w:rPr>
          <w:rFonts w:ascii="Times New Roman" w:hAnsi="Times New Roman" w:cs="Times New Roman"/>
          <w:sz w:val="24"/>
          <w:szCs w:val="24"/>
        </w:rPr>
        <w:t xml:space="preserve"> if one is a monk, the highest form of life in Christianity. Gradually this position changed and there was a semantic shift. One is </w:t>
      </w:r>
      <w:r w:rsidRPr="0017686D">
        <w:rPr>
          <w:rFonts w:ascii="Times New Roman" w:hAnsi="Times New Roman" w:cs="Times New Roman"/>
          <w:b/>
          <w:bCs/>
          <w:sz w:val="24"/>
          <w:szCs w:val="24"/>
        </w:rPr>
        <w:t xml:space="preserve">miles </w:t>
      </w:r>
      <w:proofErr w:type="spellStart"/>
      <w:r w:rsidRPr="0017686D">
        <w:rPr>
          <w:rFonts w:ascii="Times New Roman" w:hAnsi="Times New Roman" w:cs="Times New Roman"/>
          <w:b/>
          <w:bCs/>
          <w:sz w:val="24"/>
          <w:szCs w:val="24"/>
        </w:rPr>
        <w:t>christi</w:t>
      </w:r>
      <w:proofErr w:type="spellEnd"/>
      <w:r w:rsidRPr="00743198">
        <w:rPr>
          <w:rFonts w:ascii="Times New Roman" w:hAnsi="Times New Roman" w:cs="Times New Roman"/>
          <w:sz w:val="24"/>
          <w:szCs w:val="24"/>
        </w:rPr>
        <w:t xml:space="preserve"> not only if one goes to a monastery, but also if one puts one's activity at the service of the Church and in defence of the faith. Thus, figures of knights who fight for Christ began to emerge, to whom the term </w:t>
      </w:r>
      <w:r w:rsidRPr="0017686D">
        <w:rPr>
          <w:rFonts w:ascii="Times New Roman" w:hAnsi="Times New Roman" w:cs="Times New Roman"/>
          <w:b/>
          <w:bCs/>
          <w:sz w:val="24"/>
          <w:szCs w:val="24"/>
        </w:rPr>
        <w:t xml:space="preserve">'milites </w:t>
      </w:r>
      <w:proofErr w:type="spellStart"/>
      <w:r w:rsidRPr="0017686D">
        <w:rPr>
          <w:rFonts w:ascii="Times New Roman" w:hAnsi="Times New Roman" w:cs="Times New Roman"/>
          <w:b/>
          <w:bCs/>
          <w:sz w:val="24"/>
          <w:szCs w:val="24"/>
        </w:rPr>
        <w:t>christi</w:t>
      </w:r>
      <w:proofErr w:type="spellEnd"/>
      <w:r w:rsidRPr="0017686D">
        <w:rPr>
          <w:rFonts w:ascii="Times New Roman" w:hAnsi="Times New Roman" w:cs="Times New Roman"/>
          <w:b/>
          <w:bCs/>
          <w:sz w:val="24"/>
          <w:szCs w:val="24"/>
        </w:rPr>
        <w:t>'</w:t>
      </w:r>
      <w:r w:rsidRPr="00743198">
        <w:rPr>
          <w:rFonts w:ascii="Times New Roman" w:hAnsi="Times New Roman" w:cs="Times New Roman"/>
          <w:sz w:val="24"/>
          <w:szCs w:val="24"/>
        </w:rPr>
        <w:t xml:space="preserve"> was given. Monks, meanwhile, began to write biographies of holy knights. This phenomenon can be fully understood if one analyses the fact that the Gregorian reform and thus the publication of the very famous '</w:t>
      </w:r>
      <w:proofErr w:type="spellStart"/>
      <w:r w:rsidRPr="00743198">
        <w:rPr>
          <w:rFonts w:ascii="Times New Roman" w:hAnsi="Times New Roman" w:cs="Times New Roman"/>
          <w:sz w:val="24"/>
          <w:szCs w:val="24"/>
        </w:rPr>
        <w:t>Dictatus</w:t>
      </w:r>
      <w:proofErr w:type="spellEnd"/>
      <w:r w:rsidRPr="00743198">
        <w:rPr>
          <w:rFonts w:ascii="Times New Roman" w:hAnsi="Times New Roman" w:cs="Times New Roman"/>
          <w:sz w:val="24"/>
          <w:szCs w:val="24"/>
        </w:rPr>
        <w:t xml:space="preserve"> </w:t>
      </w:r>
      <w:proofErr w:type="spellStart"/>
      <w:r w:rsidRPr="00743198">
        <w:rPr>
          <w:rFonts w:ascii="Times New Roman" w:hAnsi="Times New Roman" w:cs="Times New Roman"/>
          <w:sz w:val="24"/>
          <w:szCs w:val="24"/>
        </w:rPr>
        <w:t>papae</w:t>
      </w:r>
      <w:proofErr w:type="spellEnd"/>
      <w:r w:rsidRPr="00743198">
        <w:rPr>
          <w:rFonts w:ascii="Times New Roman" w:hAnsi="Times New Roman" w:cs="Times New Roman"/>
          <w:sz w:val="24"/>
          <w:szCs w:val="24"/>
        </w:rPr>
        <w:t xml:space="preserve">', where the clergy, </w:t>
      </w:r>
      <w:r>
        <w:rPr>
          <w:rFonts w:ascii="Times New Roman" w:hAnsi="Times New Roman" w:cs="Times New Roman"/>
          <w:sz w:val="24"/>
          <w:szCs w:val="24"/>
        </w:rPr>
        <w:t>(</w:t>
      </w:r>
      <w:r w:rsidRPr="00743198">
        <w:rPr>
          <w:rFonts w:ascii="Times New Roman" w:hAnsi="Times New Roman" w:cs="Times New Roman"/>
          <w:sz w:val="24"/>
          <w:szCs w:val="24"/>
        </w:rPr>
        <w:t>the moral and practical guide</w:t>
      </w:r>
      <w:r>
        <w:rPr>
          <w:rFonts w:ascii="Times New Roman" w:hAnsi="Times New Roman" w:cs="Times New Roman"/>
          <w:sz w:val="24"/>
          <w:szCs w:val="24"/>
        </w:rPr>
        <w:t>)</w:t>
      </w:r>
      <w:r w:rsidRPr="00743198">
        <w:rPr>
          <w:rFonts w:ascii="Times New Roman" w:hAnsi="Times New Roman" w:cs="Times New Roman"/>
          <w:sz w:val="24"/>
          <w:szCs w:val="24"/>
        </w:rPr>
        <w:t xml:space="preserve">, was placed above the laity, was taking place at that time in history. The Church </w:t>
      </w:r>
      <w:r>
        <w:rPr>
          <w:rFonts w:ascii="Times New Roman" w:hAnsi="Times New Roman" w:cs="Times New Roman"/>
          <w:sz w:val="24"/>
          <w:szCs w:val="24"/>
        </w:rPr>
        <w:t>began</w:t>
      </w:r>
      <w:r w:rsidRPr="00743198">
        <w:rPr>
          <w:rFonts w:ascii="Times New Roman" w:hAnsi="Times New Roman" w:cs="Times New Roman"/>
          <w:sz w:val="24"/>
          <w:szCs w:val="24"/>
        </w:rPr>
        <w:t xml:space="preserve"> to build a kind of chivalric ethic, allowing fighters to continue to be such, but now they could have a kind of moralistic approval and even the pursuit of such values could have meritorious implications. Furthermore, an attempt was made to limit violence to the warriors by elaborating a new 'chivalric ethic': </w:t>
      </w:r>
      <w:r>
        <w:rPr>
          <w:rFonts w:ascii="Times New Roman" w:hAnsi="Times New Roman" w:cs="Times New Roman"/>
          <w:sz w:val="24"/>
          <w:szCs w:val="24"/>
        </w:rPr>
        <w:lastRenderedPageBreak/>
        <w:t xml:space="preserve">now, there was </w:t>
      </w:r>
      <w:r w:rsidRPr="00743198">
        <w:rPr>
          <w:rFonts w:ascii="Times New Roman" w:hAnsi="Times New Roman" w:cs="Times New Roman"/>
          <w:sz w:val="24"/>
          <w:szCs w:val="24"/>
        </w:rPr>
        <w:t xml:space="preserve">the adornment, the blessing of weapons and the 'peace of God' </w:t>
      </w:r>
      <w:r>
        <w:rPr>
          <w:rFonts w:ascii="Times New Roman" w:hAnsi="Times New Roman" w:cs="Times New Roman"/>
          <w:sz w:val="24"/>
          <w:szCs w:val="24"/>
        </w:rPr>
        <w:t>(truce of God)</w:t>
      </w:r>
      <w:r>
        <w:rPr>
          <w:rStyle w:val="FootnoteReference"/>
          <w:rFonts w:ascii="Times New Roman" w:hAnsi="Times New Roman" w:cs="Times New Roman"/>
          <w:sz w:val="24"/>
          <w:szCs w:val="24"/>
        </w:rPr>
        <w:footnoteReference w:id="2"/>
      </w:r>
      <w:r>
        <w:rPr>
          <w:rFonts w:ascii="Times New Roman" w:hAnsi="Times New Roman" w:cs="Times New Roman"/>
          <w:sz w:val="24"/>
          <w:szCs w:val="24"/>
        </w:rPr>
        <w:t xml:space="preserve"> </w:t>
      </w:r>
      <w:r w:rsidRPr="00743198">
        <w:rPr>
          <w:rFonts w:ascii="Times New Roman" w:hAnsi="Times New Roman" w:cs="Times New Roman"/>
          <w:sz w:val="24"/>
          <w:szCs w:val="24"/>
        </w:rPr>
        <w:t xml:space="preserve">movement. The latter consisted in the ideal that on certain days of the year force could not be used (as such days are holy days). This principle implied, for example, that one could not fight on Sundays, like the Israeli shabbat. Monasteries, such as that of Cluny from which Gregory VII would come, also promoted such ideas. The Church thus created a code of life to conform to. The </w:t>
      </w:r>
      <w:r w:rsidRPr="00457870">
        <w:rPr>
          <w:rFonts w:ascii="Times New Roman" w:hAnsi="Times New Roman" w:cs="Times New Roman"/>
          <w:b/>
          <w:bCs/>
          <w:sz w:val="24"/>
          <w:szCs w:val="24"/>
        </w:rPr>
        <w:t xml:space="preserve">miles </w:t>
      </w:r>
      <w:proofErr w:type="spellStart"/>
      <w:r w:rsidRPr="00457870">
        <w:rPr>
          <w:rFonts w:ascii="Times New Roman" w:hAnsi="Times New Roman" w:cs="Times New Roman"/>
          <w:b/>
          <w:bCs/>
          <w:sz w:val="24"/>
          <w:szCs w:val="24"/>
        </w:rPr>
        <w:t>christi</w:t>
      </w:r>
      <w:proofErr w:type="spellEnd"/>
      <w:r w:rsidRPr="00743198">
        <w:rPr>
          <w:rFonts w:ascii="Times New Roman" w:hAnsi="Times New Roman" w:cs="Times New Roman"/>
          <w:sz w:val="24"/>
          <w:szCs w:val="24"/>
        </w:rPr>
        <w:t xml:space="preserve"> therefore fought to defend the weak, the pilgrims, and not to shed blood.</w:t>
      </w:r>
    </w:p>
    <w:p w14:paraId="081C337B"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743198">
        <w:rPr>
          <w:rFonts w:ascii="Times New Roman" w:hAnsi="Times New Roman" w:cs="Times New Roman"/>
          <w:sz w:val="24"/>
          <w:szCs w:val="24"/>
        </w:rPr>
        <w:t>The first armed pilgrimages thus arose before the crusades, with these knights escorting pilgrims without weapons; a conversion of warriors to a new type of armed service had somehow taken place.</w:t>
      </w:r>
      <w:r>
        <w:rPr>
          <w:rFonts w:ascii="Times New Roman" w:hAnsi="Times New Roman" w:cs="Times New Roman"/>
          <w:sz w:val="24"/>
          <w:szCs w:val="24"/>
        </w:rPr>
        <w:t xml:space="preserve"> </w:t>
      </w:r>
      <w:r w:rsidRPr="00743198">
        <w:rPr>
          <w:rFonts w:ascii="Times New Roman" w:hAnsi="Times New Roman" w:cs="Times New Roman"/>
          <w:sz w:val="24"/>
          <w:szCs w:val="24"/>
        </w:rPr>
        <w:t xml:space="preserve">This legitimisation, after the </w:t>
      </w:r>
      <w:r>
        <w:rPr>
          <w:rFonts w:ascii="Times New Roman" w:hAnsi="Times New Roman" w:cs="Times New Roman"/>
          <w:sz w:val="24"/>
          <w:szCs w:val="24"/>
        </w:rPr>
        <w:t xml:space="preserve">Gregorian </w:t>
      </w:r>
      <w:r w:rsidRPr="00743198">
        <w:rPr>
          <w:rFonts w:ascii="Times New Roman" w:hAnsi="Times New Roman" w:cs="Times New Roman"/>
          <w:sz w:val="24"/>
          <w:szCs w:val="24"/>
        </w:rPr>
        <w:t xml:space="preserve">Reformation, also saw the granting by the papacy of the 'Vexillum Beati Petri'. Pope Gregory VII (1073-1085) founded the Militia Sancti Petri, </w:t>
      </w:r>
      <w:proofErr w:type="gramStart"/>
      <w:r w:rsidRPr="00743198">
        <w:rPr>
          <w:rFonts w:ascii="Times New Roman" w:hAnsi="Times New Roman" w:cs="Times New Roman"/>
          <w:sz w:val="24"/>
          <w:szCs w:val="24"/>
        </w:rPr>
        <w:t>i.e.</w:t>
      </w:r>
      <w:proofErr w:type="gramEnd"/>
      <w:r w:rsidRPr="00743198">
        <w:rPr>
          <w:rFonts w:ascii="Times New Roman" w:hAnsi="Times New Roman" w:cs="Times New Roman"/>
          <w:sz w:val="24"/>
          <w:szCs w:val="24"/>
        </w:rPr>
        <w:t xml:space="preserve"> knights who fought in the name of and for St Peter, of whom the pope was the representative on earth. To such fighters for a just cause, the Church granted remission of the penance imposed for sins. </w:t>
      </w:r>
    </w:p>
    <w:p w14:paraId="3CEFAFFA" w14:textId="77777777" w:rsidR="0086341F" w:rsidRPr="001B3CBF" w:rsidRDefault="0086341F" w:rsidP="0086341F">
      <w:pPr>
        <w:spacing w:line="360" w:lineRule="auto"/>
        <w:ind w:left="-426" w:right="-613"/>
        <w:jc w:val="both"/>
        <w:rPr>
          <w:rFonts w:ascii="Times New Roman" w:hAnsi="Times New Roman" w:cs="Times New Roman"/>
          <w:b/>
          <w:bCs/>
          <w:sz w:val="24"/>
          <w:szCs w:val="24"/>
        </w:rPr>
      </w:pPr>
      <w:r w:rsidRPr="001B3CBF">
        <w:rPr>
          <w:rFonts w:ascii="Times New Roman" w:hAnsi="Times New Roman" w:cs="Times New Roman"/>
          <w:b/>
          <w:bCs/>
          <w:sz w:val="24"/>
          <w:szCs w:val="24"/>
        </w:rPr>
        <w:t>The Clermont Appeal: 27 November 1095</w:t>
      </w:r>
    </w:p>
    <w:p w14:paraId="523EEFCC" w14:textId="77777777" w:rsidR="0086341F" w:rsidRPr="00743198" w:rsidRDefault="0086341F" w:rsidP="0086341F">
      <w:pPr>
        <w:spacing w:line="360" w:lineRule="auto"/>
        <w:ind w:left="-426" w:right="-613"/>
        <w:jc w:val="both"/>
        <w:rPr>
          <w:rFonts w:ascii="Times New Roman" w:hAnsi="Times New Roman" w:cs="Times New Roman"/>
          <w:sz w:val="24"/>
          <w:szCs w:val="24"/>
        </w:rPr>
      </w:pPr>
      <w:r w:rsidRPr="00743198">
        <w:rPr>
          <w:rFonts w:ascii="Times New Roman" w:hAnsi="Times New Roman" w:cs="Times New Roman"/>
          <w:sz w:val="24"/>
          <w:szCs w:val="24"/>
        </w:rPr>
        <w:t>At the Council of Clermont, Urban II (1088-1099) preached to Europe to take up arms to go to Jerusalem. Formerly a monk of Cluny, he made a policy strongly centred on the superiority of the pope over other bishops, since the Petrine primacy had not yet been sanctioned as it is today.</w:t>
      </w:r>
    </w:p>
    <w:p w14:paraId="5382471D" w14:textId="77777777" w:rsidR="0086341F" w:rsidRPr="00743198" w:rsidRDefault="0086341F" w:rsidP="0086341F">
      <w:pPr>
        <w:spacing w:line="360" w:lineRule="auto"/>
        <w:ind w:left="-426" w:right="-613"/>
        <w:jc w:val="both"/>
        <w:rPr>
          <w:rFonts w:ascii="Times New Roman" w:hAnsi="Times New Roman" w:cs="Times New Roman"/>
          <w:sz w:val="24"/>
          <w:szCs w:val="24"/>
        </w:rPr>
      </w:pPr>
      <w:r w:rsidRPr="00743198">
        <w:rPr>
          <w:rFonts w:ascii="Times New Roman" w:hAnsi="Times New Roman" w:cs="Times New Roman"/>
          <w:sz w:val="24"/>
          <w:szCs w:val="24"/>
        </w:rPr>
        <w:t xml:space="preserve">Before going to France, he attended the Council of Piacenza, in March 1095, which also included delegates from the Byzantine Emperor Alexius </w:t>
      </w:r>
      <w:proofErr w:type="spellStart"/>
      <w:r w:rsidRPr="00743198">
        <w:rPr>
          <w:rFonts w:ascii="Times New Roman" w:hAnsi="Times New Roman" w:cs="Times New Roman"/>
          <w:sz w:val="24"/>
          <w:szCs w:val="24"/>
        </w:rPr>
        <w:t>Comnenus</w:t>
      </w:r>
      <w:proofErr w:type="spellEnd"/>
      <w:r w:rsidRPr="00743198">
        <w:rPr>
          <w:rFonts w:ascii="Times New Roman" w:hAnsi="Times New Roman" w:cs="Times New Roman"/>
          <w:sz w:val="24"/>
          <w:szCs w:val="24"/>
        </w:rPr>
        <w:t xml:space="preserve">, who asked the West for help in defending Constantinople from the Turks. It was at this council that Urban II had the idea of asking European knights to go and fight in the East in the pay of the Byzantine Emperor. The pope then went to various monasteries in France to preach his ideals of Church reform (we are in the midst of the Gregorian reform) and this incessant and immense preaching activity (about 20-30 km a day in order to cover as many monasteries as possible) favoured the formation of military contingents, which coagulated around great names: Godfrey and Baldwin of Bouillon, Bohemond of Hauteville, Raymond of Toulouse, Hugh of </w:t>
      </w:r>
      <w:proofErr w:type="spellStart"/>
      <w:r w:rsidRPr="00743198">
        <w:rPr>
          <w:rFonts w:ascii="Times New Roman" w:hAnsi="Times New Roman" w:cs="Times New Roman"/>
          <w:sz w:val="24"/>
          <w:szCs w:val="24"/>
        </w:rPr>
        <w:t>Vermandois</w:t>
      </w:r>
      <w:proofErr w:type="spellEnd"/>
      <w:r w:rsidRPr="00743198">
        <w:rPr>
          <w:rFonts w:ascii="Times New Roman" w:hAnsi="Times New Roman" w:cs="Times New Roman"/>
          <w:sz w:val="24"/>
          <w:szCs w:val="24"/>
        </w:rPr>
        <w:t>, Robert II of Normandy. These various contingents all reached Constantinople, from where they then embarked on the long march through Turkey, Syria and finally arrived in Jerusalem.</w:t>
      </w:r>
    </w:p>
    <w:p w14:paraId="47EF13DA" w14:textId="77777777" w:rsidR="0086341F" w:rsidRDefault="0086341F" w:rsidP="0086341F">
      <w:pPr>
        <w:spacing w:line="360" w:lineRule="auto"/>
        <w:ind w:left="-426" w:right="-613"/>
        <w:jc w:val="both"/>
        <w:rPr>
          <w:rFonts w:ascii="Times New Roman" w:hAnsi="Times New Roman" w:cs="Times New Roman"/>
          <w:sz w:val="24"/>
          <w:szCs w:val="24"/>
        </w:rPr>
      </w:pPr>
      <w:r w:rsidRPr="00743198">
        <w:rPr>
          <w:rFonts w:ascii="Times New Roman" w:hAnsi="Times New Roman" w:cs="Times New Roman"/>
          <w:sz w:val="24"/>
          <w:szCs w:val="24"/>
        </w:rPr>
        <w:lastRenderedPageBreak/>
        <w:t>This of course we know because there were witnesses of the time who wrote chronicles</w:t>
      </w:r>
      <w:r>
        <w:rPr>
          <w:rFonts w:ascii="Times New Roman" w:hAnsi="Times New Roman" w:cs="Times New Roman"/>
          <w:sz w:val="24"/>
          <w:szCs w:val="24"/>
        </w:rPr>
        <w:t>, most if not all these chroniclers</w:t>
      </w:r>
      <w:r w:rsidRPr="00743198">
        <w:rPr>
          <w:rFonts w:ascii="Times New Roman" w:hAnsi="Times New Roman" w:cs="Times New Roman"/>
          <w:sz w:val="24"/>
          <w:szCs w:val="24"/>
        </w:rPr>
        <w:t xml:space="preserve"> post-date the events.</w:t>
      </w:r>
      <w:r>
        <w:rPr>
          <w:rFonts w:ascii="Times New Roman" w:hAnsi="Times New Roman" w:cs="Times New Roman"/>
          <w:sz w:val="24"/>
          <w:szCs w:val="24"/>
        </w:rPr>
        <w:t xml:space="preserve"> Another peculiar thing</w:t>
      </w:r>
      <w:r w:rsidRPr="00743198">
        <w:rPr>
          <w:rFonts w:ascii="Times New Roman" w:hAnsi="Times New Roman" w:cs="Times New Roman"/>
          <w:sz w:val="24"/>
          <w:szCs w:val="24"/>
        </w:rPr>
        <w:t xml:space="preserve"> is the fact that </w:t>
      </w:r>
      <w:r>
        <w:rPr>
          <w:rFonts w:ascii="Times New Roman" w:hAnsi="Times New Roman" w:cs="Times New Roman"/>
          <w:sz w:val="24"/>
          <w:szCs w:val="24"/>
        </w:rPr>
        <w:t>there is</w:t>
      </w:r>
      <w:r w:rsidRPr="00743198">
        <w:rPr>
          <w:rFonts w:ascii="Times New Roman" w:hAnsi="Times New Roman" w:cs="Times New Roman"/>
          <w:sz w:val="24"/>
          <w:szCs w:val="24"/>
        </w:rPr>
        <w:t xml:space="preserve"> no</w:t>
      </w:r>
      <w:r>
        <w:rPr>
          <w:rFonts w:ascii="Times New Roman" w:hAnsi="Times New Roman" w:cs="Times New Roman"/>
          <w:sz w:val="24"/>
          <w:szCs w:val="24"/>
        </w:rPr>
        <w:t xml:space="preserve"> record of th</w:t>
      </w:r>
      <w:r w:rsidRPr="00743198">
        <w:rPr>
          <w:rFonts w:ascii="Times New Roman" w:hAnsi="Times New Roman" w:cs="Times New Roman"/>
          <w:sz w:val="24"/>
          <w:szCs w:val="24"/>
        </w:rPr>
        <w:t xml:space="preserve">e original text of the famous appeal of Clermont, </w:t>
      </w:r>
      <w:r>
        <w:rPr>
          <w:rFonts w:ascii="Times New Roman" w:hAnsi="Times New Roman" w:cs="Times New Roman"/>
          <w:sz w:val="24"/>
          <w:szCs w:val="24"/>
        </w:rPr>
        <w:t>hence it has been reconstructed</w:t>
      </w:r>
      <w:r w:rsidRPr="00743198">
        <w:rPr>
          <w:rFonts w:ascii="Times New Roman" w:hAnsi="Times New Roman" w:cs="Times New Roman"/>
          <w:sz w:val="24"/>
          <w:szCs w:val="24"/>
        </w:rPr>
        <w:t xml:space="preserve"> from later accounts.</w:t>
      </w:r>
    </w:p>
    <w:p w14:paraId="39D976C0" w14:textId="77777777" w:rsidR="0086341F" w:rsidRPr="00457870" w:rsidRDefault="0086341F" w:rsidP="0086341F">
      <w:pPr>
        <w:spacing w:line="360" w:lineRule="auto"/>
        <w:ind w:left="-426" w:right="-613"/>
        <w:jc w:val="both"/>
        <w:rPr>
          <w:rFonts w:ascii="Times New Roman" w:hAnsi="Times New Roman" w:cs="Times New Roman"/>
          <w:sz w:val="24"/>
          <w:szCs w:val="24"/>
        </w:rPr>
      </w:pPr>
      <w:r w:rsidRPr="000C1464">
        <w:rPr>
          <w:rFonts w:ascii="Times New Roman" w:hAnsi="Times New Roman" w:cs="Times New Roman"/>
          <w:b/>
          <w:bCs/>
          <w:sz w:val="24"/>
          <w:szCs w:val="24"/>
        </w:rPr>
        <w:t>What happened after Clermont?</w:t>
      </w:r>
    </w:p>
    <w:p w14:paraId="66AD7472" w14:textId="77777777" w:rsidR="0086341F" w:rsidRPr="003D1087"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The first aspect to study is how the recruitment of the army that went to Jerusalem took place.</w:t>
      </w:r>
    </w:p>
    <w:p w14:paraId="27592B4F" w14:textId="77777777" w:rsidR="0086341F" w:rsidRPr="003D1087"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1.</w:t>
      </w:r>
      <w:r w:rsidRPr="003D1087">
        <w:rPr>
          <w:rFonts w:ascii="Times New Roman" w:hAnsi="Times New Roman" w:cs="Times New Roman"/>
          <w:sz w:val="24"/>
          <w:szCs w:val="24"/>
        </w:rPr>
        <w:tab/>
        <w:t>Most of the people who took part chose to leave thanks to 'networks' of noble families who took on the commitment and honour of participating in the armed pilgrimage by coordinating the various members of their family. An example of this would be Godfrey of Bouillon and his brother Baldwin, who organised their own noble families. Each family then organised itself independently, coordinating its own small army and financing its own military retinue.</w:t>
      </w:r>
    </w:p>
    <w:p w14:paraId="22DF2CC6" w14:textId="77777777" w:rsidR="0086341F" w:rsidRPr="003D1087"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2.</w:t>
      </w:r>
      <w:r w:rsidRPr="003D1087">
        <w:rPr>
          <w:rFonts w:ascii="Times New Roman" w:hAnsi="Times New Roman" w:cs="Times New Roman"/>
          <w:sz w:val="24"/>
          <w:szCs w:val="24"/>
        </w:rPr>
        <w:tab/>
        <w:t xml:space="preserve">The second place of recruitment were the monasteries, among which the monastery of Cluny stood out, a reference point for the entire region and beyond. The monasteries were asked not only for logistical help and sermon proclamation, but also for concrete financial aid. Knights often turned to them for huge loans to go to the Holy Land. The cost of participating in a crusade, paying all the expenses of transport, food, lodging and maintaining one's retinue, was roughly 9 times the annual expenses of a feudal lord at the time. One sold one's possessions to monasteries or took out loans. For the </w:t>
      </w:r>
      <w:proofErr w:type="spellStart"/>
      <w:r w:rsidRPr="003D1087">
        <w:rPr>
          <w:rFonts w:ascii="Times New Roman" w:hAnsi="Times New Roman" w:cs="Times New Roman"/>
          <w:sz w:val="24"/>
          <w:szCs w:val="24"/>
        </w:rPr>
        <w:t>pauperes</w:t>
      </w:r>
      <w:proofErr w:type="spellEnd"/>
      <w:r w:rsidRPr="003D1087">
        <w:rPr>
          <w:rFonts w:ascii="Times New Roman" w:hAnsi="Times New Roman" w:cs="Times New Roman"/>
          <w:sz w:val="24"/>
          <w:szCs w:val="24"/>
        </w:rPr>
        <w:t>, however, it was a bit different as they set off without any economic organisation and in fact often found themselves in extreme conditions, having no food. The first crusade was therefore not an opportunity for enrichment, and this was not the motive of those who embarked on it; those who set out for Jerusalem did so at their own risk, going into debt up to their necks.</w:t>
      </w:r>
    </w:p>
    <w:p w14:paraId="66C56ECF" w14:textId="77777777" w:rsidR="0086341F" w:rsidRPr="00EB51A2" w:rsidRDefault="0086341F" w:rsidP="0086341F">
      <w:pPr>
        <w:pStyle w:val="ListParagraph"/>
        <w:numPr>
          <w:ilvl w:val="0"/>
          <w:numId w:val="20"/>
        </w:numPr>
        <w:spacing w:line="360" w:lineRule="auto"/>
        <w:ind w:left="-426" w:right="-613"/>
        <w:jc w:val="both"/>
        <w:rPr>
          <w:rFonts w:ascii="Times New Roman" w:hAnsi="Times New Roman" w:cs="Times New Roman"/>
          <w:sz w:val="24"/>
          <w:szCs w:val="24"/>
        </w:rPr>
      </w:pPr>
      <w:r w:rsidRPr="001B3CBF">
        <w:rPr>
          <w:rFonts w:ascii="Times New Roman" w:hAnsi="Times New Roman" w:cs="Times New Roman"/>
          <w:b/>
          <w:bCs/>
          <w:sz w:val="24"/>
          <w:szCs w:val="24"/>
        </w:rPr>
        <w:t>The participants can be divided into three types:</w:t>
      </w:r>
    </w:p>
    <w:p w14:paraId="3F38F4F5" w14:textId="77777777" w:rsidR="0086341F" w:rsidRPr="00EB51A2" w:rsidRDefault="0086341F" w:rsidP="0086341F">
      <w:pPr>
        <w:pStyle w:val="ListParagraph"/>
        <w:numPr>
          <w:ilvl w:val="0"/>
          <w:numId w:val="20"/>
        </w:numPr>
        <w:spacing w:line="360" w:lineRule="auto"/>
        <w:ind w:right="-613"/>
        <w:jc w:val="both"/>
        <w:rPr>
          <w:rFonts w:ascii="Times New Roman" w:hAnsi="Times New Roman" w:cs="Times New Roman"/>
          <w:sz w:val="24"/>
          <w:szCs w:val="24"/>
        </w:rPr>
      </w:pPr>
      <w:r w:rsidRPr="00EB51A2">
        <w:rPr>
          <w:rFonts w:ascii="Times New Roman" w:hAnsi="Times New Roman" w:cs="Times New Roman"/>
          <w:sz w:val="24"/>
          <w:szCs w:val="24"/>
        </w:rPr>
        <w:t>- Those on whom participation was imposed as penance by a confessor. Confessors in fact at the time of the first crusade began to identify the itinerary as a penitential path valid to atone for sins.</w:t>
      </w:r>
    </w:p>
    <w:p w14:paraId="071A3B37" w14:textId="77777777" w:rsidR="0086341F" w:rsidRPr="00EB51A2" w:rsidRDefault="0086341F" w:rsidP="0086341F">
      <w:pPr>
        <w:pStyle w:val="ListParagraph"/>
        <w:numPr>
          <w:ilvl w:val="0"/>
          <w:numId w:val="20"/>
        </w:numPr>
        <w:spacing w:line="360" w:lineRule="auto"/>
        <w:ind w:right="-613"/>
        <w:jc w:val="both"/>
        <w:rPr>
          <w:rFonts w:ascii="Times New Roman" w:hAnsi="Times New Roman" w:cs="Times New Roman"/>
          <w:sz w:val="24"/>
          <w:szCs w:val="24"/>
        </w:rPr>
      </w:pPr>
      <w:r w:rsidRPr="00EB51A2">
        <w:rPr>
          <w:rFonts w:ascii="Times New Roman" w:hAnsi="Times New Roman" w:cs="Times New Roman"/>
          <w:sz w:val="24"/>
          <w:szCs w:val="24"/>
        </w:rPr>
        <w:t xml:space="preserve">- Those who undertook the journey did so out of religious devotion. These were not a minority, on the contrary! Some did so with the desire to incarnate the ideal of the Christian knight, seeking through their actions to imitate Christ (Godfrey of Bouillon set out in this spirit). The </w:t>
      </w:r>
      <w:proofErr w:type="spellStart"/>
      <w:r w:rsidRPr="00EB51A2">
        <w:rPr>
          <w:rFonts w:ascii="Times New Roman" w:hAnsi="Times New Roman" w:cs="Times New Roman"/>
          <w:sz w:val="24"/>
          <w:szCs w:val="24"/>
        </w:rPr>
        <w:t>pauperes</w:t>
      </w:r>
      <w:proofErr w:type="spellEnd"/>
      <w:r w:rsidRPr="00EB51A2">
        <w:rPr>
          <w:rFonts w:ascii="Times New Roman" w:hAnsi="Times New Roman" w:cs="Times New Roman"/>
          <w:sz w:val="24"/>
          <w:szCs w:val="24"/>
        </w:rPr>
        <w:t xml:space="preserve">, on the other hand, aimed to reach and conquer the </w:t>
      </w:r>
      <w:proofErr w:type="spellStart"/>
      <w:r w:rsidRPr="00EB51A2">
        <w:rPr>
          <w:rFonts w:ascii="Times New Roman" w:hAnsi="Times New Roman" w:cs="Times New Roman"/>
          <w:sz w:val="24"/>
          <w:szCs w:val="24"/>
        </w:rPr>
        <w:t>parousia</w:t>
      </w:r>
      <w:proofErr w:type="spellEnd"/>
      <w:r w:rsidRPr="00EB51A2">
        <w:rPr>
          <w:rFonts w:ascii="Times New Roman" w:hAnsi="Times New Roman" w:cs="Times New Roman"/>
          <w:sz w:val="24"/>
          <w:szCs w:val="24"/>
        </w:rPr>
        <w:t>.</w:t>
      </w:r>
    </w:p>
    <w:p w14:paraId="145E6927" w14:textId="77777777" w:rsidR="0086341F" w:rsidRPr="00EB51A2" w:rsidRDefault="0086341F" w:rsidP="0086341F">
      <w:pPr>
        <w:pStyle w:val="ListParagraph"/>
        <w:numPr>
          <w:ilvl w:val="0"/>
          <w:numId w:val="20"/>
        </w:numPr>
        <w:spacing w:line="360" w:lineRule="auto"/>
        <w:ind w:right="-613"/>
        <w:jc w:val="both"/>
        <w:rPr>
          <w:rFonts w:ascii="Times New Roman" w:hAnsi="Times New Roman" w:cs="Times New Roman"/>
          <w:sz w:val="24"/>
          <w:szCs w:val="24"/>
        </w:rPr>
      </w:pPr>
      <w:r w:rsidRPr="00EB51A2">
        <w:rPr>
          <w:rFonts w:ascii="Times New Roman" w:hAnsi="Times New Roman" w:cs="Times New Roman"/>
          <w:sz w:val="24"/>
          <w:szCs w:val="24"/>
        </w:rPr>
        <w:t>- Those who wanted to settle in the Holy Land not so much to get rich as because they wished for the creation there of a kingdom of equals, with neither rich nor poor.</w:t>
      </w:r>
    </w:p>
    <w:p w14:paraId="04F4AB2E" w14:textId="77777777" w:rsidR="0086341F" w:rsidRDefault="0086341F" w:rsidP="0086341F">
      <w:pPr>
        <w:pStyle w:val="ListParagraph"/>
        <w:numPr>
          <w:ilvl w:val="0"/>
          <w:numId w:val="20"/>
        </w:numPr>
        <w:spacing w:line="360" w:lineRule="auto"/>
        <w:ind w:right="-613"/>
        <w:jc w:val="both"/>
        <w:rPr>
          <w:rFonts w:ascii="Times New Roman" w:hAnsi="Times New Roman" w:cs="Times New Roman"/>
          <w:sz w:val="24"/>
          <w:szCs w:val="24"/>
        </w:rPr>
      </w:pPr>
      <w:r w:rsidRPr="00EB51A2">
        <w:rPr>
          <w:rFonts w:ascii="Times New Roman" w:hAnsi="Times New Roman" w:cs="Times New Roman"/>
          <w:sz w:val="24"/>
          <w:szCs w:val="24"/>
        </w:rPr>
        <w:lastRenderedPageBreak/>
        <w:t>Apart from these there were rare cases, such as that of Bohemond of Hauteville, who set out immediately with the idea of conquering a new territory and making it their own personal domain.</w:t>
      </w:r>
    </w:p>
    <w:p w14:paraId="3957A50E" w14:textId="77777777" w:rsidR="0086341F" w:rsidRDefault="0086341F" w:rsidP="0086341F">
      <w:pPr>
        <w:spacing w:line="360" w:lineRule="auto"/>
        <w:ind w:right="-613"/>
        <w:jc w:val="both"/>
        <w:rPr>
          <w:rFonts w:ascii="Times New Roman" w:hAnsi="Times New Roman" w:cs="Times New Roman"/>
          <w:b/>
          <w:bCs/>
          <w:sz w:val="24"/>
          <w:szCs w:val="24"/>
        </w:rPr>
      </w:pPr>
    </w:p>
    <w:p w14:paraId="7263DD67" w14:textId="77777777" w:rsidR="0086341F" w:rsidRDefault="0086341F" w:rsidP="0086341F">
      <w:pPr>
        <w:spacing w:line="360" w:lineRule="auto"/>
        <w:ind w:right="-613"/>
        <w:jc w:val="both"/>
        <w:rPr>
          <w:rFonts w:ascii="Times New Roman" w:hAnsi="Times New Roman" w:cs="Times New Roman"/>
          <w:b/>
          <w:bCs/>
          <w:sz w:val="24"/>
          <w:szCs w:val="24"/>
        </w:rPr>
      </w:pPr>
      <w:r>
        <w:rPr>
          <w:rFonts w:ascii="Times New Roman" w:hAnsi="Times New Roman" w:cs="Times New Roman"/>
          <w:b/>
          <w:bCs/>
          <w:sz w:val="24"/>
          <w:szCs w:val="24"/>
        </w:rPr>
        <w:t>Personalities:</w:t>
      </w:r>
    </w:p>
    <w:p w14:paraId="7C31B804" w14:textId="77777777" w:rsidR="0086341F" w:rsidRPr="00EB51A2" w:rsidRDefault="0086341F" w:rsidP="0086341F">
      <w:pPr>
        <w:spacing w:line="360" w:lineRule="auto"/>
        <w:ind w:right="-613"/>
        <w:jc w:val="both"/>
        <w:rPr>
          <w:rFonts w:ascii="Times New Roman" w:hAnsi="Times New Roman" w:cs="Times New Roman"/>
          <w:b/>
          <w:bCs/>
          <w:sz w:val="24"/>
          <w:szCs w:val="24"/>
        </w:rPr>
      </w:pPr>
      <w:r w:rsidRPr="003D1087">
        <w:rPr>
          <w:rFonts w:ascii="Times New Roman" w:hAnsi="Times New Roman" w:cs="Times New Roman"/>
          <w:sz w:val="24"/>
          <w:szCs w:val="24"/>
        </w:rPr>
        <w:t xml:space="preserve">- </w:t>
      </w:r>
      <w:r w:rsidRPr="00457870">
        <w:rPr>
          <w:rFonts w:ascii="Times New Roman" w:hAnsi="Times New Roman" w:cs="Times New Roman"/>
          <w:b/>
          <w:bCs/>
          <w:sz w:val="24"/>
          <w:szCs w:val="24"/>
        </w:rPr>
        <w:t>Geoffrey, Count of Bouillon</w:t>
      </w:r>
      <w:r w:rsidRPr="003D1087">
        <w:rPr>
          <w:rFonts w:ascii="Times New Roman" w:hAnsi="Times New Roman" w:cs="Times New Roman"/>
          <w:sz w:val="24"/>
          <w:szCs w:val="24"/>
        </w:rPr>
        <w:t xml:space="preserve">: Duke of Lower Lorraine lived from 1060 to 1100. He was one of the most important people in the expedition and became Advocatus Sancti </w:t>
      </w:r>
      <w:proofErr w:type="spellStart"/>
      <w:r w:rsidRPr="003D1087">
        <w:rPr>
          <w:rFonts w:ascii="Times New Roman" w:hAnsi="Times New Roman" w:cs="Times New Roman"/>
          <w:sz w:val="24"/>
          <w:szCs w:val="24"/>
        </w:rPr>
        <w:t>Sepulchri</w:t>
      </w:r>
      <w:proofErr w:type="spellEnd"/>
      <w:r w:rsidRPr="003D1087">
        <w:rPr>
          <w:rFonts w:ascii="Times New Roman" w:hAnsi="Times New Roman" w:cs="Times New Roman"/>
          <w:sz w:val="24"/>
          <w:szCs w:val="24"/>
        </w:rPr>
        <w:t xml:space="preserve"> (Defender of the Holy Sepulchre), </w:t>
      </w:r>
      <w:proofErr w:type="gramStart"/>
      <w:r w:rsidRPr="003D1087">
        <w:rPr>
          <w:rFonts w:ascii="Times New Roman" w:hAnsi="Times New Roman" w:cs="Times New Roman"/>
          <w:sz w:val="24"/>
          <w:szCs w:val="24"/>
        </w:rPr>
        <w:t>i.e.</w:t>
      </w:r>
      <w:proofErr w:type="gramEnd"/>
      <w:r w:rsidRPr="003D1087">
        <w:rPr>
          <w:rFonts w:ascii="Times New Roman" w:hAnsi="Times New Roman" w:cs="Times New Roman"/>
          <w:sz w:val="24"/>
          <w:szCs w:val="24"/>
        </w:rPr>
        <w:t xml:space="preserve"> the first governor of Jerusalem. He died a few months after the conquest of the city and was succeeded by Baldwin, his </w:t>
      </w:r>
      <w:proofErr w:type="gramStart"/>
      <w:r w:rsidRPr="003D1087">
        <w:rPr>
          <w:rFonts w:ascii="Times New Roman" w:hAnsi="Times New Roman" w:cs="Times New Roman"/>
          <w:sz w:val="24"/>
          <w:szCs w:val="24"/>
        </w:rPr>
        <w:t>brother</w:t>
      </w:r>
      <w:proofErr w:type="gramEnd"/>
      <w:r w:rsidRPr="003D1087">
        <w:rPr>
          <w:rFonts w:ascii="Times New Roman" w:hAnsi="Times New Roman" w:cs="Times New Roman"/>
          <w:sz w:val="24"/>
          <w:szCs w:val="24"/>
        </w:rPr>
        <w:t xml:space="preserve"> and another hero of the crusade, who was the first king of Jerusalem.</w:t>
      </w:r>
    </w:p>
    <w:p w14:paraId="1A6D7E8C" w14:textId="77777777" w:rsidR="0086341F" w:rsidRPr="003D1087" w:rsidRDefault="0086341F" w:rsidP="0086341F">
      <w:pPr>
        <w:spacing w:line="360" w:lineRule="auto"/>
        <w:ind w:right="-613"/>
        <w:jc w:val="both"/>
        <w:rPr>
          <w:rFonts w:ascii="Times New Roman" w:hAnsi="Times New Roman" w:cs="Times New Roman"/>
          <w:sz w:val="24"/>
          <w:szCs w:val="24"/>
        </w:rPr>
      </w:pPr>
      <w:r w:rsidRPr="003D1087">
        <w:rPr>
          <w:rFonts w:ascii="Times New Roman" w:hAnsi="Times New Roman" w:cs="Times New Roman"/>
          <w:sz w:val="24"/>
          <w:szCs w:val="24"/>
        </w:rPr>
        <w:t xml:space="preserve">- </w:t>
      </w:r>
      <w:r w:rsidRPr="00457870">
        <w:rPr>
          <w:rFonts w:ascii="Times New Roman" w:hAnsi="Times New Roman" w:cs="Times New Roman"/>
          <w:b/>
          <w:bCs/>
          <w:sz w:val="24"/>
          <w:szCs w:val="24"/>
        </w:rPr>
        <w:t>Baldwin of Boulogne</w:t>
      </w:r>
      <w:r w:rsidRPr="003D1087">
        <w:rPr>
          <w:rFonts w:ascii="Times New Roman" w:hAnsi="Times New Roman" w:cs="Times New Roman"/>
          <w:sz w:val="24"/>
          <w:szCs w:val="24"/>
        </w:rPr>
        <w:t xml:space="preserve"> (1058-1118): </w:t>
      </w:r>
    </w:p>
    <w:p w14:paraId="759C7588" w14:textId="77777777" w:rsidR="0086341F" w:rsidRPr="003D1087" w:rsidRDefault="0086341F" w:rsidP="0086341F">
      <w:pPr>
        <w:spacing w:line="360" w:lineRule="auto"/>
        <w:ind w:right="-613"/>
        <w:jc w:val="both"/>
        <w:rPr>
          <w:rFonts w:ascii="Times New Roman" w:hAnsi="Times New Roman" w:cs="Times New Roman"/>
          <w:sz w:val="24"/>
          <w:szCs w:val="24"/>
        </w:rPr>
      </w:pPr>
      <w:r w:rsidRPr="003D1087">
        <w:rPr>
          <w:rFonts w:ascii="Times New Roman" w:hAnsi="Times New Roman" w:cs="Times New Roman"/>
          <w:sz w:val="24"/>
          <w:szCs w:val="24"/>
        </w:rPr>
        <w:t xml:space="preserve">- </w:t>
      </w:r>
      <w:r w:rsidRPr="00457870">
        <w:rPr>
          <w:rFonts w:ascii="Times New Roman" w:hAnsi="Times New Roman" w:cs="Times New Roman"/>
          <w:b/>
          <w:bCs/>
          <w:sz w:val="24"/>
          <w:szCs w:val="24"/>
        </w:rPr>
        <w:t>Bohemond of Hauteville</w:t>
      </w:r>
      <w:r w:rsidRPr="003D1087">
        <w:rPr>
          <w:rFonts w:ascii="Times New Roman" w:hAnsi="Times New Roman" w:cs="Times New Roman"/>
          <w:sz w:val="24"/>
          <w:szCs w:val="24"/>
        </w:rPr>
        <w:t xml:space="preserve"> (1058-1111): a Norman, he was strong, ambitious and had a retinue of feared Norman knights. He set out to obtain a possession of his own; he wanted to build his own kingdom in the East.</w:t>
      </w:r>
    </w:p>
    <w:p w14:paraId="0E55D6D9" w14:textId="77777777" w:rsidR="0086341F" w:rsidRDefault="0086341F" w:rsidP="0086341F">
      <w:pPr>
        <w:spacing w:line="360" w:lineRule="auto"/>
        <w:ind w:right="-613"/>
        <w:jc w:val="both"/>
        <w:rPr>
          <w:rFonts w:ascii="Times New Roman" w:hAnsi="Times New Roman" w:cs="Times New Roman"/>
          <w:sz w:val="24"/>
          <w:szCs w:val="24"/>
        </w:rPr>
      </w:pPr>
      <w:r w:rsidRPr="003D1087">
        <w:rPr>
          <w:rFonts w:ascii="Times New Roman" w:hAnsi="Times New Roman" w:cs="Times New Roman"/>
          <w:sz w:val="24"/>
          <w:szCs w:val="24"/>
        </w:rPr>
        <w:t>-</w:t>
      </w:r>
      <w:r w:rsidRPr="00457870">
        <w:rPr>
          <w:rFonts w:ascii="Times New Roman" w:hAnsi="Times New Roman" w:cs="Times New Roman"/>
          <w:b/>
          <w:bCs/>
          <w:sz w:val="24"/>
          <w:szCs w:val="24"/>
        </w:rPr>
        <w:t xml:space="preserve"> Raymond of Saint-Gilles </w:t>
      </w:r>
      <w:r w:rsidRPr="003D1087">
        <w:rPr>
          <w:rFonts w:ascii="Times New Roman" w:hAnsi="Times New Roman" w:cs="Times New Roman"/>
          <w:sz w:val="24"/>
          <w:szCs w:val="24"/>
        </w:rPr>
        <w:t>(1045-1105): Count of Toulouse and Marquis of Provence, he was moved by a very strong religious impulse. He was among the first to respond to Clermont's appeal and the pope saw him as the military contact for the expedition.</w:t>
      </w:r>
    </w:p>
    <w:p w14:paraId="0E2000CD" w14:textId="77777777" w:rsidR="0086341F" w:rsidRPr="000C1464" w:rsidRDefault="0086341F" w:rsidP="0086341F">
      <w:pPr>
        <w:spacing w:line="360" w:lineRule="auto"/>
        <w:ind w:left="-426" w:right="-613"/>
        <w:jc w:val="both"/>
        <w:rPr>
          <w:rFonts w:ascii="Times New Roman" w:hAnsi="Times New Roman" w:cs="Times New Roman"/>
          <w:b/>
          <w:bCs/>
          <w:sz w:val="24"/>
          <w:szCs w:val="24"/>
        </w:rPr>
      </w:pPr>
    </w:p>
    <w:p w14:paraId="7CCB7443" w14:textId="77777777" w:rsidR="0086341F" w:rsidRDefault="0086341F" w:rsidP="0086341F">
      <w:pPr>
        <w:spacing w:line="360" w:lineRule="auto"/>
        <w:ind w:left="-426" w:right="-613"/>
        <w:jc w:val="both"/>
        <w:rPr>
          <w:rFonts w:ascii="Times New Roman" w:hAnsi="Times New Roman" w:cs="Times New Roman"/>
          <w:b/>
          <w:bCs/>
          <w:sz w:val="24"/>
          <w:szCs w:val="24"/>
        </w:rPr>
      </w:pPr>
    </w:p>
    <w:p w14:paraId="24382C99" w14:textId="77777777" w:rsidR="0086341F" w:rsidRDefault="0086341F" w:rsidP="0086341F">
      <w:pPr>
        <w:spacing w:line="360" w:lineRule="auto"/>
        <w:ind w:left="-426" w:right="-613"/>
        <w:jc w:val="both"/>
        <w:rPr>
          <w:rFonts w:ascii="Times New Roman" w:hAnsi="Times New Roman" w:cs="Times New Roman"/>
          <w:b/>
          <w:bCs/>
          <w:sz w:val="24"/>
          <w:szCs w:val="24"/>
        </w:rPr>
      </w:pPr>
    </w:p>
    <w:p w14:paraId="1A139F9C" w14:textId="77777777" w:rsidR="0086341F" w:rsidRDefault="0086341F" w:rsidP="0086341F">
      <w:pPr>
        <w:spacing w:line="360" w:lineRule="auto"/>
        <w:ind w:left="-426" w:right="-613"/>
        <w:jc w:val="both"/>
        <w:rPr>
          <w:rFonts w:ascii="Times New Roman" w:hAnsi="Times New Roman" w:cs="Times New Roman"/>
          <w:sz w:val="24"/>
          <w:szCs w:val="24"/>
        </w:rPr>
      </w:pPr>
      <w:r w:rsidRPr="000C1464">
        <w:rPr>
          <w:rFonts w:ascii="Times New Roman" w:hAnsi="Times New Roman" w:cs="Times New Roman"/>
          <w:b/>
          <w:bCs/>
          <w:sz w:val="24"/>
          <w:szCs w:val="24"/>
        </w:rPr>
        <w:t>The numbers</w:t>
      </w:r>
    </w:p>
    <w:p w14:paraId="7DDED5B8" w14:textId="77777777" w:rsidR="0086341F" w:rsidRPr="003D1087"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Peter the Hermit's retinue could have roughly consisted of 10,000 participants, among whom there were also women and children.</w:t>
      </w:r>
      <w:r>
        <w:rPr>
          <w:rFonts w:ascii="Times New Roman" w:hAnsi="Times New Roman" w:cs="Times New Roman"/>
          <w:sz w:val="24"/>
          <w:szCs w:val="24"/>
        </w:rPr>
        <w:t xml:space="preserve"> (The People’s crusade poorly preached and executed by the overzealous Peter. This ended in a failure as many of them were killed.</w:t>
      </w:r>
    </w:p>
    <w:p w14:paraId="68BA00EE" w14:textId="77777777" w:rsidR="0086341F" w:rsidRPr="003D1087"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 xml:space="preserve">As for the </w:t>
      </w:r>
      <w:r>
        <w:rPr>
          <w:rFonts w:ascii="Times New Roman" w:hAnsi="Times New Roman" w:cs="Times New Roman"/>
          <w:sz w:val="24"/>
          <w:szCs w:val="24"/>
        </w:rPr>
        <w:t>retinue of the nobles</w:t>
      </w:r>
      <w:r w:rsidRPr="003D1087">
        <w:rPr>
          <w:rFonts w:ascii="Times New Roman" w:hAnsi="Times New Roman" w:cs="Times New Roman"/>
          <w:sz w:val="24"/>
          <w:szCs w:val="24"/>
        </w:rPr>
        <w:t>, a precise number</w:t>
      </w:r>
      <w:r>
        <w:rPr>
          <w:rFonts w:ascii="Times New Roman" w:hAnsi="Times New Roman" w:cs="Times New Roman"/>
          <w:sz w:val="24"/>
          <w:szCs w:val="24"/>
        </w:rPr>
        <w:t xml:space="preserve"> seem impossible</w:t>
      </w:r>
      <w:r w:rsidRPr="003D1087">
        <w:rPr>
          <w:rFonts w:ascii="Times New Roman" w:hAnsi="Times New Roman" w:cs="Times New Roman"/>
          <w:sz w:val="24"/>
          <w:szCs w:val="24"/>
        </w:rPr>
        <w:t xml:space="preserve">, but </w:t>
      </w:r>
      <w:r>
        <w:rPr>
          <w:rFonts w:ascii="Times New Roman" w:hAnsi="Times New Roman" w:cs="Times New Roman"/>
          <w:sz w:val="24"/>
          <w:szCs w:val="24"/>
        </w:rPr>
        <w:t>it is established that</w:t>
      </w:r>
      <w:r w:rsidRPr="003D1087">
        <w:rPr>
          <w:rFonts w:ascii="Times New Roman" w:hAnsi="Times New Roman" w:cs="Times New Roman"/>
          <w:sz w:val="24"/>
          <w:szCs w:val="24"/>
        </w:rPr>
        <w:t xml:space="preserve"> at the gates of Jerusalem in 1099 there were about 1,000 horsemen, 10,000 foot soldiers and a thousand non-combatants.</w:t>
      </w:r>
    </w:p>
    <w:p w14:paraId="42C2ABDD" w14:textId="77777777" w:rsidR="0086341F"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lastRenderedPageBreak/>
        <w:t>There were also groups of prostitutes who accompanied the crusaders but were driven away once Jerusalem was conquered. To make reparation for their sins, a strong penance was imposed.</w:t>
      </w:r>
      <w:r>
        <w:rPr>
          <w:rFonts w:ascii="Times New Roman" w:hAnsi="Times New Roman" w:cs="Times New Roman"/>
          <w:sz w:val="24"/>
          <w:szCs w:val="24"/>
        </w:rPr>
        <w:t xml:space="preserve"> </w:t>
      </w:r>
      <w:r w:rsidRPr="003D1087">
        <w:rPr>
          <w:rFonts w:ascii="Times New Roman" w:hAnsi="Times New Roman" w:cs="Times New Roman"/>
          <w:sz w:val="24"/>
          <w:szCs w:val="24"/>
        </w:rPr>
        <w:t>It must be said that for the time, these numbers were considerable. At the peak of the demographic expansion of the Middle Ages, which corresponds to the beginning of the 14th century, only 4 cities in Europe had</w:t>
      </w:r>
      <w:r>
        <w:rPr>
          <w:rFonts w:ascii="Times New Roman" w:hAnsi="Times New Roman" w:cs="Times New Roman"/>
          <w:sz w:val="24"/>
          <w:szCs w:val="24"/>
        </w:rPr>
        <w:t xml:space="preserve"> </w:t>
      </w:r>
      <w:r w:rsidRPr="003D1087">
        <w:rPr>
          <w:rFonts w:ascii="Times New Roman" w:hAnsi="Times New Roman" w:cs="Times New Roman"/>
          <w:sz w:val="24"/>
          <w:szCs w:val="24"/>
        </w:rPr>
        <w:t>100,000 inhabitants. Rome for example had no more than 30,000 people.</w:t>
      </w:r>
    </w:p>
    <w:p w14:paraId="41480B5C" w14:textId="77777777" w:rsidR="0086341F" w:rsidRPr="00EB51A2" w:rsidRDefault="0086341F" w:rsidP="0086341F">
      <w:pPr>
        <w:spacing w:line="360" w:lineRule="auto"/>
        <w:ind w:left="-426" w:right="-613"/>
        <w:jc w:val="both"/>
        <w:rPr>
          <w:rFonts w:ascii="Times New Roman" w:hAnsi="Times New Roman" w:cs="Times New Roman"/>
          <w:b/>
          <w:bCs/>
          <w:sz w:val="24"/>
          <w:szCs w:val="24"/>
        </w:rPr>
      </w:pPr>
      <w:r w:rsidRPr="00EB51A2">
        <w:rPr>
          <w:rFonts w:ascii="Times New Roman" w:hAnsi="Times New Roman" w:cs="Times New Roman"/>
          <w:b/>
          <w:bCs/>
          <w:sz w:val="24"/>
          <w:szCs w:val="24"/>
        </w:rPr>
        <w:t>The Crusaders' March, the various stages</w:t>
      </w:r>
    </w:p>
    <w:p w14:paraId="03E8AC9B" w14:textId="77777777" w:rsidR="0086341F"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 xml:space="preserve"> </w:t>
      </w:r>
      <w:r w:rsidRPr="00EB51A2">
        <w:rPr>
          <w:rFonts w:ascii="Times New Roman" w:hAnsi="Times New Roman" w:cs="Times New Roman"/>
          <w:b/>
          <w:bCs/>
          <w:sz w:val="24"/>
          <w:szCs w:val="24"/>
        </w:rPr>
        <w:t xml:space="preserve">From Europe to Constantinople (1096-1097): </w:t>
      </w:r>
      <w:r w:rsidRPr="003D1087">
        <w:rPr>
          <w:rFonts w:ascii="Times New Roman" w:hAnsi="Times New Roman" w:cs="Times New Roman"/>
          <w:sz w:val="24"/>
          <w:szCs w:val="24"/>
        </w:rPr>
        <w:t xml:space="preserve">relations between the Byzantines and the Crusaders soon deteriorated. This is paradoxical when one considers that it was Emperor Alexius I </w:t>
      </w:r>
      <w:proofErr w:type="spellStart"/>
      <w:r w:rsidRPr="003D1087">
        <w:rPr>
          <w:rFonts w:ascii="Times New Roman" w:hAnsi="Times New Roman" w:cs="Times New Roman"/>
          <w:sz w:val="24"/>
          <w:szCs w:val="24"/>
        </w:rPr>
        <w:t>Comnenus</w:t>
      </w:r>
      <w:proofErr w:type="spellEnd"/>
      <w:r w:rsidRPr="003D1087">
        <w:rPr>
          <w:rFonts w:ascii="Times New Roman" w:hAnsi="Times New Roman" w:cs="Times New Roman"/>
          <w:sz w:val="24"/>
          <w:szCs w:val="24"/>
        </w:rPr>
        <w:t xml:space="preserve"> himself who had called for their help, but the arrival of these armies put him in serious difficulty. In fact, he had not called for the arrival of </w:t>
      </w:r>
      <w:proofErr w:type="spellStart"/>
      <w:r w:rsidRPr="003D1087">
        <w:rPr>
          <w:rFonts w:ascii="Times New Roman" w:hAnsi="Times New Roman" w:cs="Times New Roman"/>
          <w:sz w:val="24"/>
          <w:szCs w:val="24"/>
        </w:rPr>
        <w:t>pauperes</w:t>
      </w:r>
      <w:proofErr w:type="spellEnd"/>
      <w:r w:rsidRPr="003D1087">
        <w:rPr>
          <w:rFonts w:ascii="Times New Roman" w:hAnsi="Times New Roman" w:cs="Times New Roman"/>
          <w:sz w:val="24"/>
          <w:szCs w:val="24"/>
        </w:rPr>
        <w:t xml:space="preserve"> invoking the path to Jerusalem, but soldiers to defeat the Turkish threat. He did not know what to do in the face of these armies. That relations were by no means optimal is also told to us by Anna </w:t>
      </w:r>
      <w:proofErr w:type="spellStart"/>
      <w:r w:rsidRPr="003D1087">
        <w:rPr>
          <w:rFonts w:ascii="Times New Roman" w:hAnsi="Times New Roman" w:cs="Times New Roman"/>
          <w:sz w:val="24"/>
          <w:szCs w:val="24"/>
        </w:rPr>
        <w:t>Comnena</w:t>
      </w:r>
      <w:proofErr w:type="spellEnd"/>
      <w:r w:rsidRPr="003D1087">
        <w:rPr>
          <w:rFonts w:ascii="Times New Roman" w:hAnsi="Times New Roman" w:cs="Times New Roman"/>
          <w:sz w:val="24"/>
          <w:szCs w:val="24"/>
        </w:rPr>
        <w:t xml:space="preserve">, daughter of Alexius and writer of his biography, the </w:t>
      </w:r>
      <w:proofErr w:type="spellStart"/>
      <w:r w:rsidRPr="003D1087">
        <w:rPr>
          <w:rFonts w:ascii="Times New Roman" w:hAnsi="Times New Roman" w:cs="Times New Roman"/>
          <w:sz w:val="24"/>
          <w:szCs w:val="24"/>
        </w:rPr>
        <w:t>Alexiad</w:t>
      </w:r>
      <w:proofErr w:type="spellEnd"/>
      <w:r w:rsidRPr="003D1087">
        <w:rPr>
          <w:rFonts w:ascii="Times New Roman" w:hAnsi="Times New Roman" w:cs="Times New Roman"/>
          <w:sz w:val="24"/>
          <w:szCs w:val="24"/>
        </w:rPr>
        <w:t>.</w:t>
      </w:r>
    </w:p>
    <w:p w14:paraId="1032642B" w14:textId="77777777" w:rsidR="0086341F" w:rsidRDefault="0086341F" w:rsidP="0086341F">
      <w:pPr>
        <w:spacing w:line="360" w:lineRule="auto"/>
        <w:ind w:left="1276" w:right="2222"/>
        <w:jc w:val="both"/>
        <w:rPr>
          <w:rFonts w:ascii="Times New Roman" w:hAnsi="Times New Roman" w:cs="Times New Roman"/>
          <w:sz w:val="24"/>
          <w:szCs w:val="24"/>
        </w:rPr>
      </w:pPr>
      <w:r>
        <w:rPr>
          <w:rFonts w:ascii="Times New Roman" w:hAnsi="Times New Roman" w:cs="Times New Roman"/>
          <w:sz w:val="24"/>
          <w:szCs w:val="24"/>
        </w:rPr>
        <w:t>“</w:t>
      </w:r>
      <w:r w:rsidRPr="003D1087">
        <w:rPr>
          <w:rFonts w:ascii="Times New Roman" w:hAnsi="Times New Roman" w:cs="Times New Roman"/>
          <w:sz w:val="24"/>
          <w:szCs w:val="24"/>
        </w:rPr>
        <w:t>There was a movement of men and women such as no one remembers ever seeing. The simpler people were really driven by the desire to venerate the Lord's Sepulchre and to visit the Holy Places, while the worst individuals, especially Bohemond [of Hauteville] and those who thought like him, concealed quite different intentions in their hearts, namely, to seize the imperial city during the passage, even the imperial city, making Constantinople a profitable business. And Bohemond, driven by his old grudge against Alexius [</w:t>
      </w:r>
      <w:proofErr w:type="spellStart"/>
      <w:r w:rsidRPr="003D1087">
        <w:rPr>
          <w:rFonts w:ascii="Times New Roman" w:hAnsi="Times New Roman" w:cs="Times New Roman"/>
          <w:sz w:val="24"/>
          <w:szCs w:val="24"/>
        </w:rPr>
        <w:t>Comenus</w:t>
      </w:r>
      <w:proofErr w:type="spellEnd"/>
      <w:r w:rsidRPr="003D1087">
        <w:rPr>
          <w:rFonts w:ascii="Times New Roman" w:hAnsi="Times New Roman" w:cs="Times New Roman"/>
          <w:sz w:val="24"/>
          <w:szCs w:val="24"/>
        </w:rPr>
        <w:t>], gave no rest to the majority of the nobles</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3"/>
      </w:r>
    </w:p>
    <w:p w14:paraId="78397F63" w14:textId="77777777" w:rsidR="0086341F"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 xml:space="preserve">Was this a prejudice of Anna's? Unfortunately, not. The Byzantines were well aware that the dream of the Normans was to conquer Constantinople. Bohemond even, after the first crusade, maintained that if things hadn't gone as planned, it was only the fault of the Byzantines. The first crusade unfortunately became an occasion for further distancing between Latin and Eastern Christians. Alexius therefore had the crusaders ferried across the </w:t>
      </w:r>
      <w:proofErr w:type="spellStart"/>
      <w:r w:rsidRPr="003D1087">
        <w:rPr>
          <w:rFonts w:ascii="Times New Roman" w:hAnsi="Times New Roman" w:cs="Times New Roman"/>
          <w:sz w:val="24"/>
          <w:szCs w:val="24"/>
        </w:rPr>
        <w:t>Bosphorus</w:t>
      </w:r>
      <w:proofErr w:type="spellEnd"/>
      <w:r w:rsidRPr="003D1087">
        <w:rPr>
          <w:rFonts w:ascii="Times New Roman" w:hAnsi="Times New Roman" w:cs="Times New Roman"/>
          <w:sz w:val="24"/>
          <w:szCs w:val="24"/>
        </w:rPr>
        <w:t xml:space="preserve"> as soon as possible and as long as he could he gave help to the European forces by sending food, but relations became increasingly tense anyway. If we also think that the Near </w:t>
      </w:r>
      <w:r w:rsidRPr="003D1087">
        <w:rPr>
          <w:rFonts w:ascii="Times New Roman" w:hAnsi="Times New Roman" w:cs="Times New Roman"/>
          <w:sz w:val="24"/>
          <w:szCs w:val="24"/>
        </w:rPr>
        <w:lastRenderedPageBreak/>
        <w:t>East in antiquity was an integral part of the Roman Empire and that therefore these territories belonged by right to the emperor of Byzantium when the Crusaders militarily occupied them Byzantium could only react badly.</w:t>
      </w:r>
      <w:r>
        <w:rPr>
          <w:rFonts w:ascii="Times New Roman" w:hAnsi="Times New Roman" w:cs="Times New Roman"/>
          <w:sz w:val="24"/>
          <w:szCs w:val="24"/>
        </w:rPr>
        <w:t xml:space="preserve"> </w:t>
      </w:r>
    </w:p>
    <w:p w14:paraId="50D8FAE4" w14:textId="178EC27A" w:rsidR="0086341F" w:rsidRDefault="0086341F" w:rsidP="0086341F">
      <w:pPr>
        <w:spacing w:line="360" w:lineRule="auto"/>
        <w:ind w:left="-426" w:right="-613"/>
        <w:jc w:val="both"/>
        <w:rPr>
          <w:rFonts w:ascii="Times New Roman" w:hAnsi="Times New Roman" w:cs="Times New Roman"/>
          <w:sz w:val="24"/>
          <w:szCs w:val="24"/>
        </w:rPr>
      </w:pPr>
      <w:r w:rsidRPr="00EC49B2">
        <w:rPr>
          <w:rFonts w:ascii="Times New Roman" w:hAnsi="Times New Roman" w:cs="Times New Roman"/>
          <w:b/>
          <w:bCs/>
          <w:sz w:val="24"/>
          <w:szCs w:val="24"/>
        </w:rPr>
        <w:t>From Constantinople to Jerusalem (1097-1099</w:t>
      </w:r>
      <w:r w:rsidRPr="003D1087">
        <w:rPr>
          <w:rFonts w:ascii="Times New Roman" w:hAnsi="Times New Roman" w:cs="Times New Roman"/>
          <w:sz w:val="24"/>
          <w:szCs w:val="24"/>
        </w:rPr>
        <w:t xml:space="preserve">): The enemy to face in this phase was Islam, which we often perceive as a monolithic block but which in reality was not like that at all. Of course, it is legitimate to ask how it is possible that starting from the preaching of Mohammed, in a few decades the Arabs manage to conquer an enormous amount of territory, also Arabizing it and converting most of the population in a very short time. The Arab Empire was indeed vast, but it was not monolithic. In fact, after the death of the prophet, political and religious unity is lost due to the division between Shiites and Sunnis. The former </w:t>
      </w:r>
      <w:r w:rsidRPr="003D1087">
        <w:rPr>
          <w:rFonts w:ascii="Times New Roman" w:hAnsi="Times New Roman" w:cs="Times New Roman"/>
          <w:sz w:val="24"/>
          <w:szCs w:val="24"/>
        </w:rPr>
        <w:t>was</w:t>
      </w:r>
      <w:r w:rsidRPr="003D1087">
        <w:rPr>
          <w:rFonts w:ascii="Times New Roman" w:hAnsi="Times New Roman" w:cs="Times New Roman"/>
          <w:sz w:val="24"/>
          <w:szCs w:val="24"/>
        </w:rPr>
        <w:t xml:space="preserve"> a heterodox Islamic current, still present in Iran, while the latter were the prosecutors of the correct doctrine and only comparable to today's Arabs. This fracture, fully realized in the Middle Ages, was and still is very clear. For example, if in Baghdad there was a Sunni caliphate, in Cairo, which was under the Fatimid dynasty, there was instead a Shiite one. The constant struggle between these two factions did not allow for a single powerful governor of the Arab forces. Furthermore, when the Crusaders arrived, there was not only the Shiite and Sunni division, but also the one with the Turks, who formally depended on Baghdad, but who then enjoyed great autonomy. These began to push for their own ever greater autonomy and began to create their own dominations called "Emirs", who formally depended on Baghdad, but who were de facto autonomous. This was the case of Antioch for example, where there was a Turkish emir, and it was also the case of Jerusalem, which until 1098 was an emirate, conquered shortly before the coming of the Fatimid crusade. The Islamic world, therefore, at the time of the first crusade, was extremely fragmented and was so divided that it was even willing to compromise to see a Muslim faction collapse, but an opposing one. The Near East at the end of the 11th century was therefore divided as follows: Egypt and Fatimid Palestine, Syria divided into the various Turkish emirates dependent on the Abbasid caliph of Baghdad</w:t>
      </w:r>
      <w:r>
        <w:rPr>
          <w:rFonts w:ascii="Times New Roman" w:hAnsi="Times New Roman" w:cs="Times New Roman"/>
          <w:sz w:val="24"/>
          <w:szCs w:val="24"/>
        </w:rPr>
        <w:t>.</w:t>
      </w:r>
    </w:p>
    <w:p w14:paraId="2F1DD578" w14:textId="77777777" w:rsidR="0086341F"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Baldwin of Boulogne met some Armenians in Cilicia who asked him to go and help them to reclaim their independence initiatives, heading towards Edessa (Urfa). With his own military following and using the request as an excuse, he founded the first crusader kingdom in</w:t>
      </w:r>
      <w:r>
        <w:rPr>
          <w:rFonts w:ascii="Times New Roman" w:hAnsi="Times New Roman" w:cs="Times New Roman"/>
          <w:sz w:val="24"/>
          <w:szCs w:val="24"/>
        </w:rPr>
        <w:t xml:space="preserve"> </w:t>
      </w:r>
      <w:r w:rsidRPr="003D1087">
        <w:rPr>
          <w:rFonts w:ascii="Times New Roman" w:hAnsi="Times New Roman" w:cs="Times New Roman"/>
          <w:sz w:val="24"/>
          <w:szCs w:val="24"/>
        </w:rPr>
        <w:t>near east, in March 1098</w:t>
      </w:r>
      <w:r w:rsidRPr="00EC49B2">
        <w:rPr>
          <w:rFonts w:ascii="Times New Roman" w:hAnsi="Times New Roman" w:cs="Times New Roman"/>
          <w:b/>
          <w:bCs/>
          <w:sz w:val="24"/>
          <w:szCs w:val="24"/>
        </w:rPr>
        <w:t>: the county of Edessa</w:t>
      </w:r>
      <w:r w:rsidRPr="003D1087">
        <w:rPr>
          <w:rFonts w:ascii="Times New Roman" w:hAnsi="Times New Roman" w:cs="Times New Roman"/>
          <w:sz w:val="24"/>
          <w:szCs w:val="24"/>
        </w:rPr>
        <w:t xml:space="preserve">. Baldwin, having obtained what he was looking for, broke away from the rest of the crusader group. In the meantime, the Crusaders understood that Islam was by no means united and therefore, after the conquest of Edessa, the contingent headed for Antioch, the pearl of the East and the richest city in Syria. It was also important because it was the first territory where the disciples were called Christians, and in fact the city was still Christian even though the government was a Turkish emir. A very long siege began </w:t>
      </w:r>
      <w:r w:rsidRPr="00EC49B2">
        <w:rPr>
          <w:rFonts w:ascii="Times New Roman" w:hAnsi="Times New Roman" w:cs="Times New Roman"/>
          <w:b/>
          <w:bCs/>
          <w:sz w:val="24"/>
          <w:szCs w:val="24"/>
        </w:rPr>
        <w:t>from October 1097 to July 1098</w:t>
      </w:r>
      <w:r w:rsidRPr="003D1087">
        <w:rPr>
          <w:rFonts w:ascii="Times New Roman" w:hAnsi="Times New Roman" w:cs="Times New Roman"/>
          <w:sz w:val="24"/>
          <w:szCs w:val="24"/>
        </w:rPr>
        <w:t xml:space="preserve">. The contingent managed to withstand such a long siege only </w:t>
      </w:r>
      <w:r w:rsidRPr="003D1087">
        <w:rPr>
          <w:rFonts w:ascii="Times New Roman" w:hAnsi="Times New Roman" w:cs="Times New Roman"/>
          <w:sz w:val="24"/>
          <w:szCs w:val="24"/>
        </w:rPr>
        <w:lastRenderedPageBreak/>
        <w:t xml:space="preserve">thanks to the ships from Genoa and Pisa which provided logistical and military support. In fact, the crusaders managed to build machines to overcome the walls, even if it was </w:t>
      </w:r>
      <w:proofErr w:type="spellStart"/>
      <w:r w:rsidRPr="003D1087">
        <w:rPr>
          <w:rFonts w:ascii="Times New Roman" w:hAnsi="Times New Roman" w:cs="Times New Roman"/>
          <w:sz w:val="24"/>
          <w:szCs w:val="24"/>
        </w:rPr>
        <w:t>Boemondo</w:t>
      </w:r>
      <w:proofErr w:type="spellEnd"/>
      <w:r w:rsidRPr="003D1087">
        <w:rPr>
          <w:rFonts w:ascii="Times New Roman" w:hAnsi="Times New Roman" w:cs="Times New Roman"/>
          <w:sz w:val="24"/>
          <w:szCs w:val="24"/>
        </w:rPr>
        <w:t xml:space="preserve"> </w:t>
      </w:r>
      <w:proofErr w:type="spellStart"/>
      <w:r w:rsidRPr="003D1087">
        <w:rPr>
          <w:rFonts w:ascii="Times New Roman" w:hAnsi="Times New Roman" w:cs="Times New Roman"/>
          <w:sz w:val="24"/>
          <w:szCs w:val="24"/>
        </w:rPr>
        <w:t>d'Altavilla</w:t>
      </w:r>
      <w:proofErr w:type="spellEnd"/>
      <w:r w:rsidRPr="003D1087">
        <w:rPr>
          <w:rFonts w:ascii="Times New Roman" w:hAnsi="Times New Roman" w:cs="Times New Roman"/>
          <w:sz w:val="24"/>
          <w:szCs w:val="24"/>
        </w:rPr>
        <w:t xml:space="preserve"> who found a way to conquer this city by having a Christian open a passage inside the walls inside the city. We understand how divided Islam was when no other Emir came to the aid of Antioch. At this point the forces understood that it was really possible to direct one's path towards Jerusalem. However, not all the commanders wanted to go to the Holy City, Baldwin was in Antioch and Bohemond in Edessa; there was already enough wealth there for them</w:t>
      </w:r>
      <w:r>
        <w:rPr>
          <w:rFonts w:ascii="Times New Roman" w:hAnsi="Times New Roman" w:cs="Times New Roman"/>
          <w:sz w:val="24"/>
          <w:szCs w:val="24"/>
        </w:rPr>
        <w:t>.</w:t>
      </w:r>
    </w:p>
    <w:p w14:paraId="269331DD" w14:textId="77777777" w:rsidR="0086341F" w:rsidRPr="003D1087" w:rsidRDefault="0086341F" w:rsidP="0086341F">
      <w:pPr>
        <w:spacing w:line="360" w:lineRule="auto"/>
        <w:ind w:left="-426" w:right="-613"/>
        <w:jc w:val="both"/>
        <w:rPr>
          <w:rFonts w:ascii="Times New Roman" w:hAnsi="Times New Roman" w:cs="Times New Roman"/>
          <w:sz w:val="24"/>
          <w:szCs w:val="24"/>
        </w:rPr>
      </w:pPr>
      <w:r w:rsidRPr="00EB51A2">
        <w:rPr>
          <w:rFonts w:ascii="Times New Roman" w:hAnsi="Times New Roman" w:cs="Times New Roman"/>
          <w:b/>
          <w:bCs/>
          <w:sz w:val="24"/>
          <w:szCs w:val="24"/>
        </w:rPr>
        <w:t>The conquest of Jerusalem</w:t>
      </w:r>
    </w:p>
    <w:p w14:paraId="77ECB9E2" w14:textId="77777777" w:rsidR="0086341F" w:rsidRPr="003D1087" w:rsidRDefault="0086341F" w:rsidP="0086341F">
      <w:pPr>
        <w:spacing w:line="360" w:lineRule="auto"/>
        <w:ind w:left="-426" w:right="-613"/>
        <w:jc w:val="both"/>
        <w:rPr>
          <w:rFonts w:ascii="Times New Roman" w:hAnsi="Times New Roman" w:cs="Times New Roman"/>
          <w:sz w:val="24"/>
          <w:szCs w:val="24"/>
        </w:rPr>
      </w:pPr>
      <w:r w:rsidRPr="003D1087">
        <w:rPr>
          <w:rFonts w:ascii="Times New Roman" w:hAnsi="Times New Roman" w:cs="Times New Roman"/>
          <w:sz w:val="24"/>
          <w:szCs w:val="24"/>
        </w:rPr>
        <w:t>On June 7, 1099, troops arrived in Jerusalem, which was taken in just over a month on July 15, 1099.</w:t>
      </w:r>
    </w:p>
    <w:p w14:paraId="4FA401B2" w14:textId="77777777" w:rsidR="0086341F" w:rsidRPr="00EC49B2"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b/>
          <w:bCs/>
          <w:sz w:val="24"/>
          <w:szCs w:val="24"/>
        </w:rPr>
        <w:t>Letter of Urban II to the Flemish (December 1095)</w:t>
      </w:r>
    </w:p>
    <w:p w14:paraId="61E1E766" w14:textId="77777777" w:rsidR="0086341F" w:rsidRPr="003C303D" w:rsidRDefault="0086341F" w:rsidP="0086341F">
      <w:pPr>
        <w:spacing w:line="360" w:lineRule="auto"/>
        <w:ind w:left="-426" w:right="-613"/>
        <w:jc w:val="both"/>
        <w:rPr>
          <w:rFonts w:ascii="Times New Roman" w:hAnsi="Times New Roman" w:cs="Times New Roman"/>
          <w:b/>
          <w:bCs/>
          <w:sz w:val="24"/>
          <w:szCs w:val="24"/>
        </w:rPr>
      </w:pPr>
      <w:r w:rsidRPr="003C303D">
        <w:rPr>
          <w:rFonts w:ascii="Times New Roman" w:hAnsi="Times New Roman" w:cs="Times New Roman"/>
          <w:b/>
          <w:bCs/>
          <w:sz w:val="24"/>
          <w:szCs w:val="24"/>
        </w:rPr>
        <w:t xml:space="preserve">[taken from: H. HAGENMEYER, </w:t>
      </w:r>
      <w:proofErr w:type="spellStart"/>
      <w:r w:rsidRPr="003C303D">
        <w:rPr>
          <w:rFonts w:ascii="Times New Roman" w:hAnsi="Times New Roman" w:cs="Times New Roman"/>
          <w:b/>
          <w:bCs/>
          <w:sz w:val="24"/>
          <w:szCs w:val="24"/>
        </w:rPr>
        <w:t>Epistulae</w:t>
      </w:r>
      <w:proofErr w:type="spellEnd"/>
      <w:r w:rsidRPr="003C303D">
        <w:rPr>
          <w:rFonts w:ascii="Times New Roman" w:hAnsi="Times New Roman" w:cs="Times New Roman"/>
          <w:b/>
          <w:bCs/>
          <w:sz w:val="24"/>
          <w:szCs w:val="24"/>
        </w:rPr>
        <w:t xml:space="preserve"> et </w:t>
      </w:r>
      <w:proofErr w:type="spellStart"/>
      <w:r w:rsidRPr="003C303D">
        <w:rPr>
          <w:rFonts w:ascii="Times New Roman" w:hAnsi="Times New Roman" w:cs="Times New Roman"/>
          <w:b/>
          <w:bCs/>
          <w:sz w:val="24"/>
          <w:szCs w:val="24"/>
        </w:rPr>
        <w:t>chartae</w:t>
      </w:r>
      <w:proofErr w:type="spellEnd"/>
      <w:r w:rsidRPr="003C303D">
        <w:rPr>
          <w:rFonts w:ascii="Times New Roman" w:hAnsi="Times New Roman" w:cs="Times New Roman"/>
          <w:b/>
          <w:bCs/>
          <w:sz w:val="24"/>
          <w:szCs w:val="24"/>
        </w:rPr>
        <w:t xml:space="preserve"> </w:t>
      </w:r>
      <w:proofErr w:type="spellStart"/>
      <w:r w:rsidRPr="003C303D">
        <w:rPr>
          <w:rFonts w:ascii="Times New Roman" w:hAnsi="Times New Roman" w:cs="Times New Roman"/>
          <w:b/>
          <w:bCs/>
          <w:sz w:val="24"/>
          <w:szCs w:val="24"/>
        </w:rPr>
        <w:t>ad</w:t>
      </w:r>
      <w:proofErr w:type="spellEnd"/>
      <w:r w:rsidRPr="003C303D">
        <w:rPr>
          <w:rFonts w:ascii="Times New Roman" w:hAnsi="Times New Roman" w:cs="Times New Roman"/>
          <w:b/>
          <w:bCs/>
          <w:sz w:val="24"/>
          <w:szCs w:val="24"/>
        </w:rPr>
        <w:t xml:space="preserve"> </w:t>
      </w:r>
      <w:proofErr w:type="spellStart"/>
      <w:r w:rsidRPr="003C303D">
        <w:rPr>
          <w:rFonts w:ascii="Times New Roman" w:hAnsi="Times New Roman" w:cs="Times New Roman"/>
          <w:b/>
          <w:bCs/>
          <w:sz w:val="24"/>
          <w:szCs w:val="24"/>
        </w:rPr>
        <w:t>historiam</w:t>
      </w:r>
      <w:proofErr w:type="spellEnd"/>
      <w:r w:rsidRPr="003C303D">
        <w:rPr>
          <w:rFonts w:ascii="Times New Roman" w:hAnsi="Times New Roman" w:cs="Times New Roman"/>
          <w:b/>
          <w:bCs/>
          <w:sz w:val="24"/>
          <w:szCs w:val="24"/>
        </w:rPr>
        <w:t xml:space="preserve"> </w:t>
      </w:r>
      <w:proofErr w:type="spellStart"/>
      <w:r w:rsidRPr="003C303D">
        <w:rPr>
          <w:rFonts w:ascii="Times New Roman" w:hAnsi="Times New Roman" w:cs="Times New Roman"/>
          <w:b/>
          <w:bCs/>
          <w:sz w:val="24"/>
          <w:szCs w:val="24"/>
        </w:rPr>
        <w:t>primi</w:t>
      </w:r>
      <w:proofErr w:type="spellEnd"/>
      <w:r w:rsidRPr="003C303D">
        <w:rPr>
          <w:rFonts w:ascii="Times New Roman" w:hAnsi="Times New Roman" w:cs="Times New Roman"/>
          <w:b/>
          <w:bCs/>
          <w:sz w:val="24"/>
          <w:szCs w:val="24"/>
        </w:rPr>
        <w:t xml:space="preserve"> belli </w:t>
      </w:r>
      <w:proofErr w:type="spellStart"/>
      <w:r w:rsidRPr="003C303D">
        <w:rPr>
          <w:rFonts w:ascii="Times New Roman" w:hAnsi="Times New Roman" w:cs="Times New Roman"/>
          <w:b/>
          <w:bCs/>
          <w:sz w:val="24"/>
          <w:szCs w:val="24"/>
        </w:rPr>
        <w:t>sacri</w:t>
      </w:r>
      <w:proofErr w:type="spellEnd"/>
      <w:r w:rsidRPr="003C303D">
        <w:rPr>
          <w:rFonts w:ascii="Times New Roman" w:hAnsi="Times New Roman" w:cs="Times New Roman"/>
          <w:b/>
          <w:bCs/>
          <w:sz w:val="24"/>
          <w:szCs w:val="24"/>
        </w:rPr>
        <w:t xml:space="preserve"> </w:t>
      </w:r>
      <w:proofErr w:type="spellStart"/>
      <w:r w:rsidRPr="003C303D">
        <w:rPr>
          <w:rFonts w:ascii="Times New Roman" w:hAnsi="Times New Roman" w:cs="Times New Roman"/>
          <w:b/>
          <w:bCs/>
          <w:sz w:val="24"/>
          <w:szCs w:val="24"/>
        </w:rPr>
        <w:t>spectantes</w:t>
      </w:r>
      <w:proofErr w:type="spellEnd"/>
      <w:r w:rsidRPr="003C303D">
        <w:rPr>
          <w:rFonts w:ascii="Times New Roman" w:hAnsi="Times New Roman" w:cs="Times New Roman"/>
          <w:b/>
          <w:bCs/>
          <w:sz w:val="24"/>
          <w:szCs w:val="24"/>
        </w:rPr>
        <w:t>, Innsbruck, 1901, pp. 136-137]</w:t>
      </w:r>
    </w:p>
    <w:p w14:paraId="327716D0" w14:textId="77777777" w:rsidR="0086341F"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Bishop Urban, servant of the servants of God, to all the faithful in Flanders, to princes as well as to their subjects, greeting, grace and apostolic blessing. We believe that your fraternity has already become aware, through numerous reports of the fact that the fury of the Barbarians has devastated and plundered in a deplorable manner the churches of God in the eastern regions. What is even more deplorable, the Barbarians have taken possession of the holy city of Christ, ennobled by his Passion and Resurrection, and have reduced it and its churches to intolerable servitude. In our compassion for this calamity, we have visited several regions of Gaul and invited their princes and subjects to go and liberate the churches of the East. During a council held at Clermont, we solemnly bade them carry out this expedition with a view to the remission of all their sins. We also appointed our beloved son </w:t>
      </w:r>
      <w:proofErr w:type="spellStart"/>
      <w:r w:rsidRPr="003C303D">
        <w:rPr>
          <w:rFonts w:ascii="Times New Roman" w:hAnsi="Times New Roman" w:cs="Times New Roman"/>
          <w:sz w:val="24"/>
          <w:szCs w:val="24"/>
        </w:rPr>
        <w:t>Ademaro</w:t>
      </w:r>
      <w:proofErr w:type="spellEnd"/>
      <w:r w:rsidRPr="003C303D">
        <w:rPr>
          <w:rFonts w:ascii="Times New Roman" w:hAnsi="Times New Roman" w:cs="Times New Roman"/>
          <w:sz w:val="24"/>
          <w:szCs w:val="24"/>
        </w:rPr>
        <w:t xml:space="preserve"> bishop of Puy</w:t>
      </w:r>
      <w:r w:rsidRPr="003C303D">
        <w:rPr>
          <w:rStyle w:val="FootnoteReference"/>
          <w:rFonts w:ascii="Times New Roman" w:hAnsi="Times New Roman" w:cs="Times New Roman"/>
          <w:sz w:val="24"/>
          <w:szCs w:val="24"/>
        </w:rPr>
        <w:footnoteReference w:id="4"/>
      </w:r>
      <w:r w:rsidRPr="003C303D">
        <w:rPr>
          <w:rFonts w:ascii="Times New Roman" w:hAnsi="Times New Roman" w:cs="Times New Roman"/>
          <w:sz w:val="24"/>
          <w:szCs w:val="24"/>
        </w:rPr>
        <w:t xml:space="preserve"> as guide in our stead of this expedition. Whoever wishes to undertake this journey shall therefore be subject to his orders, just as if they were our own, and submit completely to his power to bind and loose. If God inspires any of you to pronounce such a vow, let him know that he must depart, with God's help, on the day of the Assumption of the Blessed Virgin Mary [15 August 1096], and that then will have to join his [</w:t>
      </w:r>
      <w:proofErr w:type="spellStart"/>
      <w:r w:rsidRPr="003C303D">
        <w:rPr>
          <w:rFonts w:ascii="Times New Roman" w:hAnsi="Times New Roman" w:cs="Times New Roman"/>
          <w:sz w:val="24"/>
          <w:szCs w:val="24"/>
        </w:rPr>
        <w:t>Ademaro's</w:t>
      </w:r>
      <w:proofErr w:type="spellEnd"/>
      <w:r w:rsidRPr="003C303D">
        <w:rPr>
          <w:rFonts w:ascii="Times New Roman" w:hAnsi="Times New Roman" w:cs="Times New Roman"/>
          <w:sz w:val="24"/>
          <w:szCs w:val="24"/>
        </w:rPr>
        <w:t>] retinue.</w:t>
      </w:r>
    </w:p>
    <w:p w14:paraId="1DB2EC7A" w14:textId="77777777" w:rsidR="0086341F" w:rsidRPr="00EC49B2"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b/>
          <w:bCs/>
          <w:sz w:val="24"/>
          <w:szCs w:val="24"/>
        </w:rPr>
        <w:t>Canon 9 of the Council of Clermont</w:t>
      </w:r>
    </w:p>
    <w:p w14:paraId="7426BFA9"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lastRenderedPageBreak/>
        <w:t xml:space="preserve">[taken from: R. SOMERVILLE, The Councils of Urban II. </w:t>
      </w:r>
      <w:proofErr w:type="spellStart"/>
      <w:r w:rsidRPr="003C303D">
        <w:rPr>
          <w:rFonts w:ascii="Times New Roman" w:hAnsi="Times New Roman" w:cs="Times New Roman"/>
          <w:sz w:val="24"/>
          <w:szCs w:val="24"/>
        </w:rPr>
        <w:t>Decreta</w:t>
      </w:r>
      <w:proofErr w:type="spellEnd"/>
      <w:r w:rsidRPr="003C303D">
        <w:rPr>
          <w:rFonts w:ascii="Times New Roman" w:hAnsi="Times New Roman" w:cs="Times New Roman"/>
          <w:sz w:val="24"/>
          <w:szCs w:val="24"/>
        </w:rPr>
        <w:t xml:space="preserve"> </w:t>
      </w:r>
      <w:proofErr w:type="spellStart"/>
      <w:r w:rsidRPr="003C303D">
        <w:rPr>
          <w:rFonts w:ascii="Times New Roman" w:hAnsi="Times New Roman" w:cs="Times New Roman"/>
          <w:sz w:val="24"/>
          <w:szCs w:val="24"/>
        </w:rPr>
        <w:t>Claromontensia</w:t>
      </w:r>
      <w:proofErr w:type="spellEnd"/>
      <w:r w:rsidRPr="003C303D">
        <w:rPr>
          <w:rFonts w:ascii="Times New Roman" w:hAnsi="Times New Roman" w:cs="Times New Roman"/>
          <w:sz w:val="24"/>
          <w:szCs w:val="24"/>
        </w:rPr>
        <w:t>, I, Amsterdam, 1972].</w:t>
      </w:r>
    </w:p>
    <w:p w14:paraId="0D93B135"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"Whoever, out of piety alone and not to gain honour or money, shall have taken the way to Jerusalem for the purpose of liberating the Church of God, may his journey be held against him as penance."</w:t>
      </w:r>
    </w:p>
    <w:p w14:paraId="7601E6A3" w14:textId="77777777" w:rsidR="0086341F" w:rsidRPr="003C303D" w:rsidRDefault="0086341F" w:rsidP="0086341F">
      <w:pPr>
        <w:spacing w:line="360" w:lineRule="auto"/>
        <w:ind w:left="-426" w:right="-613"/>
        <w:jc w:val="both"/>
        <w:rPr>
          <w:rFonts w:ascii="Times New Roman" w:hAnsi="Times New Roman" w:cs="Times New Roman"/>
          <w:sz w:val="24"/>
          <w:szCs w:val="24"/>
          <w:lang w:val="it-IT"/>
        </w:rPr>
      </w:pPr>
      <w:r w:rsidRPr="003C303D">
        <w:rPr>
          <w:rFonts w:ascii="Times New Roman" w:hAnsi="Times New Roman" w:cs="Times New Roman"/>
          <w:sz w:val="24"/>
          <w:szCs w:val="24"/>
          <w:lang w:val="it-IT"/>
        </w:rPr>
        <w:t>["</w:t>
      </w:r>
      <w:proofErr w:type="spellStart"/>
      <w:r w:rsidRPr="003C303D">
        <w:rPr>
          <w:rFonts w:ascii="Times New Roman" w:hAnsi="Times New Roman" w:cs="Times New Roman"/>
          <w:sz w:val="24"/>
          <w:szCs w:val="24"/>
          <w:lang w:val="it-IT"/>
        </w:rPr>
        <w:t>Quicumque</w:t>
      </w:r>
      <w:proofErr w:type="spellEnd"/>
      <w:r w:rsidRPr="003C303D">
        <w:rPr>
          <w:rFonts w:ascii="Times New Roman" w:hAnsi="Times New Roman" w:cs="Times New Roman"/>
          <w:sz w:val="24"/>
          <w:szCs w:val="24"/>
          <w:lang w:val="it-IT"/>
        </w:rPr>
        <w:t xml:space="preserve">, pro sola </w:t>
      </w:r>
      <w:proofErr w:type="spellStart"/>
      <w:r w:rsidRPr="003C303D">
        <w:rPr>
          <w:rFonts w:ascii="Times New Roman" w:hAnsi="Times New Roman" w:cs="Times New Roman"/>
          <w:sz w:val="24"/>
          <w:szCs w:val="24"/>
          <w:lang w:val="it-IT"/>
        </w:rPr>
        <w:t>devotione</w:t>
      </w:r>
      <w:proofErr w:type="spellEnd"/>
      <w:r w:rsidRPr="003C303D">
        <w:rPr>
          <w:rFonts w:ascii="Times New Roman" w:hAnsi="Times New Roman" w:cs="Times New Roman"/>
          <w:sz w:val="24"/>
          <w:szCs w:val="24"/>
          <w:lang w:val="it-IT"/>
        </w:rPr>
        <w:t xml:space="preserve">, non pro honoris vel </w:t>
      </w:r>
      <w:proofErr w:type="spellStart"/>
      <w:r w:rsidRPr="003C303D">
        <w:rPr>
          <w:rFonts w:ascii="Times New Roman" w:hAnsi="Times New Roman" w:cs="Times New Roman"/>
          <w:sz w:val="24"/>
          <w:szCs w:val="24"/>
          <w:lang w:val="it-IT"/>
        </w:rPr>
        <w:t>pecuniae</w:t>
      </w:r>
      <w:proofErr w:type="spellEnd"/>
      <w:r w:rsidRPr="003C303D">
        <w:rPr>
          <w:rFonts w:ascii="Times New Roman" w:hAnsi="Times New Roman" w:cs="Times New Roman"/>
          <w:sz w:val="24"/>
          <w:szCs w:val="24"/>
          <w:lang w:val="it-IT"/>
        </w:rPr>
        <w:t xml:space="preserve"> </w:t>
      </w:r>
      <w:proofErr w:type="spellStart"/>
      <w:r w:rsidRPr="003C303D">
        <w:rPr>
          <w:rFonts w:ascii="Times New Roman" w:hAnsi="Times New Roman" w:cs="Times New Roman"/>
          <w:sz w:val="24"/>
          <w:szCs w:val="24"/>
          <w:lang w:val="it-IT"/>
        </w:rPr>
        <w:t>adeptione</w:t>
      </w:r>
      <w:proofErr w:type="spellEnd"/>
      <w:r w:rsidRPr="003C303D">
        <w:rPr>
          <w:rFonts w:ascii="Times New Roman" w:hAnsi="Times New Roman" w:cs="Times New Roman"/>
          <w:sz w:val="24"/>
          <w:szCs w:val="24"/>
          <w:lang w:val="it-IT"/>
        </w:rPr>
        <w:t xml:space="preserve">, ad </w:t>
      </w:r>
      <w:proofErr w:type="spellStart"/>
      <w:r w:rsidRPr="003C303D">
        <w:rPr>
          <w:rFonts w:ascii="Times New Roman" w:hAnsi="Times New Roman" w:cs="Times New Roman"/>
          <w:sz w:val="24"/>
          <w:szCs w:val="24"/>
          <w:lang w:val="it-IT"/>
        </w:rPr>
        <w:t>liberandam</w:t>
      </w:r>
      <w:proofErr w:type="spellEnd"/>
      <w:r w:rsidRPr="003C303D">
        <w:rPr>
          <w:rFonts w:ascii="Times New Roman" w:hAnsi="Times New Roman" w:cs="Times New Roman"/>
          <w:sz w:val="24"/>
          <w:szCs w:val="24"/>
          <w:lang w:val="it-IT"/>
        </w:rPr>
        <w:t xml:space="preserve"> </w:t>
      </w:r>
      <w:proofErr w:type="spellStart"/>
      <w:r w:rsidRPr="003C303D">
        <w:rPr>
          <w:rFonts w:ascii="Times New Roman" w:hAnsi="Times New Roman" w:cs="Times New Roman"/>
          <w:sz w:val="24"/>
          <w:szCs w:val="24"/>
          <w:lang w:val="it-IT"/>
        </w:rPr>
        <w:t>Ecclesiam</w:t>
      </w:r>
      <w:proofErr w:type="spellEnd"/>
      <w:r w:rsidRPr="003C303D">
        <w:rPr>
          <w:rFonts w:ascii="Times New Roman" w:hAnsi="Times New Roman" w:cs="Times New Roman"/>
          <w:sz w:val="24"/>
          <w:szCs w:val="24"/>
          <w:lang w:val="it-IT"/>
        </w:rPr>
        <w:t xml:space="preserve"> Dei Jerusalem </w:t>
      </w:r>
      <w:proofErr w:type="spellStart"/>
      <w:r w:rsidRPr="003C303D">
        <w:rPr>
          <w:rFonts w:ascii="Times New Roman" w:hAnsi="Times New Roman" w:cs="Times New Roman"/>
          <w:sz w:val="24"/>
          <w:szCs w:val="24"/>
          <w:lang w:val="it-IT"/>
        </w:rPr>
        <w:t>profectus</w:t>
      </w:r>
      <w:proofErr w:type="spellEnd"/>
      <w:r w:rsidRPr="003C303D">
        <w:rPr>
          <w:rFonts w:ascii="Times New Roman" w:hAnsi="Times New Roman" w:cs="Times New Roman"/>
          <w:sz w:val="24"/>
          <w:szCs w:val="24"/>
          <w:lang w:val="it-IT"/>
        </w:rPr>
        <w:t xml:space="preserve"> </w:t>
      </w:r>
      <w:proofErr w:type="spellStart"/>
      <w:r w:rsidRPr="003C303D">
        <w:rPr>
          <w:rFonts w:ascii="Times New Roman" w:hAnsi="Times New Roman" w:cs="Times New Roman"/>
          <w:sz w:val="24"/>
          <w:szCs w:val="24"/>
          <w:lang w:val="it-IT"/>
        </w:rPr>
        <w:t>fuerit</w:t>
      </w:r>
      <w:proofErr w:type="spellEnd"/>
      <w:r w:rsidRPr="003C303D">
        <w:rPr>
          <w:rFonts w:ascii="Times New Roman" w:hAnsi="Times New Roman" w:cs="Times New Roman"/>
          <w:sz w:val="24"/>
          <w:szCs w:val="24"/>
          <w:lang w:val="it-IT"/>
        </w:rPr>
        <w:t xml:space="preserve">, iter illud pro </w:t>
      </w:r>
      <w:proofErr w:type="spellStart"/>
      <w:r w:rsidRPr="003C303D">
        <w:rPr>
          <w:rFonts w:ascii="Times New Roman" w:hAnsi="Times New Roman" w:cs="Times New Roman"/>
          <w:sz w:val="24"/>
          <w:szCs w:val="24"/>
          <w:lang w:val="it-IT"/>
        </w:rPr>
        <w:t>omne</w:t>
      </w:r>
      <w:proofErr w:type="spellEnd"/>
      <w:r w:rsidRPr="003C303D">
        <w:rPr>
          <w:rFonts w:ascii="Times New Roman" w:hAnsi="Times New Roman" w:cs="Times New Roman"/>
          <w:sz w:val="24"/>
          <w:szCs w:val="24"/>
          <w:lang w:val="it-IT"/>
        </w:rPr>
        <w:t xml:space="preserve"> </w:t>
      </w:r>
      <w:proofErr w:type="spellStart"/>
      <w:r w:rsidRPr="003C303D">
        <w:rPr>
          <w:rFonts w:ascii="Times New Roman" w:hAnsi="Times New Roman" w:cs="Times New Roman"/>
          <w:sz w:val="24"/>
          <w:szCs w:val="24"/>
          <w:lang w:val="it-IT"/>
        </w:rPr>
        <w:t>penitentia</w:t>
      </w:r>
      <w:proofErr w:type="spellEnd"/>
      <w:r w:rsidRPr="003C303D">
        <w:rPr>
          <w:rFonts w:ascii="Times New Roman" w:hAnsi="Times New Roman" w:cs="Times New Roman"/>
          <w:sz w:val="24"/>
          <w:szCs w:val="24"/>
          <w:lang w:val="it-IT"/>
        </w:rPr>
        <w:t xml:space="preserve"> </w:t>
      </w:r>
      <w:proofErr w:type="spellStart"/>
      <w:r w:rsidRPr="003C303D">
        <w:rPr>
          <w:rFonts w:ascii="Times New Roman" w:hAnsi="Times New Roman" w:cs="Times New Roman"/>
          <w:sz w:val="24"/>
          <w:szCs w:val="24"/>
          <w:lang w:val="it-IT"/>
        </w:rPr>
        <w:t>reputetur</w:t>
      </w:r>
      <w:proofErr w:type="spellEnd"/>
      <w:r w:rsidRPr="003C303D">
        <w:rPr>
          <w:rFonts w:ascii="Times New Roman" w:hAnsi="Times New Roman" w:cs="Times New Roman"/>
          <w:sz w:val="24"/>
          <w:szCs w:val="24"/>
          <w:lang w:val="it-IT"/>
        </w:rPr>
        <w:t>"].</w:t>
      </w:r>
    </w:p>
    <w:p w14:paraId="41F9F7BF" w14:textId="77777777" w:rsidR="0086341F" w:rsidRPr="003C303D" w:rsidRDefault="0086341F" w:rsidP="0086341F">
      <w:pPr>
        <w:spacing w:line="360" w:lineRule="auto"/>
        <w:ind w:left="-426" w:right="-613"/>
        <w:jc w:val="both"/>
        <w:rPr>
          <w:rFonts w:ascii="Times New Roman" w:hAnsi="Times New Roman" w:cs="Times New Roman"/>
          <w:b/>
          <w:bCs/>
          <w:sz w:val="24"/>
          <w:szCs w:val="24"/>
        </w:rPr>
      </w:pPr>
      <w:r w:rsidRPr="003C303D">
        <w:rPr>
          <w:rFonts w:ascii="Times New Roman" w:hAnsi="Times New Roman" w:cs="Times New Roman"/>
          <w:b/>
          <w:bCs/>
          <w:sz w:val="24"/>
          <w:szCs w:val="24"/>
        </w:rPr>
        <w:t>The sermon of Urban II at Clermont</w:t>
      </w:r>
    </w:p>
    <w:p w14:paraId="2DA23008"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[taken from: FULCHERIO DI CHARTRES, Historia </w:t>
      </w:r>
      <w:proofErr w:type="spellStart"/>
      <w:r w:rsidRPr="003C303D">
        <w:rPr>
          <w:rFonts w:ascii="Times New Roman" w:hAnsi="Times New Roman" w:cs="Times New Roman"/>
          <w:sz w:val="24"/>
          <w:szCs w:val="24"/>
        </w:rPr>
        <w:t>Iherosolymitana</w:t>
      </w:r>
      <w:proofErr w:type="spellEnd"/>
      <w:r w:rsidRPr="003C303D">
        <w:rPr>
          <w:rFonts w:ascii="Times New Roman" w:hAnsi="Times New Roman" w:cs="Times New Roman"/>
          <w:sz w:val="24"/>
          <w:szCs w:val="24"/>
        </w:rPr>
        <w:t xml:space="preserve">, in </w:t>
      </w:r>
      <w:proofErr w:type="spellStart"/>
      <w:r w:rsidRPr="003C303D">
        <w:rPr>
          <w:rFonts w:ascii="Times New Roman" w:hAnsi="Times New Roman" w:cs="Times New Roman"/>
          <w:sz w:val="24"/>
          <w:szCs w:val="24"/>
        </w:rPr>
        <w:t>Recueil</w:t>
      </w:r>
      <w:proofErr w:type="spellEnd"/>
      <w:r w:rsidRPr="003C303D">
        <w:rPr>
          <w:rFonts w:ascii="Times New Roman" w:hAnsi="Times New Roman" w:cs="Times New Roman"/>
          <w:sz w:val="24"/>
          <w:szCs w:val="24"/>
        </w:rPr>
        <w:t xml:space="preserve"> des </w:t>
      </w:r>
      <w:proofErr w:type="spellStart"/>
      <w:r w:rsidRPr="003C303D">
        <w:rPr>
          <w:rFonts w:ascii="Times New Roman" w:hAnsi="Times New Roman" w:cs="Times New Roman"/>
          <w:sz w:val="24"/>
          <w:szCs w:val="24"/>
        </w:rPr>
        <w:t>historiens</w:t>
      </w:r>
      <w:proofErr w:type="spellEnd"/>
      <w:r w:rsidRPr="003C303D">
        <w:rPr>
          <w:rFonts w:ascii="Times New Roman" w:hAnsi="Times New Roman" w:cs="Times New Roman"/>
          <w:sz w:val="24"/>
          <w:szCs w:val="24"/>
        </w:rPr>
        <w:t xml:space="preserve"> des croisades, </w:t>
      </w:r>
      <w:proofErr w:type="spellStart"/>
      <w:r w:rsidRPr="003C303D">
        <w:rPr>
          <w:rFonts w:ascii="Times New Roman" w:hAnsi="Times New Roman" w:cs="Times New Roman"/>
          <w:sz w:val="24"/>
          <w:szCs w:val="24"/>
        </w:rPr>
        <w:t>Historiens</w:t>
      </w:r>
      <w:proofErr w:type="spellEnd"/>
      <w:r w:rsidRPr="003C303D">
        <w:rPr>
          <w:rFonts w:ascii="Times New Roman" w:hAnsi="Times New Roman" w:cs="Times New Roman"/>
          <w:sz w:val="24"/>
          <w:szCs w:val="24"/>
        </w:rPr>
        <w:t xml:space="preserve"> </w:t>
      </w:r>
      <w:proofErr w:type="spellStart"/>
      <w:r w:rsidRPr="003C303D">
        <w:rPr>
          <w:rFonts w:ascii="Times New Roman" w:hAnsi="Times New Roman" w:cs="Times New Roman"/>
          <w:sz w:val="24"/>
          <w:szCs w:val="24"/>
        </w:rPr>
        <w:t>occidentaux</w:t>
      </w:r>
      <w:proofErr w:type="spellEnd"/>
      <w:r w:rsidRPr="003C303D">
        <w:rPr>
          <w:rFonts w:ascii="Times New Roman" w:hAnsi="Times New Roman" w:cs="Times New Roman"/>
          <w:sz w:val="24"/>
          <w:szCs w:val="24"/>
        </w:rPr>
        <w:t>, III, Paris, 1886, pp. 320-324].</w:t>
      </w:r>
    </w:p>
    <w:p w14:paraId="42196DFC" w14:textId="77777777" w:rsidR="0086341F" w:rsidRPr="003C303D" w:rsidRDefault="0086341F" w:rsidP="0086341F">
      <w:pPr>
        <w:spacing w:line="360" w:lineRule="auto"/>
        <w:ind w:left="-426" w:right="-613"/>
        <w:jc w:val="both"/>
        <w:rPr>
          <w:rFonts w:ascii="Times New Roman" w:hAnsi="Times New Roman" w:cs="Times New Roman"/>
          <w:sz w:val="24"/>
          <w:szCs w:val="24"/>
        </w:rPr>
      </w:pPr>
      <w:r w:rsidRPr="003C303D">
        <w:rPr>
          <w:rFonts w:ascii="Times New Roman" w:hAnsi="Times New Roman" w:cs="Times New Roman"/>
          <w:sz w:val="24"/>
          <w:szCs w:val="24"/>
        </w:rPr>
        <w:t xml:space="preserve">In the year 1095 since the incarnation of the Lord, while reigning in Germany Henry1 called Emperor and in France King Philip as in all parts of Europe misfortunes of various kinds were accumulating various kinds for the wavering of the faith, there was at the head of Rome Pope Urban II, a man eminent for life and man of life and morals, who, intending to raise ever higher the prestige of the holy Church, did much to wisely and decisively improve everything. Seeing that the faith of Christendom was being completely ruined by all, clerics and laymen alike, that the princes of the earth were continuously fighting each other, provoking wars here and there and preferring armed clashes to peace, that plundered each other's property from their lands, that many were ignominiously imprisoned and mercilessly thrown into dreary jails, and who, stricken by the triple torture of hunger, thirst and cold, died darkly, that holy places were violated and monasteries and countries set on fire, that no mortal was spared, that nothing either human or divine was being respected, feeling that the inner part of Romania occupied by the Turks, was overwhelmed by a fierce attack, moved by pity, love, and the beckoning of God, passing over the Alps, he went to Gaul and, after having adequately announced it through his legates, convened a council in Auvergne in the city called Clermont. [...] He exhorted and beseeched everyone so that, having regained the strength of faith, they would strive with great solicitude and courage to defeat the machinations of the devil and to restore the prestige of the church, severely shaken by the wicked. [...] After he had wisely disposed these and many other things, all present, clerics and laity alike thanking God, eagerly assented to Pope Urban's words and pledged to abide by his will with a solemn promise. respect his will with a solemn promise. The pope added that a tribulation not less than that already of the, nay greater, far greater, tribulation oppressed Christendom in another part of the world and continued: "Since, O children of God, you have promised to observe peace among yourselves and to keep faithfully keep the laws more firmly than you are wont to do, it is fitting that you should engage the strength of your honesty (now that divine correction has invigorated you) in some other service for God's and your own benefit. It is necessary that you hasten to help your eastern brothers who need your help and have often requested it. For, as many of you have </w:t>
      </w:r>
      <w:r w:rsidRPr="003C303D">
        <w:rPr>
          <w:rFonts w:ascii="Times New Roman" w:hAnsi="Times New Roman" w:cs="Times New Roman"/>
          <w:sz w:val="24"/>
          <w:szCs w:val="24"/>
        </w:rPr>
        <w:lastRenderedPageBreak/>
        <w:t xml:space="preserve">already been told, the Turks, people who come from Persia and who have now multiplied their wars by occupying Christian lands as far as the borders of Romania killing many or enslaving them, ruining churches, devastating the kingdom of God, have reached as far as the Mediterranean, that is, the Arm of St George. If you let them act a little longer, they will continue to advance, oppressing the people of God's people. For which I insistently exhort you - indeed it is not I who do so, but the Lord - that you persuade with continuous incitements, as heralds of Christ, all of whatever order (knights and foot soldiers, rich and poor), to rush immediately to the aid Christians to sweep from our lands that evil race. I say this to those present and I command it to the absent, but it is Christ who wills it. For all those who will leave, if meet death on the journey or during the crossing or in battle against the infidels, there will be immediate remission of sins: this I accord to those departing by the authority that God grants me. What a shame it would be if such vile, degenerate people, servants of demons, defeated men endowed with faith in God and made resplendent by the name of Christ! And how many accusations the Lord himself will bring against </w:t>
      </w:r>
      <w:proofErr w:type="gramStart"/>
      <w:r w:rsidRPr="003C303D">
        <w:rPr>
          <w:rFonts w:ascii="Times New Roman" w:hAnsi="Times New Roman" w:cs="Times New Roman"/>
          <w:sz w:val="24"/>
          <w:szCs w:val="24"/>
        </w:rPr>
        <w:t>you, if</w:t>
      </w:r>
      <w:proofErr w:type="gramEnd"/>
      <w:r w:rsidRPr="003C303D">
        <w:rPr>
          <w:rFonts w:ascii="Times New Roman" w:hAnsi="Times New Roman" w:cs="Times New Roman"/>
          <w:sz w:val="24"/>
          <w:szCs w:val="24"/>
        </w:rPr>
        <w:t xml:space="preserve"> you do not help those like yourselves in the ranks of the Christians! Hasten to the battle against the infidels, which should already have and be brought to a successful conclusion, those who were formerly used to unlawfully fight their private wars against other Christians! Let them become knights of Christ those who until yesterday were brigands! Let them rightly fight against barbarians those who formerly fought against their brothers and sisters-in-law! Let those who have been mercenaries for little money attain an eternal reward! Let those who weary themselves by damaging body and soul strive once and for all for the health of both! For those who are sad and poor here shall be happy and rich; those who are here adversaries of the Lord there shall be his friends. Let them not delay </w:t>
      </w:r>
      <w:proofErr w:type="gramStart"/>
      <w:r w:rsidRPr="003C303D">
        <w:rPr>
          <w:rFonts w:ascii="Times New Roman" w:hAnsi="Times New Roman" w:cs="Times New Roman"/>
          <w:sz w:val="24"/>
          <w:szCs w:val="24"/>
        </w:rPr>
        <w:t>to move</w:t>
      </w:r>
      <w:proofErr w:type="gramEnd"/>
      <w:r w:rsidRPr="003C303D">
        <w:rPr>
          <w:rFonts w:ascii="Times New Roman" w:hAnsi="Times New Roman" w:cs="Times New Roman"/>
          <w:sz w:val="24"/>
          <w:szCs w:val="24"/>
        </w:rPr>
        <w:t>, but when this winter is past, let them rent their possessions to procure the necessary for the journey and set out resolutely".</w:t>
      </w:r>
    </w:p>
    <w:p w14:paraId="649D3689" w14:textId="77777777" w:rsidR="0086341F" w:rsidRDefault="0086341F" w:rsidP="0086341F">
      <w:pPr>
        <w:spacing w:line="360" w:lineRule="auto"/>
        <w:ind w:left="-426" w:right="-613"/>
        <w:jc w:val="both"/>
        <w:rPr>
          <w:rFonts w:ascii="Times New Roman" w:hAnsi="Times New Roman" w:cs="Times New Roman"/>
          <w:b/>
          <w:bCs/>
          <w:sz w:val="24"/>
          <w:szCs w:val="24"/>
        </w:rPr>
      </w:pPr>
    </w:p>
    <w:p w14:paraId="7E420560" w14:textId="77777777" w:rsidR="0086341F" w:rsidRDefault="0086341F" w:rsidP="0086341F">
      <w:pPr>
        <w:spacing w:line="360" w:lineRule="auto"/>
        <w:ind w:left="-426" w:right="-613"/>
        <w:jc w:val="both"/>
        <w:rPr>
          <w:rFonts w:ascii="Times New Roman" w:hAnsi="Times New Roman" w:cs="Times New Roman"/>
          <w:b/>
          <w:bCs/>
          <w:sz w:val="24"/>
          <w:szCs w:val="24"/>
        </w:rPr>
      </w:pPr>
      <w:r>
        <w:rPr>
          <w:rFonts w:ascii="Times New Roman" w:hAnsi="Times New Roman" w:cs="Times New Roman"/>
          <w:b/>
          <w:bCs/>
          <w:sz w:val="24"/>
          <w:szCs w:val="24"/>
        </w:rPr>
        <w:t>NB:</w:t>
      </w:r>
    </w:p>
    <w:p w14:paraId="45D52B63" w14:textId="77777777" w:rsidR="0086341F" w:rsidRPr="001B3CBF" w:rsidRDefault="0086341F" w:rsidP="0086341F">
      <w:pPr>
        <w:spacing w:line="360" w:lineRule="auto"/>
        <w:ind w:left="-426" w:right="-613"/>
        <w:jc w:val="both"/>
        <w:rPr>
          <w:rFonts w:ascii="Times New Roman" w:hAnsi="Times New Roman" w:cs="Times New Roman"/>
          <w:b/>
          <w:bCs/>
          <w:sz w:val="24"/>
          <w:szCs w:val="24"/>
        </w:rPr>
      </w:pPr>
      <w:r w:rsidRPr="001B3CBF">
        <w:rPr>
          <w:rFonts w:ascii="Times New Roman" w:hAnsi="Times New Roman" w:cs="Times New Roman"/>
          <w:b/>
          <w:bCs/>
          <w:sz w:val="24"/>
          <w:szCs w:val="24"/>
        </w:rPr>
        <w:t xml:space="preserve">From the point of view of canon law, the concept of 'bellum sanctum/sacrum' has never been accepted. No person has ever been canonised for the very fact of having participated in the Crusades. St Louis IX was canonised because he positioned himself as a Christian princes and it is no coincidence that the Knights Templar have no saint. St </w:t>
      </w:r>
      <w:proofErr w:type="spellStart"/>
      <w:r w:rsidRPr="001B3CBF">
        <w:rPr>
          <w:rFonts w:ascii="Times New Roman" w:hAnsi="Times New Roman" w:cs="Times New Roman"/>
          <w:b/>
          <w:bCs/>
          <w:sz w:val="24"/>
          <w:szCs w:val="24"/>
        </w:rPr>
        <w:t>Bevignate</w:t>
      </w:r>
      <w:proofErr w:type="spellEnd"/>
      <w:r w:rsidRPr="001B3CBF">
        <w:rPr>
          <w:rFonts w:ascii="Times New Roman" w:hAnsi="Times New Roman" w:cs="Times New Roman"/>
          <w:b/>
          <w:bCs/>
          <w:sz w:val="24"/>
          <w:szCs w:val="24"/>
        </w:rPr>
        <w:t xml:space="preserve">, the man to whom the Templar church in Perugia is dedicated was a </w:t>
      </w:r>
      <w:proofErr w:type="spellStart"/>
      <w:r w:rsidRPr="001B3CBF">
        <w:rPr>
          <w:rFonts w:ascii="Times New Roman" w:hAnsi="Times New Roman" w:cs="Times New Roman"/>
          <w:b/>
          <w:bCs/>
          <w:sz w:val="24"/>
          <w:szCs w:val="24"/>
        </w:rPr>
        <w:t>Perugian</w:t>
      </w:r>
      <w:proofErr w:type="spellEnd"/>
      <w:r w:rsidRPr="001B3CBF">
        <w:rPr>
          <w:rFonts w:ascii="Times New Roman" w:hAnsi="Times New Roman" w:cs="Times New Roman"/>
          <w:b/>
          <w:bCs/>
          <w:sz w:val="24"/>
          <w:szCs w:val="24"/>
        </w:rPr>
        <w:t xml:space="preserve"> hermit and not even a Templar. Bellum sanctum/sacrum was an expression used in propaganda, but not in canon law. Holy war is in fact not the equivalent of Islamic jihad.</w:t>
      </w:r>
    </w:p>
    <w:p w14:paraId="1DEE4404" w14:textId="77777777" w:rsidR="0086341F" w:rsidRPr="003C303D" w:rsidRDefault="0086341F" w:rsidP="0086341F">
      <w:pPr>
        <w:spacing w:line="360" w:lineRule="auto"/>
        <w:ind w:left="-426" w:right="-613"/>
        <w:jc w:val="both"/>
        <w:rPr>
          <w:rFonts w:ascii="Times New Roman" w:hAnsi="Times New Roman" w:cs="Times New Roman"/>
          <w:sz w:val="24"/>
          <w:szCs w:val="24"/>
        </w:rPr>
      </w:pPr>
    </w:p>
    <w:p w14:paraId="60993DE9" w14:textId="77777777" w:rsidR="0086341F" w:rsidRPr="0086341F" w:rsidRDefault="0086341F" w:rsidP="0086341F">
      <w:pPr>
        <w:spacing w:line="360" w:lineRule="auto"/>
        <w:ind w:left="-426" w:right="-613"/>
        <w:jc w:val="both"/>
        <w:rPr>
          <w:rFonts w:ascii="Times New Roman" w:hAnsi="Times New Roman" w:cs="Times New Roman"/>
          <w:sz w:val="24"/>
          <w:szCs w:val="24"/>
        </w:rPr>
      </w:pPr>
    </w:p>
    <w:p w14:paraId="71E8FDF7" w14:textId="77777777" w:rsidR="0086341F" w:rsidRPr="0086341F" w:rsidRDefault="0086341F" w:rsidP="0086341F">
      <w:pPr>
        <w:pStyle w:val="NormalWeb"/>
        <w:shd w:val="clear" w:color="auto" w:fill="FFFFFF"/>
        <w:spacing w:before="240" w:beforeAutospacing="0" w:after="240" w:afterAutospacing="0" w:line="360" w:lineRule="auto"/>
        <w:ind w:left="-567" w:right="-613"/>
        <w:jc w:val="both"/>
        <w:rPr>
          <w:b/>
          <w:bCs/>
        </w:rPr>
      </w:pPr>
      <w:r w:rsidRPr="0086341F">
        <w:rPr>
          <w:b/>
          <w:bCs/>
        </w:rPr>
        <w:t>The Inquisition(s)</w:t>
      </w:r>
    </w:p>
    <w:p w14:paraId="1263E345"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In 1948, a group of Catholic specialists wrote:</w:t>
      </w:r>
    </w:p>
    <w:p w14:paraId="1D128F55"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'The Inquisition to today's Christian causes astonishment and sorrow. No one can be surprised that the Church protects the faith by defining dogmas, protecting doctrine against deviations, denouncing as heresy teachings opposed to its own and even applying spiritual punishments, and also by applying spiritual punishments, such as excommunication, to those who propagate error, all this being part of its mission.”</w:t>
      </w:r>
    </w:p>
    <w:p w14:paraId="6C116B5F"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b/>
          <w:bCs/>
          <w:sz w:val="24"/>
          <w:szCs w:val="24"/>
        </w:rPr>
        <w:t xml:space="preserve">Depositum </w:t>
      </w:r>
      <w:proofErr w:type="spellStart"/>
      <w:r w:rsidRPr="0086341F">
        <w:rPr>
          <w:rFonts w:ascii="Times New Roman" w:hAnsi="Times New Roman" w:cs="Times New Roman"/>
          <w:b/>
          <w:bCs/>
          <w:sz w:val="24"/>
          <w:szCs w:val="24"/>
        </w:rPr>
        <w:t>custodi</w:t>
      </w:r>
      <w:proofErr w:type="spellEnd"/>
      <w:r w:rsidRPr="0086341F">
        <w:rPr>
          <w:rFonts w:ascii="Times New Roman" w:hAnsi="Times New Roman" w:cs="Times New Roman"/>
          <w:b/>
          <w:bCs/>
          <w:sz w:val="24"/>
          <w:szCs w:val="24"/>
        </w:rPr>
        <w:t>:</w:t>
      </w:r>
      <w:r w:rsidRPr="0086341F">
        <w:rPr>
          <w:rFonts w:ascii="Times New Roman" w:hAnsi="Times New Roman" w:cs="Times New Roman"/>
          <w:sz w:val="24"/>
          <w:szCs w:val="24"/>
        </w:rPr>
        <w:t xml:space="preserve"> ‘preserve the deposit.’ On the other hand, it is very surprising that the Church has used temporal penalties against heretics and has also abandoned them to the secular arm for capital punishment; and it remains a painful how even the most circumspect theologians found this conduct legitimate and normal.</w:t>
      </w:r>
      <w:r w:rsidRPr="0086341F">
        <w:rPr>
          <w:rStyle w:val="FootnoteReference"/>
          <w:rFonts w:ascii="Times New Roman" w:hAnsi="Times New Roman" w:cs="Times New Roman"/>
          <w:sz w:val="24"/>
          <w:szCs w:val="24"/>
        </w:rPr>
        <w:footnoteReference w:id="5"/>
      </w:r>
    </w:p>
    <w:p w14:paraId="7350FDE4"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The topic of Inquisition has been filled with exaggerations and this means that anyone studying the topic needs to be careful of sifting the truth from the lies. Even in our time, specialists on the Inquisition deal with the issue with competence, detailed information, and calm tones. Unfortunately, in popular circles they sometimes fall either into the apologetic mystification of the institution or into an ideological and anticlerical approach. In the field of journalism, simplifications prevail.</w:t>
      </w:r>
      <w:r w:rsidRPr="0086341F">
        <w:rPr>
          <w:rStyle w:val="FootnoteReference"/>
          <w:rFonts w:ascii="Times New Roman" w:hAnsi="Times New Roman" w:cs="Times New Roman"/>
          <w:sz w:val="24"/>
          <w:szCs w:val="24"/>
        </w:rPr>
        <w:footnoteReference w:id="6"/>
      </w:r>
      <w:r w:rsidRPr="0086341F">
        <w:rPr>
          <w:rFonts w:ascii="Times New Roman" w:hAnsi="Times New Roman" w:cs="Times New Roman"/>
          <w:sz w:val="24"/>
          <w:szCs w:val="24"/>
        </w:rPr>
        <w:t xml:space="preserve"> One contemplates not the historical reality of the Inquisition but a myth. In studying the inquisition, it is therefore a question of considering the historical reality, its "real body", and not the mythical image, the "ghost' created by hatred of the Church or, ignorance.</w:t>
      </w:r>
    </w:p>
    <w:p w14:paraId="052900B4"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b/>
          <w:bCs/>
          <w:sz w:val="24"/>
          <w:szCs w:val="24"/>
        </w:rPr>
        <w:t>Definition: the inquisition was an Ecclesiastical tribunal that,</w:t>
      </w:r>
      <w:r w:rsidRPr="0086341F">
        <w:rPr>
          <w:rFonts w:ascii="Times New Roman" w:hAnsi="Times New Roman" w:cs="Times New Roman"/>
          <w:sz w:val="24"/>
          <w:szCs w:val="24"/>
        </w:rPr>
        <w:t xml:space="preserve"> by papal delegation, dealt with crimes against the faith.</w:t>
      </w:r>
    </w:p>
    <w:p w14:paraId="110CAA06" w14:textId="77777777" w:rsidR="0086341F" w:rsidRPr="0086341F" w:rsidRDefault="0086341F" w:rsidP="0086341F">
      <w:pPr>
        <w:spacing w:line="360" w:lineRule="auto"/>
        <w:ind w:left="-450" w:right="-360"/>
        <w:jc w:val="both"/>
        <w:rPr>
          <w:rFonts w:ascii="Times New Roman" w:hAnsi="Times New Roman" w:cs="Times New Roman"/>
          <w:i/>
          <w:iCs/>
          <w:sz w:val="24"/>
          <w:szCs w:val="24"/>
        </w:rPr>
      </w:pPr>
      <w:r w:rsidRPr="0086341F">
        <w:rPr>
          <w:rFonts w:ascii="Times New Roman" w:hAnsi="Times New Roman" w:cs="Times New Roman"/>
          <w:b/>
          <w:bCs/>
          <w:sz w:val="24"/>
          <w:szCs w:val="24"/>
        </w:rPr>
        <w:t>The concept of heresy</w:t>
      </w:r>
      <w:r w:rsidRPr="0086341F">
        <w:rPr>
          <w:rFonts w:ascii="Times New Roman" w:hAnsi="Times New Roman" w:cs="Times New Roman"/>
          <w:sz w:val="24"/>
          <w:szCs w:val="24"/>
        </w:rPr>
        <w:t>: error in the intellect, with pertinacity in the will contrary to the truth of the Catholic faith. St Thomas explains that it is a kind of infidelity, a vice against the faith. The heretic was seen as someone with a permanent, contumacious attitude of stubbornness and disobedience. St. Augustine had taught that</w:t>
      </w:r>
      <w:r w:rsidRPr="0086341F">
        <w:rPr>
          <w:rFonts w:ascii="Times New Roman" w:hAnsi="Times New Roman" w:cs="Times New Roman"/>
          <w:i/>
          <w:iCs/>
          <w:sz w:val="24"/>
          <w:szCs w:val="24"/>
        </w:rPr>
        <w:t>, even if directly</w:t>
      </w:r>
      <w:r w:rsidRPr="0086341F">
        <w:rPr>
          <w:rFonts w:ascii="Times New Roman" w:hAnsi="Times New Roman" w:cs="Times New Roman"/>
          <w:b/>
          <w:bCs/>
          <w:i/>
          <w:iCs/>
          <w:sz w:val="24"/>
          <w:szCs w:val="24"/>
        </w:rPr>
        <w:t xml:space="preserve"> </w:t>
      </w:r>
      <w:r w:rsidRPr="0086341F">
        <w:rPr>
          <w:rFonts w:ascii="Times New Roman" w:hAnsi="Times New Roman" w:cs="Times New Roman"/>
          <w:i/>
          <w:iCs/>
          <w:sz w:val="24"/>
          <w:szCs w:val="24"/>
        </w:rPr>
        <w:t>death of the heretic was not wanted, his suppression could serve the liberation of many threatened peoples.</w:t>
      </w:r>
    </w:p>
    <w:p w14:paraId="2DE3573C"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lastRenderedPageBreak/>
        <w:t>Historically, the inquisition came into existence in the 12</w:t>
      </w:r>
      <w:r w:rsidRPr="0086341F">
        <w:rPr>
          <w:rFonts w:ascii="Times New Roman" w:hAnsi="Times New Roman" w:cs="Times New Roman"/>
          <w:sz w:val="24"/>
          <w:szCs w:val="24"/>
          <w:vertAlign w:val="superscript"/>
        </w:rPr>
        <w:t>th</w:t>
      </w:r>
      <w:r w:rsidRPr="0086341F">
        <w:rPr>
          <w:rFonts w:ascii="Times New Roman" w:hAnsi="Times New Roman" w:cs="Times New Roman"/>
          <w:sz w:val="24"/>
          <w:szCs w:val="24"/>
        </w:rPr>
        <w:t xml:space="preserve"> century during the church’s struggle to stem the tide of religious deviations in France especially the Cathars and Waldensians and also in Italy. This was the birth of what is known as the medieval inquisition. This court investigated the Hussites, Beguines and even the members of the Spiritual Franciscans. The Dominicans mostly were chosen as chief inquisitors. </w:t>
      </w:r>
    </w:p>
    <w:p w14:paraId="05967556"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To buttress the already stated fact earlier about the misunderstanding by those who are Anti-Catholic in their opinion of the inquisition as witch hunt, we can cite the case of Dante to prove that theory wrong.</w:t>
      </w:r>
    </w:p>
    <w:p w14:paraId="7820243A"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Dante in the Divine Comedy placed 5 popes in hell. Throughout the Comedy what he did was bemoan the grave evils that afflicted the Church and in particular he spared no criticism of those who professed poverty and then used material goods. He was very heavy-handed in his judgments. The striking point is that he never mentions the inquisition in the play, not putting it among the evils of the Church. For him the problems were wealth and heresy. Dante witnessed a burning, he talks about it in the Canto XXVII of Purgatory, and also in Paradise he speaks of St. Dominic as the one who beat heresy. At the same time, the fact that Dante had this freedom of expression and could put 5 popes in hell, even contemporaries, is surprising and not a little bit. He never suffered any inquisitorial trial, but a sensitivity on the subject shines through. Understanding the medieval mindset helps one not to use the categories of the 21st century to pass judgement on the events of the medieval culture. For medieval culture, the heretic was the one who lacerated contemporary society with his theory/doctrine, destroying it. It is a bit like in the 2000s period terrorism; the terrorist is the one who does harm to society. The heretic, with his ideas and actions, undermines the civil order. It is not so much the anarchist idea, but the problem was trying to apply one's ideology to the world and in fact, until the mid-1300s, there were no major trials. The bulk of the inquisition happened later, particularly under the modern one. However, the inquisition was a medieval phenomenon. It was born in 1184, with the bull </w:t>
      </w:r>
      <w:r w:rsidRPr="0086341F">
        <w:rPr>
          <w:rFonts w:ascii="Times New Roman" w:hAnsi="Times New Roman" w:cs="Times New Roman"/>
          <w:b/>
          <w:bCs/>
          <w:sz w:val="24"/>
          <w:szCs w:val="24"/>
        </w:rPr>
        <w:t xml:space="preserve">Ad </w:t>
      </w:r>
      <w:proofErr w:type="spellStart"/>
      <w:r w:rsidRPr="0086341F">
        <w:rPr>
          <w:rFonts w:ascii="Times New Roman" w:hAnsi="Times New Roman" w:cs="Times New Roman"/>
          <w:b/>
          <w:bCs/>
          <w:sz w:val="24"/>
          <w:szCs w:val="24"/>
        </w:rPr>
        <w:t>Abolendam</w:t>
      </w:r>
      <w:proofErr w:type="spellEnd"/>
      <w:r w:rsidRPr="0086341F">
        <w:rPr>
          <w:rFonts w:ascii="Times New Roman" w:hAnsi="Times New Roman" w:cs="Times New Roman"/>
          <w:sz w:val="24"/>
          <w:szCs w:val="24"/>
        </w:rPr>
        <w:t xml:space="preserve"> approved at the Council of Verona in the presence of Pope Lucius III and Emperor Frederick Barbarossa, where the two agreed on a variety of issues including the establishment of the Tribunal of the Inquisition. Bishops were given the power to fetch out heretical people in their dioceses who were trying to subvert the order. Between church and empire in this case there was unity, so much so that the two sides agreed on the procedure of the surrender of the unrepentant heretic, that is, the one guilty of continuing to profess heresy, to the secular arm, with the following sentence of death. In 1199 Innocent III with the </w:t>
      </w:r>
      <w:proofErr w:type="spellStart"/>
      <w:r w:rsidRPr="0086341F">
        <w:rPr>
          <w:rFonts w:ascii="Times New Roman" w:hAnsi="Times New Roman" w:cs="Times New Roman"/>
          <w:b/>
          <w:bCs/>
          <w:sz w:val="24"/>
          <w:szCs w:val="24"/>
        </w:rPr>
        <w:t>Vergentis</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incertium</w:t>
      </w:r>
      <w:proofErr w:type="spellEnd"/>
      <w:r w:rsidRPr="0086341F">
        <w:rPr>
          <w:rFonts w:ascii="Times New Roman" w:hAnsi="Times New Roman" w:cs="Times New Roman"/>
          <w:sz w:val="24"/>
          <w:szCs w:val="24"/>
        </w:rPr>
        <w:t xml:space="preserve"> defined heresy as an injurious crime. At that point the bishops were no longer the competent authorities, but that right now rested with the pontiff and the secular courts. Gregory IX even established the imperial appointment of inquisitors, giving them more freedom of </w:t>
      </w:r>
      <w:r w:rsidRPr="0086341F">
        <w:rPr>
          <w:rFonts w:ascii="Times New Roman" w:hAnsi="Times New Roman" w:cs="Times New Roman"/>
          <w:sz w:val="24"/>
          <w:szCs w:val="24"/>
        </w:rPr>
        <w:lastRenderedPageBreak/>
        <w:t>action. Innocent IV with the bull</w:t>
      </w:r>
      <w:r w:rsidRPr="0086341F">
        <w:rPr>
          <w:rFonts w:ascii="Times New Roman" w:hAnsi="Times New Roman" w:cs="Times New Roman"/>
          <w:b/>
          <w:bCs/>
          <w:sz w:val="24"/>
          <w:szCs w:val="24"/>
        </w:rPr>
        <w:t xml:space="preserve"> Ad </w:t>
      </w:r>
      <w:proofErr w:type="spellStart"/>
      <w:r w:rsidRPr="0086341F">
        <w:rPr>
          <w:rFonts w:ascii="Times New Roman" w:hAnsi="Times New Roman" w:cs="Times New Roman"/>
          <w:b/>
          <w:bCs/>
          <w:sz w:val="24"/>
          <w:szCs w:val="24"/>
        </w:rPr>
        <w:t>Extirpanda</w:t>
      </w:r>
      <w:proofErr w:type="spellEnd"/>
      <w:r w:rsidRPr="0086341F">
        <w:rPr>
          <w:rFonts w:ascii="Times New Roman" w:hAnsi="Times New Roman" w:cs="Times New Roman"/>
          <w:b/>
          <w:bCs/>
          <w:sz w:val="24"/>
          <w:szCs w:val="24"/>
        </w:rPr>
        <w:t xml:space="preserve"> </w:t>
      </w:r>
      <w:r w:rsidRPr="0086341F">
        <w:rPr>
          <w:rFonts w:ascii="Times New Roman" w:hAnsi="Times New Roman" w:cs="Times New Roman"/>
          <w:sz w:val="24"/>
          <w:szCs w:val="24"/>
        </w:rPr>
        <w:t xml:space="preserve">(1252) introduced torture within the trials (inquisitorial trials), something that was previously not provided for. </w:t>
      </w:r>
    </w:p>
    <w:p w14:paraId="041AC9EC"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b/>
          <w:bCs/>
          <w:sz w:val="24"/>
          <w:szCs w:val="24"/>
        </w:rPr>
        <w:t>Canon 26</w:t>
      </w:r>
      <w:r w:rsidRPr="0086341F">
        <w:rPr>
          <w:rFonts w:ascii="Times New Roman" w:hAnsi="Times New Roman" w:cs="Times New Roman"/>
          <w:sz w:val="24"/>
          <w:szCs w:val="24"/>
        </w:rPr>
        <w:t xml:space="preserve"> of the bull (ad </w:t>
      </w:r>
      <w:proofErr w:type="spellStart"/>
      <w:r w:rsidRPr="0086341F">
        <w:rPr>
          <w:rFonts w:ascii="Times New Roman" w:hAnsi="Times New Roman" w:cs="Times New Roman"/>
          <w:sz w:val="24"/>
          <w:szCs w:val="24"/>
        </w:rPr>
        <w:t>extirpanda</w:t>
      </w:r>
      <w:proofErr w:type="spellEnd"/>
      <w:r w:rsidRPr="0086341F">
        <w:rPr>
          <w:rFonts w:ascii="Times New Roman" w:hAnsi="Times New Roman" w:cs="Times New Roman"/>
          <w:sz w:val="24"/>
          <w:szCs w:val="24"/>
        </w:rPr>
        <w:t xml:space="preserve">) stated that torture should not cause amputation of limbs, nor should it lead to lead to death. This emphasis is important because in the Middle Ages torture was practiced widely and unfortunately often resulted in such treatments. The church tried to avoid these excesses. On the one hand, it was clear that this choice was an exception based on the fact that, just as thieves, murderers, etc., are beaten and punished, similarly those who destroy spiritual treasures. However, torture was not particularly used by the courts until the mid-1300s. Later, however, greater use took place justified by the very this document. The fact that for almost a century there was reticence in the use of torture shows how there was some disagreement within the Church such that, according to some, other ways had to be sought. </w:t>
      </w:r>
    </w:p>
    <w:p w14:paraId="12C11829"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The medieval inquisition</w:t>
      </w:r>
    </w:p>
    <w:p w14:paraId="14C8A3EE"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Background on torture</w:t>
      </w:r>
    </w:p>
    <w:p w14:paraId="70459C6D"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Torture has always been a part of the processes of trial in the ancient world. It was one of the ways of obtaining a testimony from someone facing trial. We must not lose sight of the fact that, unfortunately, this system had endured for many centuries. St Thomas Aquinas even justifies it in the imperfection of human knowledge. Torture as an ordinary means in the judicial process originated centuries, if not millennia, before the Inquisition; it was practiced at the same time (e.g., in civil courts, Catholic and otherwise) as the Inquisition; and it continued to be practiced after the Inquisition ceased to exist. </w:t>
      </w:r>
      <w:r w:rsidRPr="0086341F">
        <w:rPr>
          <w:rFonts w:ascii="Times New Roman" w:hAnsi="Times New Roman" w:cs="Times New Roman"/>
          <w:b/>
          <w:bCs/>
          <w:sz w:val="24"/>
          <w:szCs w:val="24"/>
        </w:rPr>
        <w:t>The medieval inquisition was unable to overcome this common practice in its trial, but</w:t>
      </w:r>
      <w:r w:rsidRPr="0086341F">
        <w:rPr>
          <w:rFonts w:ascii="Times New Roman" w:hAnsi="Times New Roman" w:cs="Times New Roman"/>
          <w:sz w:val="24"/>
          <w:szCs w:val="24"/>
        </w:rPr>
        <w:t xml:space="preserve"> torture in the Church was always less cruel than in the civil sphere, at least in the sense that there was no bloodshed or loss of body parts.</w:t>
      </w:r>
    </w:p>
    <w:p w14:paraId="398EFFED"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The Evolution of the Medieval Inquisition</w:t>
      </w:r>
    </w:p>
    <w:p w14:paraId="3DFD0A87"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The beginning came with a new great heresy: the Cathars, who arose in the tenth century and spread throughout Europe (Holland, the Netherlands, France, Germany, France, Italy). (Holland, the Netherlands, France, German countries, northern Italy, etc.) in the 11th century12.</w:t>
      </w:r>
    </w:p>
    <w:p w14:paraId="2F89B84F"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In a somewhat similar spirit, the Waldensians also spread like wildfire across Europe in the 13th century. The foundations of Christianity were being shaken by these heretical movements, which had a great social impact. The Cathars, of Manichean base, branded the body and the material world as satanic. Their great emphasis on austerity masked a theory subversive to the social order: the rejection of the oath (the basis of the feudal order), rejection or denigration of marriage, and other things.</w:t>
      </w:r>
    </w:p>
    <w:p w14:paraId="51706B51"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It is also necessary to understand the general framework of Christianity. From the 11th century onwards, the relationship between Church and State became more solid as civil society gradually abandoned the instability of the early medieval centuries and became more coherent at political, </w:t>
      </w:r>
      <w:proofErr w:type="gramStart"/>
      <w:r w:rsidRPr="0086341F">
        <w:rPr>
          <w:rFonts w:ascii="Times New Roman" w:hAnsi="Times New Roman" w:cs="Times New Roman"/>
          <w:sz w:val="24"/>
          <w:szCs w:val="24"/>
        </w:rPr>
        <w:t>social</w:t>
      </w:r>
      <w:proofErr w:type="gramEnd"/>
      <w:r w:rsidRPr="0086341F">
        <w:rPr>
          <w:rFonts w:ascii="Times New Roman" w:hAnsi="Times New Roman" w:cs="Times New Roman"/>
          <w:sz w:val="24"/>
          <w:szCs w:val="24"/>
        </w:rPr>
        <w:t xml:space="preserve"> and economic levels. The Church was increasingly important as the glue for the new civil realities. In addition, the discovery in the 12th century of Justinian's Digest (or </w:t>
      </w:r>
      <w:proofErr w:type="spellStart"/>
      <w:r w:rsidRPr="0086341F">
        <w:rPr>
          <w:rFonts w:ascii="Times New Roman" w:hAnsi="Times New Roman" w:cs="Times New Roman"/>
          <w:sz w:val="24"/>
          <w:szCs w:val="24"/>
        </w:rPr>
        <w:t>Pandectae</w:t>
      </w:r>
      <w:proofErr w:type="spellEnd"/>
      <w:r w:rsidRPr="0086341F">
        <w:rPr>
          <w:rFonts w:ascii="Times New Roman" w:hAnsi="Times New Roman" w:cs="Times New Roman"/>
          <w:sz w:val="24"/>
          <w:szCs w:val="24"/>
        </w:rPr>
        <w:t>) provoked a new season of study of classical Roman law. This, however, had repercussions on the hardening of criminal law. Those who first began to judge and condemn the Cathars were the civil lords and the people.</w:t>
      </w:r>
    </w:p>
    <w:p w14:paraId="60D1DA3D"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The birth of the tribunal can be dated to Lucius III's bull </w:t>
      </w:r>
      <w:r w:rsidRPr="0086341F">
        <w:rPr>
          <w:rFonts w:ascii="Times New Roman" w:hAnsi="Times New Roman" w:cs="Times New Roman"/>
          <w:b/>
          <w:bCs/>
          <w:sz w:val="24"/>
          <w:szCs w:val="24"/>
        </w:rPr>
        <w:t xml:space="preserve">Ad </w:t>
      </w:r>
      <w:proofErr w:type="spellStart"/>
      <w:r w:rsidRPr="0086341F">
        <w:rPr>
          <w:rFonts w:ascii="Times New Roman" w:hAnsi="Times New Roman" w:cs="Times New Roman"/>
          <w:b/>
          <w:bCs/>
          <w:sz w:val="24"/>
          <w:szCs w:val="24"/>
        </w:rPr>
        <w:t>Abolendam</w:t>
      </w:r>
      <w:proofErr w:type="spellEnd"/>
      <w:r w:rsidRPr="0086341F">
        <w:rPr>
          <w:rFonts w:ascii="Times New Roman" w:hAnsi="Times New Roman" w:cs="Times New Roman"/>
          <w:sz w:val="24"/>
          <w:szCs w:val="24"/>
        </w:rPr>
        <w:t xml:space="preserve"> (1184), issued in the presence of Emperor Barbarossa.. The bishops in their canonical visits were to search for heretics without waiting for a formal accusation (inquisitorial method). 1199 Innocent III issues the bull </w:t>
      </w:r>
      <w:proofErr w:type="spellStart"/>
      <w:r w:rsidRPr="0086341F">
        <w:rPr>
          <w:rFonts w:ascii="Times New Roman" w:hAnsi="Times New Roman" w:cs="Times New Roman"/>
          <w:b/>
          <w:bCs/>
          <w:sz w:val="24"/>
          <w:szCs w:val="24"/>
        </w:rPr>
        <w:t>Vergentis</w:t>
      </w:r>
      <w:proofErr w:type="spellEnd"/>
      <w:r w:rsidRPr="0086341F">
        <w:rPr>
          <w:rFonts w:ascii="Times New Roman" w:hAnsi="Times New Roman" w:cs="Times New Roman"/>
          <w:b/>
          <w:bCs/>
          <w:sz w:val="24"/>
          <w:szCs w:val="24"/>
        </w:rPr>
        <w:t xml:space="preserve"> </w:t>
      </w:r>
      <w:r w:rsidRPr="0086341F">
        <w:rPr>
          <w:rFonts w:ascii="Times New Roman" w:hAnsi="Times New Roman" w:cs="Times New Roman"/>
          <w:sz w:val="24"/>
          <w:szCs w:val="24"/>
        </w:rPr>
        <w:t xml:space="preserve">(heresy is a crime of treason). The Church was to act with "merciful firmness". Unfortunately, in 1208, after the assassination of the papal legate to the Cathars of Provence, Peter de </w:t>
      </w:r>
      <w:proofErr w:type="spellStart"/>
      <w:r w:rsidRPr="0086341F">
        <w:rPr>
          <w:rFonts w:ascii="Times New Roman" w:hAnsi="Times New Roman" w:cs="Times New Roman"/>
          <w:sz w:val="24"/>
          <w:szCs w:val="24"/>
        </w:rPr>
        <w:t>Castelnau</w:t>
      </w:r>
      <w:proofErr w:type="spellEnd"/>
      <w:r w:rsidRPr="0086341F">
        <w:rPr>
          <w:rFonts w:ascii="Times New Roman" w:hAnsi="Times New Roman" w:cs="Times New Roman"/>
          <w:sz w:val="24"/>
          <w:szCs w:val="24"/>
        </w:rPr>
        <w:t>, Innocent III called a crusade against the Cathars, which resulted in many abuses, largely due to political interests.</w:t>
      </w:r>
    </w:p>
    <w:p w14:paraId="6DAE51DD"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1215 Lateran Council IV transforms the rules on inquisitorial courts.</w:t>
      </w:r>
    </w:p>
    <w:p w14:paraId="53878737"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Norms (laws) of the Church (Constitution 3, COD 233-235). It takes up the bull Ad </w:t>
      </w:r>
      <w:proofErr w:type="spellStart"/>
      <w:r w:rsidRPr="0086341F">
        <w:rPr>
          <w:rFonts w:ascii="Times New Roman" w:hAnsi="Times New Roman" w:cs="Times New Roman"/>
          <w:sz w:val="24"/>
          <w:szCs w:val="24"/>
        </w:rPr>
        <w:t>abolendam</w:t>
      </w:r>
      <w:proofErr w:type="spellEnd"/>
      <w:r w:rsidRPr="0086341F">
        <w:rPr>
          <w:rFonts w:ascii="Times New Roman" w:hAnsi="Times New Roman" w:cs="Times New Roman"/>
          <w:sz w:val="24"/>
          <w:szCs w:val="24"/>
        </w:rPr>
        <w:t xml:space="preserve"> and develops a strongly repressive anti-heretical doctrine. It speaks of cession (not surrender) to the arm secular. The civil power must punish with appropriate punishment. </w:t>
      </w:r>
    </w:p>
    <w:p w14:paraId="115B339B"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At the civil level, Emperor Frederick II, in 1224, applied Roman law and established the principle of lese </w:t>
      </w:r>
      <w:proofErr w:type="spellStart"/>
      <w:r w:rsidRPr="0086341F">
        <w:rPr>
          <w:rFonts w:ascii="Times New Roman" w:hAnsi="Times New Roman" w:cs="Times New Roman"/>
          <w:sz w:val="24"/>
          <w:szCs w:val="24"/>
        </w:rPr>
        <w:t>majeste</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divina</w:t>
      </w:r>
      <w:proofErr w:type="spellEnd"/>
      <w:r w:rsidRPr="0086341F">
        <w:rPr>
          <w:rStyle w:val="FootnoteReference"/>
          <w:rFonts w:ascii="Times New Roman" w:hAnsi="Times New Roman" w:cs="Times New Roman"/>
          <w:sz w:val="24"/>
          <w:szCs w:val="24"/>
        </w:rPr>
        <w:footnoteReference w:id="7"/>
      </w:r>
      <w:r w:rsidRPr="0086341F">
        <w:rPr>
          <w:rFonts w:ascii="Times New Roman" w:hAnsi="Times New Roman" w:cs="Times New Roman"/>
          <w:sz w:val="24"/>
          <w:szCs w:val="24"/>
        </w:rPr>
        <w:t xml:space="preserve"> to heretics against the majesty of God; he issued very harsh laws against heretics: death to the heretic. Death at the stake was considered the due punishment. The papacy tacitly accepted. The hunt for heretics in Lombardy and their elimination began. King Louis VIII of France issued an ordinance on the punishment of heretics by means of the appropriate punishment.</w:t>
      </w:r>
    </w:p>
    <w:p w14:paraId="72D786FD"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The turning point of Gregory IX</w:t>
      </w:r>
    </w:p>
    <w:p w14:paraId="51629544"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During the pontificate of Gregory IX (1227-1241) several important events took place. In 1229, a permanent tribunal was set up in France with the exclusive task of repressing of heresy. In the bull </w:t>
      </w:r>
      <w:proofErr w:type="spellStart"/>
      <w:r w:rsidRPr="0086341F">
        <w:rPr>
          <w:rFonts w:ascii="Times New Roman" w:hAnsi="Times New Roman" w:cs="Times New Roman"/>
          <w:sz w:val="24"/>
          <w:szCs w:val="24"/>
        </w:rPr>
        <w:t>Excommunicamus</w:t>
      </w:r>
      <w:proofErr w:type="spellEnd"/>
      <w:r w:rsidRPr="0086341F">
        <w:rPr>
          <w:rFonts w:ascii="Times New Roman" w:hAnsi="Times New Roman" w:cs="Times New Roman"/>
          <w:sz w:val="24"/>
          <w:szCs w:val="24"/>
        </w:rPr>
        <w:t xml:space="preserve"> (1231), a just punishment became synonymous with death at the stake. Once it was established that the person judged was an unrepentant heretic, a procedure was triggered that referred to </w:t>
      </w:r>
      <w:proofErr w:type="gramStart"/>
      <w:r w:rsidRPr="0086341F">
        <w:rPr>
          <w:rFonts w:ascii="Times New Roman" w:hAnsi="Times New Roman" w:cs="Times New Roman"/>
          <w:sz w:val="24"/>
          <w:szCs w:val="24"/>
        </w:rPr>
        <w:t>the a</w:t>
      </w:r>
      <w:proofErr w:type="gramEnd"/>
      <w:r w:rsidRPr="0086341F">
        <w:rPr>
          <w:rFonts w:ascii="Times New Roman" w:hAnsi="Times New Roman" w:cs="Times New Roman"/>
          <w:sz w:val="24"/>
          <w:szCs w:val="24"/>
        </w:rPr>
        <w:t xml:space="preserve"> procedure was triggered that referred to the heretic and other persons. The heretic was handed over to secular justice; he was excommunicated and all those who had helped heretics were declared to </w:t>
      </w:r>
      <w:r w:rsidRPr="0086341F">
        <w:rPr>
          <w:rFonts w:ascii="Times New Roman" w:hAnsi="Times New Roman" w:cs="Times New Roman"/>
          <w:sz w:val="24"/>
          <w:szCs w:val="24"/>
        </w:rPr>
        <w:lastRenderedPageBreak/>
        <w:t>have lost their civil rights. As a general rule, it was compulsory to denounce to the ecclesiastical authorities anyone who anyone suspected of heresy.</w:t>
      </w:r>
    </w:p>
    <w:p w14:paraId="4E052732"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In addition, heretics were denied the right of appeal and the possibility of any legal assistance, and were denied religious </w:t>
      </w:r>
      <w:proofErr w:type="gramStart"/>
      <w:r w:rsidRPr="0086341F">
        <w:rPr>
          <w:rFonts w:ascii="Times New Roman" w:hAnsi="Times New Roman" w:cs="Times New Roman"/>
          <w:sz w:val="24"/>
          <w:szCs w:val="24"/>
        </w:rPr>
        <w:t>burial,  repentant</w:t>
      </w:r>
      <w:proofErr w:type="gramEnd"/>
      <w:r w:rsidRPr="0086341F">
        <w:rPr>
          <w:rFonts w:ascii="Times New Roman" w:hAnsi="Times New Roman" w:cs="Times New Roman"/>
          <w:sz w:val="24"/>
          <w:szCs w:val="24"/>
        </w:rPr>
        <w:t xml:space="preserve"> heretics were inflicted perpetual imprisonment and furthermore, the descendants of the condemned suffered social boycott. In 1232 the pontifical inquisitors were set up in 1232, thus beginning a new season in the history of the tribunal, formed mainly by the Dominicans.</w:t>
      </w:r>
    </w:p>
    <w:p w14:paraId="36BD8CAB" w14:textId="77777777" w:rsidR="0086341F" w:rsidRPr="0086341F" w:rsidRDefault="0086341F" w:rsidP="0086341F">
      <w:pPr>
        <w:spacing w:line="360" w:lineRule="auto"/>
        <w:ind w:left="-450" w:right="-360"/>
        <w:jc w:val="both"/>
        <w:rPr>
          <w:rFonts w:ascii="Times New Roman" w:hAnsi="Times New Roman" w:cs="Times New Roman"/>
          <w:sz w:val="24"/>
          <w:szCs w:val="24"/>
        </w:rPr>
      </w:pPr>
    </w:p>
    <w:p w14:paraId="20CA5E5B"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b/>
          <w:bCs/>
          <w:sz w:val="24"/>
          <w:szCs w:val="24"/>
        </w:rPr>
        <w:t>Last developments of the medieval inquisition. Balance</w:t>
      </w:r>
    </w:p>
    <w:p w14:paraId="0E92818F"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The papacy of Innocent IV (1243-1254) was also important. Although on the one hand he recommended the use of torture (quaestio </w:t>
      </w:r>
      <w:proofErr w:type="spellStart"/>
      <w:r w:rsidRPr="0086341F">
        <w:rPr>
          <w:rFonts w:ascii="Times New Roman" w:hAnsi="Times New Roman" w:cs="Times New Roman"/>
          <w:sz w:val="24"/>
          <w:szCs w:val="24"/>
        </w:rPr>
        <w:t>rigorosa</w:t>
      </w:r>
      <w:proofErr w:type="spellEnd"/>
      <w:r w:rsidRPr="0086341F">
        <w:rPr>
          <w:rFonts w:ascii="Times New Roman" w:hAnsi="Times New Roman" w:cs="Times New Roman"/>
          <w:sz w:val="24"/>
          <w:szCs w:val="24"/>
        </w:rPr>
        <w:t xml:space="preserve">) in interrogations, with the bull Ad </w:t>
      </w:r>
      <w:proofErr w:type="spellStart"/>
      <w:r w:rsidRPr="0086341F">
        <w:rPr>
          <w:rFonts w:ascii="Times New Roman" w:hAnsi="Times New Roman" w:cs="Times New Roman"/>
          <w:sz w:val="24"/>
          <w:szCs w:val="24"/>
        </w:rPr>
        <w:t>extirpanda</w:t>
      </w:r>
      <w:proofErr w:type="spellEnd"/>
      <w:r w:rsidRPr="0086341F">
        <w:rPr>
          <w:rFonts w:ascii="Times New Roman" w:hAnsi="Times New Roman" w:cs="Times New Roman"/>
          <w:sz w:val="24"/>
          <w:szCs w:val="24"/>
        </w:rPr>
        <w:t xml:space="preserve"> of 1252, this should be understood to mean extreme cruelty because amnesty was often granted to those who reconciled with the Church within a year and the abolition of prison for the member of heretic’s family. The medieval Inquisition never became a stable institution; it remained at the level of an emergency measure, it never became a stable institution and always never became a stable institution and was always subject to the pressure of internal, but also political, factors which affected the choices and activities of its actors. To understand the mentality of the Inquisition, it is useful to turn to the handbook of Bernard Gui († 1332). With reference to the "</w:t>
      </w:r>
      <w:proofErr w:type="spellStart"/>
      <w:r w:rsidRPr="0086341F">
        <w:rPr>
          <w:rFonts w:ascii="Times New Roman" w:hAnsi="Times New Roman" w:cs="Times New Roman"/>
          <w:sz w:val="24"/>
          <w:szCs w:val="24"/>
        </w:rPr>
        <w:t>Manichees</w:t>
      </w:r>
      <w:proofErr w:type="spellEnd"/>
      <w:r w:rsidRPr="0086341F">
        <w:rPr>
          <w:rFonts w:ascii="Times New Roman" w:hAnsi="Times New Roman" w:cs="Times New Roman"/>
          <w:sz w:val="24"/>
          <w:szCs w:val="24"/>
        </w:rPr>
        <w:t xml:space="preserve"> of today" ("Cathars" or "clean") he points out: From that moment [when the heretics defend their positions before the tribunal, that is, they do not admit to being in error] it is necessary to exhort them to conversion and to show their errors, in any way, using very expert and skilful men [...].</w:t>
      </w:r>
    </w:p>
    <w:p w14:paraId="2580FCC7"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After they have been invited and expected to convert more than once, if they do not want to recant and appear to be in error, it is necessary to exhort them to convert. After they have been invited and expected to convert, if they do not want to change their mind and appear obstinate, the secular arm and judgement will be brought. </w:t>
      </w:r>
    </w:p>
    <w:p w14:paraId="606E301D"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The procedure was as follows: </w:t>
      </w:r>
    </w:p>
    <w:p w14:paraId="7E38AFDC" w14:textId="77777777" w:rsidR="0086341F" w:rsidRPr="0086341F" w:rsidRDefault="0086341F" w:rsidP="0086341F">
      <w:pPr>
        <w:pStyle w:val="ListParagraph"/>
        <w:numPr>
          <w:ilvl w:val="0"/>
          <w:numId w:val="21"/>
        </w:numPr>
        <w:spacing w:line="360" w:lineRule="auto"/>
        <w:ind w:right="-360"/>
        <w:jc w:val="both"/>
        <w:rPr>
          <w:rFonts w:ascii="Times New Roman" w:hAnsi="Times New Roman" w:cs="Times New Roman"/>
          <w:sz w:val="24"/>
          <w:szCs w:val="24"/>
        </w:rPr>
      </w:pPr>
      <w:r w:rsidRPr="0086341F">
        <w:rPr>
          <w:rFonts w:ascii="Times New Roman" w:hAnsi="Times New Roman" w:cs="Times New Roman"/>
          <w:sz w:val="24"/>
          <w:szCs w:val="24"/>
        </w:rPr>
        <w:t xml:space="preserve">Recognise and capture the heretic. </w:t>
      </w:r>
    </w:p>
    <w:p w14:paraId="5FBF7744" w14:textId="77777777" w:rsidR="0086341F" w:rsidRPr="0086341F" w:rsidRDefault="0086341F" w:rsidP="0086341F">
      <w:pPr>
        <w:pStyle w:val="ListParagraph"/>
        <w:numPr>
          <w:ilvl w:val="0"/>
          <w:numId w:val="21"/>
        </w:numPr>
        <w:spacing w:line="360" w:lineRule="auto"/>
        <w:ind w:right="-360"/>
        <w:jc w:val="both"/>
        <w:rPr>
          <w:rFonts w:ascii="Times New Roman" w:hAnsi="Times New Roman" w:cs="Times New Roman"/>
          <w:sz w:val="24"/>
          <w:szCs w:val="24"/>
        </w:rPr>
      </w:pPr>
      <w:r w:rsidRPr="0086341F">
        <w:rPr>
          <w:rFonts w:ascii="Times New Roman" w:hAnsi="Times New Roman" w:cs="Times New Roman"/>
          <w:sz w:val="24"/>
          <w:szCs w:val="24"/>
        </w:rPr>
        <w:t>Interrogate him, seeking his conversion on the basis of his personal confession.</w:t>
      </w:r>
    </w:p>
    <w:p w14:paraId="4F4F5EB8" w14:textId="77777777" w:rsidR="0086341F" w:rsidRPr="0086341F" w:rsidRDefault="0086341F" w:rsidP="0086341F">
      <w:pPr>
        <w:pStyle w:val="ListParagraph"/>
        <w:numPr>
          <w:ilvl w:val="0"/>
          <w:numId w:val="21"/>
        </w:numPr>
        <w:spacing w:line="360" w:lineRule="auto"/>
        <w:ind w:right="-360"/>
        <w:jc w:val="both"/>
        <w:rPr>
          <w:rFonts w:ascii="Times New Roman" w:hAnsi="Times New Roman" w:cs="Times New Roman"/>
          <w:sz w:val="24"/>
          <w:szCs w:val="24"/>
        </w:rPr>
      </w:pPr>
      <w:r w:rsidRPr="0086341F">
        <w:rPr>
          <w:rFonts w:ascii="Times New Roman" w:hAnsi="Times New Roman" w:cs="Times New Roman"/>
          <w:sz w:val="24"/>
          <w:szCs w:val="24"/>
        </w:rPr>
        <w:t xml:space="preserve">At the end of the investigation, if the accused did not repent, he was released to the secular arm for execution. </w:t>
      </w:r>
    </w:p>
    <w:p w14:paraId="32F18BB7" w14:textId="77777777" w:rsidR="0086341F" w:rsidRPr="0086341F" w:rsidRDefault="0086341F" w:rsidP="0086341F">
      <w:pPr>
        <w:pStyle w:val="ListParagraph"/>
        <w:spacing w:line="360" w:lineRule="auto"/>
        <w:ind w:left="-426" w:right="-360"/>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As Martín de la </w:t>
      </w:r>
      <w:proofErr w:type="spellStart"/>
      <w:r w:rsidRPr="0086341F">
        <w:rPr>
          <w:rFonts w:ascii="Times New Roman" w:hAnsi="Times New Roman" w:cs="Times New Roman"/>
          <w:sz w:val="24"/>
          <w:szCs w:val="24"/>
        </w:rPr>
        <w:t>Hoz</w:t>
      </w:r>
      <w:proofErr w:type="spellEnd"/>
      <w:r w:rsidRPr="0086341F">
        <w:rPr>
          <w:rFonts w:ascii="Times New Roman" w:hAnsi="Times New Roman" w:cs="Times New Roman"/>
          <w:sz w:val="24"/>
          <w:szCs w:val="24"/>
        </w:rPr>
        <w:t xml:space="preserve"> says, "by handing the unrepentant heretic over to the secular arm, an extra step was taken, a step that is not evangelical. That is, to add to the fraternal correction, ecclesiastical warning and excommunication, the handing over of the heretic to the secular arm.” </w:t>
      </w:r>
    </w:p>
    <w:p w14:paraId="7789C145" w14:textId="77777777" w:rsidR="0086341F" w:rsidRPr="0086341F" w:rsidRDefault="0086341F" w:rsidP="0086341F">
      <w:pPr>
        <w:pStyle w:val="ListParagraph"/>
        <w:spacing w:line="360" w:lineRule="auto"/>
        <w:ind w:left="-426" w:right="-360"/>
        <w:jc w:val="both"/>
        <w:rPr>
          <w:rFonts w:ascii="Times New Roman" w:hAnsi="Times New Roman" w:cs="Times New Roman"/>
          <w:sz w:val="24"/>
          <w:szCs w:val="24"/>
        </w:rPr>
      </w:pPr>
      <w:r w:rsidRPr="0086341F">
        <w:rPr>
          <w:rFonts w:ascii="Times New Roman" w:hAnsi="Times New Roman" w:cs="Times New Roman"/>
          <w:sz w:val="24"/>
          <w:szCs w:val="24"/>
        </w:rPr>
        <w:t xml:space="preserve">To make a minimally fair evaluation, it in pertinent to work on both a historical and theological side and try to understand both with reference to the inquisition. Historical work serves to situate the Inquisition in its political and social context. Theological judgement deals with the background, whether or not it is consistent with the Gospel. Historical study makes it possible to curb clichés such as the one which speaks of the Inquisition court as the most iniquitous and least guaranteeing for the accused. This forgets that torture was a procedure peculiar to the tribunal, there were no clear limits on the use of torture in comparison courts of the time, etc. In order to understand the medieval mentality in this regard, it is very useful to read Summa </w:t>
      </w:r>
      <w:proofErr w:type="spellStart"/>
      <w:r w:rsidRPr="0086341F">
        <w:rPr>
          <w:rFonts w:ascii="Times New Roman" w:hAnsi="Times New Roman" w:cs="Times New Roman"/>
          <w:sz w:val="24"/>
          <w:szCs w:val="24"/>
        </w:rPr>
        <w:t>Theologiæ</w:t>
      </w:r>
      <w:proofErr w:type="spellEnd"/>
      <w:r w:rsidRPr="0086341F">
        <w:rPr>
          <w:rFonts w:ascii="Times New Roman" w:hAnsi="Times New Roman" w:cs="Times New Roman"/>
          <w:sz w:val="24"/>
          <w:szCs w:val="24"/>
        </w:rPr>
        <w:t xml:space="preserve"> of St. Thomas, II-II, p. 1. Thomas, II-II, q. 11, a. 3: </w:t>
      </w:r>
      <w:proofErr w:type="spellStart"/>
      <w:r w:rsidRPr="0086341F">
        <w:rPr>
          <w:rFonts w:ascii="Times New Roman" w:hAnsi="Times New Roman" w:cs="Times New Roman"/>
          <w:sz w:val="24"/>
          <w:szCs w:val="24"/>
        </w:rPr>
        <w:t>Utrum</w:t>
      </w:r>
      <w:proofErr w:type="spellEnd"/>
      <w:r w:rsidRPr="0086341F">
        <w:rPr>
          <w:rFonts w:ascii="Times New Roman" w:hAnsi="Times New Roman" w:cs="Times New Roman"/>
          <w:sz w:val="24"/>
          <w:szCs w:val="24"/>
        </w:rPr>
        <w:t xml:space="preserve"> </w:t>
      </w:r>
      <w:proofErr w:type="spellStart"/>
      <w:r w:rsidRPr="0086341F">
        <w:rPr>
          <w:rFonts w:ascii="Times New Roman" w:hAnsi="Times New Roman" w:cs="Times New Roman"/>
          <w:sz w:val="24"/>
          <w:szCs w:val="24"/>
        </w:rPr>
        <w:t>hæretici</w:t>
      </w:r>
      <w:proofErr w:type="spellEnd"/>
      <w:r w:rsidRPr="0086341F">
        <w:rPr>
          <w:rFonts w:ascii="Times New Roman" w:hAnsi="Times New Roman" w:cs="Times New Roman"/>
          <w:sz w:val="24"/>
          <w:szCs w:val="24"/>
        </w:rPr>
        <w:t xml:space="preserve"> sunt </w:t>
      </w:r>
      <w:proofErr w:type="spellStart"/>
      <w:r w:rsidRPr="0086341F">
        <w:rPr>
          <w:rFonts w:ascii="Times New Roman" w:hAnsi="Times New Roman" w:cs="Times New Roman"/>
          <w:sz w:val="24"/>
          <w:szCs w:val="24"/>
        </w:rPr>
        <w:t>tolerandi</w:t>
      </w:r>
      <w:proofErr w:type="spellEnd"/>
      <w:r w:rsidRPr="0086341F">
        <w:rPr>
          <w:rFonts w:ascii="Times New Roman" w:hAnsi="Times New Roman" w:cs="Times New Roman"/>
          <w:sz w:val="24"/>
          <w:szCs w:val="24"/>
        </w:rPr>
        <w:t xml:space="preserve"> = Whether heretics should be tolerated.</w:t>
      </w:r>
    </w:p>
    <w:p w14:paraId="7AC87371"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Here is the central part:</w:t>
      </w:r>
    </w:p>
    <w:p w14:paraId="7701AE28"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b/>
          <w:bCs/>
          <w:sz w:val="24"/>
          <w:szCs w:val="24"/>
        </w:rPr>
        <w:t>CONTRA</w:t>
      </w:r>
      <w:r w:rsidRPr="0086341F">
        <w:rPr>
          <w:rFonts w:ascii="Times New Roman" w:hAnsi="Times New Roman" w:cs="Times New Roman"/>
          <w:sz w:val="24"/>
          <w:szCs w:val="24"/>
        </w:rPr>
        <w:t>: The Apostle teaches: "The heretical [factious] man, after one or two avoid him, knowing that such a man is lost" (Titus 3:10-11).</w:t>
      </w:r>
    </w:p>
    <w:p w14:paraId="16833B55"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ANSWER: There are two things to be considered about heretics: one is from them, the other is one that comes from them, the other that is present in the Church. From them comes a sin, for which they have deserved not only to be separated from the Church by excommunication, but to be removed from the world by death. For it is much more serious to corrupt the faith, in which the life of souls resides, than it is to counterfeit money, with which temporal life is provided. Therefore, if forgers and other malefactors are immediately and justly put to death by princes; a fortiori with heretics could be not only excommunicated, but killed as soon as they are found guilty of heresy. In the Church, on the other hand, mercy is present, tending to convert the errant. She does not condemn immediately, but "after the first and second admonition", as the Apostle teaches.. After that, if the heretic remains obstinate, the Church, despairing of his conversion, provides for the salvation of others, separating him from herself (the church) by the sentence of excommunication and finally it abandons him to civil or secular judgment, to remove him from the world by death. St Jerome writes: "The rotten meat must be cut off, and the mangy sheep must be removed from the flock so that it does not burn, become corrupt, or become rotten, and that everything does not die …Arius in Alexandria was a spark: but since he was not immediately smothered, his flames have devastated the whole world" (Super Gal., c. 5, 9)17 18.</w:t>
      </w:r>
    </w:p>
    <w:p w14:paraId="4387D6AA"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It is also very important to understand that the acceptance of the death penalty in itself was something absolutely normal at that time. Furthermore, in order to argue the drift of the repression of heresy </w:t>
      </w:r>
      <w:r w:rsidRPr="0086341F">
        <w:rPr>
          <w:rFonts w:ascii="Times New Roman" w:hAnsi="Times New Roman" w:cs="Times New Roman"/>
          <w:sz w:val="24"/>
          <w:szCs w:val="24"/>
        </w:rPr>
        <w:lastRenderedPageBreak/>
        <w:t xml:space="preserve">towards violent methods, it must be understood that the great heresies represented a real danger to the weak in faith. Faith and salvation were the principal value shared by both civil society and the Church. It was much more serious to falsify faith than currency, as Thomas says: At the time of the appearance of the Cathar heresy, the Catholic faithful were a majority, and the temptation to resort to violence to protect the faith of the 'weak' was very strong. As Martín de la </w:t>
      </w:r>
      <w:proofErr w:type="spellStart"/>
      <w:r w:rsidRPr="0086341F">
        <w:rPr>
          <w:rFonts w:ascii="Times New Roman" w:hAnsi="Times New Roman" w:cs="Times New Roman"/>
          <w:sz w:val="24"/>
          <w:szCs w:val="24"/>
        </w:rPr>
        <w:t>Hoz</w:t>
      </w:r>
      <w:proofErr w:type="spellEnd"/>
      <w:r w:rsidRPr="0086341F">
        <w:rPr>
          <w:rFonts w:ascii="Times New Roman" w:hAnsi="Times New Roman" w:cs="Times New Roman"/>
          <w:sz w:val="24"/>
          <w:szCs w:val="24"/>
        </w:rPr>
        <w:t xml:space="preserve"> says, "a balance between prudence and exigency is necessary, so as not to provoke greater evil.". Faith as understood then (true faith) was what put people in communication with salvation.</w:t>
      </w:r>
    </w:p>
    <w:p w14:paraId="4D4306BB"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The freedom of people was not as highly valued as it is today, being of much less value than truth. That is why today, immersed in an environment of relativism and anticlericalism, what we do not understand is such a one-sided search for truth. Institutionally, the medieval inquisition went through two major phases: </w:t>
      </w:r>
    </w:p>
    <w:p w14:paraId="1F661F02"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a) episcopal inquisition, organised at the episcopal inquisition, organised at diocesan level, the bishop being in charge of the tribunal.</w:t>
      </w:r>
    </w:p>
    <w:p w14:paraId="2BC058DC"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 b) pontifical inquisition: with inquisitors of pontifical appointment, who operated in a above the diocesan level. They were expert judges, capable of declaring whether a person was really a heretic or not.</w:t>
      </w:r>
    </w:p>
    <w:p w14:paraId="0D1DAE31"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The Spanish Inquisition</w:t>
      </w:r>
    </w:p>
    <w:p w14:paraId="46B03F1B"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The concrete problem that led to the birth of the modern Inquisition in Spain was the issue of false converts or </w:t>
      </w:r>
      <w:r w:rsidRPr="0086341F">
        <w:rPr>
          <w:rFonts w:ascii="Times New Roman" w:hAnsi="Times New Roman" w:cs="Times New Roman"/>
          <w:i/>
          <w:iCs/>
          <w:sz w:val="24"/>
          <w:szCs w:val="24"/>
        </w:rPr>
        <w:t>conversos</w:t>
      </w:r>
      <w:r w:rsidRPr="0086341F">
        <w:rPr>
          <w:rFonts w:ascii="Times New Roman" w:hAnsi="Times New Roman" w:cs="Times New Roman"/>
          <w:sz w:val="24"/>
          <w:szCs w:val="24"/>
        </w:rPr>
        <w:t>, Christians proceeding from Judaism who in reality practiced the Law of Moses while being nominally Christian. The issue was naturally very serious in a regime that wanted to establish itself firmly on the Catholic faith. It is important to remember that the presence of Jews in Spain dates back to Roman times. Already in the Councils of the Visigoths of the seventh century there are already references to the Jews and, in particular, to the problem of forced conversions to Christianity23. After a period of relative calm in relations between Christians and Jews in Europe, conflicting situations re-emerged in the mid-13th century.  In 1248, the University of Paris and the Royal Council of France regarded the Talmud as heresy against the Old Testament. Subsequently, Jews were expelled from various Christian kingdoms (England, France, etc.). In this context, some Jews decided to be baptised more for reasons of opportunity than for a true personal conversion. At this point, the problem of false conversions emerges again and is addressed by Pope Boniface VIII (1295-1303).  The pontiff decreed that the following subjects were to be considered heretics: a) all Christians who became Jews; b) Christians who, born Jewish and then baptized, return to the Mosaic Law, even when they were baptized at an early age, or out of absolute fear.</w:t>
      </w:r>
    </w:p>
    <w:p w14:paraId="7271B636"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lastRenderedPageBreak/>
        <w:t xml:space="preserve">The Iberian Peninsula (the kingdoms of Castile, Aragon, and Portugal) in the 14th century was a sort of "last resort" for the followers of the Mosaic Law. The Jews, however, are not really subjects of these kingdoms, but are considered as guests, subject to special royal legislation. In spite of this, popular hatred of the Jews grew in some circles, fuelled by slander and the preaching of fanatics. Anti-Jewish movements were noted in several places: in Navarre and Aragon after 1321, and in Castile after 1360. In 1391, an archdeacon of </w:t>
      </w:r>
      <w:proofErr w:type="spellStart"/>
      <w:r w:rsidRPr="0086341F">
        <w:rPr>
          <w:rFonts w:ascii="Times New Roman" w:hAnsi="Times New Roman" w:cs="Times New Roman"/>
          <w:sz w:val="24"/>
          <w:szCs w:val="24"/>
        </w:rPr>
        <w:t>Écija</w:t>
      </w:r>
      <w:proofErr w:type="spellEnd"/>
      <w:r w:rsidRPr="0086341F">
        <w:rPr>
          <w:rFonts w:ascii="Times New Roman" w:hAnsi="Times New Roman" w:cs="Times New Roman"/>
          <w:sz w:val="24"/>
          <w:szCs w:val="24"/>
        </w:rPr>
        <w:t xml:space="preserve"> (a town near Seville), organised a group of "Jew killers" who, taking advantage of King Henry III's minority, carried out numerous murders that went unpunished along the Peninsula. Many Jews, solely to save their lives, converted to Christianity.  </w:t>
      </w:r>
    </w:p>
    <w:p w14:paraId="0F6839CB"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Despite this, the civil and religious authorities considered all the baptised - whether authentic or fictitious - to be Christians and thus subjected to the ecclesiastical laws. Naturally, suspicion and hatred increased against converts, who were considered to be false Christians. In 1499, the "Statutes of Toledo the "Statutes of Blood Cleansing", to determine whether Jewish blood belongs to them or not, as an impediment to attaining certain offices or institutions. We were moving towards a society of exclusion, where the entrance of a person into the Church through baptism is considered not full if he or she carries Jewish blood.</w:t>
      </w:r>
    </w:p>
    <w:p w14:paraId="2C7DE41C"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In the years of the Catholic Monarchs in Castile and Leon (1474-1504) the problem of the neo-Christians reaches its peak. Popular hatred grew in 1473 and 1474, shortly before Isabella's accession to the throne, and violence against the neo-Christians broke out in Andalusia. At the same time, in Isabel's and Ferdinand's thinking, there was the conviction of the necessity to create a strong monarchy, made even more solid by the Catholic faith. The Jews, who are considered Jews, who are considered useful for their scientific knowledge and the taxes they pay, can be admitted to the kingdom on the basis of special statutes. Despite this, the problem of false converts remained open, and it represented a harmful reality for the Christian society of the time. Even the Jews of Castile, who had actually converted to Christianity, demanded an official research that recognised the true Christian from the apparent one. It was at this time that the Kings thought of using the Inquisition tribunal, already active in Aragon alone. During the reign of Henry IV of Castile (1454-1474), Jewish converts had asked for the creation of special judges to check the sincerity of the conversions. Pope Pius II (1458-1464) granted the appointment of inquisitors with the bull </w:t>
      </w:r>
      <w:r w:rsidRPr="0086341F">
        <w:rPr>
          <w:rFonts w:ascii="Times New Roman" w:hAnsi="Times New Roman" w:cs="Times New Roman"/>
          <w:b/>
          <w:bCs/>
          <w:sz w:val="24"/>
          <w:szCs w:val="24"/>
        </w:rPr>
        <w:t xml:space="preserve">Dum fide </w:t>
      </w:r>
      <w:proofErr w:type="spellStart"/>
      <w:r w:rsidRPr="0086341F">
        <w:rPr>
          <w:rFonts w:ascii="Times New Roman" w:hAnsi="Times New Roman" w:cs="Times New Roman"/>
          <w:b/>
          <w:bCs/>
          <w:sz w:val="24"/>
          <w:szCs w:val="24"/>
        </w:rPr>
        <w:t>catholica</w:t>
      </w:r>
      <w:proofErr w:type="spellEnd"/>
      <w:r w:rsidRPr="0086341F">
        <w:rPr>
          <w:rFonts w:ascii="Times New Roman" w:hAnsi="Times New Roman" w:cs="Times New Roman"/>
          <w:b/>
          <w:bCs/>
          <w:sz w:val="24"/>
          <w:szCs w:val="24"/>
        </w:rPr>
        <w:t xml:space="preserve"> </w:t>
      </w:r>
      <w:r w:rsidRPr="0086341F">
        <w:rPr>
          <w:rFonts w:ascii="Times New Roman" w:hAnsi="Times New Roman" w:cs="Times New Roman"/>
          <w:sz w:val="24"/>
          <w:szCs w:val="24"/>
        </w:rPr>
        <w:t xml:space="preserve">(15 March 1462). However, the lack of stability of the kingdom prevented the effective functioning of the court. When Isabel and Ferdinand arrived in Seville in 1477, they recognized the critical social situation of disorder, caused by the struggles among the nobles. False converts easily returned to Jewish practices, loosened by the unstable environment. The two kings realised that the </w:t>
      </w:r>
      <w:r w:rsidRPr="0086341F">
        <w:rPr>
          <w:rFonts w:ascii="Times New Roman" w:hAnsi="Times New Roman" w:cs="Times New Roman"/>
          <w:i/>
          <w:iCs/>
          <w:sz w:val="24"/>
          <w:szCs w:val="24"/>
        </w:rPr>
        <w:t>conversos</w:t>
      </w:r>
      <w:r w:rsidRPr="0086341F">
        <w:rPr>
          <w:rFonts w:ascii="Times New Roman" w:hAnsi="Times New Roman" w:cs="Times New Roman"/>
          <w:sz w:val="24"/>
          <w:szCs w:val="24"/>
        </w:rPr>
        <w:t xml:space="preserve"> problem was serious but could not be solved by either episcopal or papal inquisition. False converts could circumvent the episcopal inquisition simply </w:t>
      </w:r>
      <w:r w:rsidRPr="0086341F">
        <w:rPr>
          <w:rFonts w:ascii="Times New Roman" w:hAnsi="Times New Roman" w:cs="Times New Roman"/>
          <w:sz w:val="24"/>
          <w:szCs w:val="24"/>
        </w:rPr>
        <w:lastRenderedPageBreak/>
        <w:t xml:space="preserve">by going outside the limits of the diocese. As for the papal inquisition, many bishops, who were very favourable to the new converts for family reasons in many cases, could not be trusted. The papal legate, Nicolas Franco, went to Seville in October 1477 to discuss the problem of false converts with the sovereigns and to present an instruction of Sixtus IV (1471-1484) signed in 1475. In this text, the pontiff expressed the seriousness of the issue at hand: clerics and laymen behaved outwardly as Christians but continued to remain Jews in their souls and even procured conversions to Judaism, both among the true converts and among the old Christians. There was a need for kings to control the appointment of inquisitors, and for a state machinery to take care of the bureaucratic needs of inquisitorial investigations. It was not enough to implement only at the end of the trial when the ecclesiastical authority 'released' the offender to the secular arm. They needed a papal inquisition, but a different one from the medieval papal inquisition, where the appointment of the inquisitors was papal. On this occasion, Isabella and Ferdinand asked and obtained from the Pope the right to choose the inquisitor judges themselves, thus transforming the structure of the court: the Royal Family was no longer obliged to appoint Dominican Fathers as inquisitors, and the Inquisition became, in fact, a religious court over which the monarchy exercised a marked influence. Indeed, Sixtus IV, after issuing the bull </w:t>
      </w:r>
      <w:proofErr w:type="spellStart"/>
      <w:r w:rsidRPr="0086341F">
        <w:rPr>
          <w:rFonts w:ascii="Times New Roman" w:hAnsi="Times New Roman" w:cs="Times New Roman"/>
          <w:b/>
          <w:bCs/>
          <w:sz w:val="24"/>
          <w:szCs w:val="24"/>
        </w:rPr>
        <w:t>Exigit</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sincerae</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devotionis</w:t>
      </w:r>
      <w:proofErr w:type="spellEnd"/>
      <w:r w:rsidRPr="0086341F">
        <w:rPr>
          <w:rFonts w:ascii="Times New Roman" w:hAnsi="Times New Roman" w:cs="Times New Roman"/>
          <w:b/>
          <w:bCs/>
          <w:sz w:val="24"/>
          <w:szCs w:val="24"/>
        </w:rPr>
        <w:t xml:space="preserve"> </w:t>
      </w:r>
      <w:r w:rsidRPr="0086341F">
        <w:rPr>
          <w:rFonts w:ascii="Times New Roman" w:hAnsi="Times New Roman" w:cs="Times New Roman"/>
          <w:sz w:val="24"/>
          <w:szCs w:val="24"/>
        </w:rPr>
        <w:t>(literally,</w:t>
      </w:r>
      <w:r w:rsidRPr="0086341F">
        <w:rPr>
          <w:rFonts w:ascii="Times New Roman" w:hAnsi="Times New Roman" w:cs="Times New Roman"/>
          <w:i/>
          <w:iCs/>
          <w:sz w:val="24"/>
          <w:szCs w:val="24"/>
        </w:rPr>
        <w:t xml:space="preserve"> requiring sincere devotion)</w:t>
      </w:r>
      <w:r w:rsidRPr="0086341F">
        <w:rPr>
          <w:rFonts w:ascii="Times New Roman" w:hAnsi="Times New Roman" w:cs="Times New Roman"/>
          <w:sz w:val="24"/>
          <w:szCs w:val="24"/>
        </w:rPr>
        <w:t xml:space="preserve">, tried to backpedal, realising the great power granted to the Spanish sovereigns. Ferdinand and Isabella's request, which concluded with the bull </w:t>
      </w:r>
      <w:proofErr w:type="spellStart"/>
      <w:r w:rsidRPr="0086341F">
        <w:rPr>
          <w:rFonts w:ascii="Times New Roman" w:hAnsi="Times New Roman" w:cs="Times New Roman"/>
          <w:b/>
          <w:bCs/>
          <w:sz w:val="24"/>
          <w:szCs w:val="24"/>
        </w:rPr>
        <w:t>Exigit</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sincera</w:t>
      </w:r>
      <w:proofErr w:type="spellEnd"/>
      <w:r w:rsidRPr="0086341F">
        <w:rPr>
          <w:rFonts w:ascii="Times New Roman" w:hAnsi="Times New Roman" w:cs="Times New Roman"/>
          <w:b/>
          <w:bCs/>
          <w:sz w:val="24"/>
          <w:szCs w:val="24"/>
        </w:rPr>
        <w:t xml:space="preserve"> </w:t>
      </w:r>
      <w:proofErr w:type="spellStart"/>
      <w:r w:rsidRPr="0086341F">
        <w:rPr>
          <w:rFonts w:ascii="Times New Roman" w:hAnsi="Times New Roman" w:cs="Times New Roman"/>
          <w:b/>
          <w:bCs/>
          <w:sz w:val="24"/>
          <w:szCs w:val="24"/>
        </w:rPr>
        <w:t>devotionis</w:t>
      </w:r>
      <w:proofErr w:type="spellEnd"/>
      <w:r w:rsidRPr="0086341F">
        <w:rPr>
          <w:rFonts w:ascii="Times New Roman" w:hAnsi="Times New Roman" w:cs="Times New Roman"/>
          <w:sz w:val="24"/>
          <w:szCs w:val="24"/>
        </w:rPr>
        <w:t xml:space="preserve"> of1478 follows the same logic as the sovereigns in other fields of ecclesiastical policy: they wanted the Pope to grant the corresponding faculties in order to be able to subsequently appoint the persons responsible for implement these assigned tasks. But not everyone agreed with the Inquisition's methodology for instance Fray Hernando de Talavera (1428-1507), confessor to the Catholic Isabella, Bishop of Ávila, and Archbishop of Granada, was in favour of a policy of inclusion, of preaching, without seeking short-term results, to include the baptised in Hispanic society without discrimination.</w:t>
      </w:r>
    </w:p>
    <w:p w14:paraId="74A4C4F5"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The trial of the Spanish Inquisition.</w:t>
      </w:r>
    </w:p>
    <w:p w14:paraId="7024F372"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(a) It begins with a formal accusation by a concrete person. Anonymous accusations were forbidden.</w:t>
      </w:r>
    </w:p>
    <w:p w14:paraId="549C53C6"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b) Interrogation of witnesses.</w:t>
      </w:r>
    </w:p>
    <w:p w14:paraId="0C46BA69"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c) The judge ordered the arrest of the accused, who remained in the prison of the Inquisition. Prison conditions were not very harsh: furniture, freedom to buy food, books, etc. Sick prisoners were taken to an Inquisition hospital.</w:t>
      </w:r>
    </w:p>
    <w:p w14:paraId="1069FBB4"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d) The accused read the accusations and drew up a written defence.</w:t>
      </w:r>
    </w:p>
    <w:p w14:paraId="4CE9ECA6"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lastRenderedPageBreak/>
        <w:t>e) Within a week the accused was interrogated for the first time.</w:t>
      </w:r>
    </w:p>
    <w:p w14:paraId="4528885A"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f) The tax collector drew up an accusation document.</w:t>
      </w:r>
    </w:p>
    <w:p w14:paraId="3F03BBB0"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g) The accused read the accusation document of the taxman. He could choose a solicitor from the appropriate suitable official persons. At this point the first trial ended. In some cases, the final sentence is already given.</w:t>
      </w:r>
    </w:p>
    <w:p w14:paraId="0D44245C"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h) If the final sentence could not be given, the accused was shown the charges in order to be able to elaborate a defense.</w:t>
      </w:r>
    </w:p>
    <w:p w14:paraId="0A339399"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A final sentence could already be given.</w:t>
      </w:r>
    </w:p>
    <w:p w14:paraId="77B21491" w14:textId="77777777" w:rsidR="0086341F" w:rsidRPr="0086341F" w:rsidRDefault="0086341F" w:rsidP="0086341F">
      <w:pPr>
        <w:spacing w:line="360" w:lineRule="auto"/>
        <w:ind w:left="-450" w:right="-360"/>
        <w:jc w:val="both"/>
        <w:rPr>
          <w:rFonts w:ascii="Times New Roman" w:hAnsi="Times New Roman" w:cs="Times New Roman"/>
          <w:sz w:val="24"/>
          <w:szCs w:val="24"/>
        </w:rPr>
      </w:pPr>
      <w:proofErr w:type="spellStart"/>
      <w:r w:rsidRPr="0086341F">
        <w:rPr>
          <w:rFonts w:ascii="Times New Roman" w:hAnsi="Times New Roman" w:cs="Times New Roman"/>
          <w:sz w:val="24"/>
          <w:szCs w:val="24"/>
        </w:rPr>
        <w:t>i</w:t>
      </w:r>
      <w:proofErr w:type="spellEnd"/>
      <w:r w:rsidRPr="0086341F">
        <w:rPr>
          <w:rFonts w:ascii="Times New Roman" w:hAnsi="Times New Roman" w:cs="Times New Roman"/>
          <w:sz w:val="24"/>
          <w:szCs w:val="24"/>
        </w:rPr>
        <w:t>) If there was no definitive evidence, and the accused did not bring a concrete defence, but only a vigorous denial of the accusations without alleging anything, one could arrive at the torment.</w:t>
      </w:r>
    </w:p>
    <w:p w14:paraId="05CC0387"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Some other particular aspects of the Spanish Inquisition:</w:t>
      </w:r>
    </w:p>
    <w:p w14:paraId="7EB00777"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the seizure of the accused's property even before the sentence was passed.</w:t>
      </w:r>
    </w:p>
    <w:p w14:paraId="421B4DA0"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 the making public of the sentence. </w:t>
      </w:r>
    </w:p>
    <w:p w14:paraId="2C7DD475"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Three defects or abuses of the inquisitorial process in Spain</w:t>
      </w:r>
    </w:p>
    <w:p w14:paraId="724C6478"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a) Keeping the names of the accusers and witnesses secret. This favoured the possibility of personal vendettas; it also favoured a social climate of lack of mutual trust.</w:t>
      </w:r>
    </w:p>
    <w:p w14:paraId="77B732DF"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b) Extending the jurisdiction of the courts to matters not directly related to heresies, reaching political issues, as in the case of Secretary Antonio Pérez.</w:t>
      </w:r>
    </w:p>
    <w:p w14:paraId="4A2788C7"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c) Abusive expansion of the body of 'family members' of the Inquisitors, which created groups of people many times not at all suitable to serve the courts, but who took advantage of the benefit of inviolability to be "relatives" of the Supreme for personal gain.</w:t>
      </w:r>
    </w:p>
    <w:p w14:paraId="69B70631"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4. The Portuguese Inquisition</w:t>
      </w:r>
    </w:p>
    <w:p w14:paraId="2D758614"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xml:space="preserve">In Portugal, too, the Inquisition took on a similar importance to the Spanish one. It came to be, as in Spain, an institution "of ordinary administration", at least for the rulers. </w:t>
      </w:r>
    </w:p>
    <w:p w14:paraId="10A585E9" w14:textId="77777777" w:rsidR="0086341F" w:rsidRPr="0086341F" w:rsidRDefault="0086341F" w:rsidP="0086341F">
      <w:pPr>
        <w:spacing w:line="360" w:lineRule="auto"/>
        <w:ind w:left="-450" w:right="-360"/>
        <w:jc w:val="both"/>
        <w:rPr>
          <w:rFonts w:ascii="Times New Roman" w:hAnsi="Times New Roman" w:cs="Times New Roman"/>
          <w:sz w:val="24"/>
          <w:szCs w:val="24"/>
        </w:rPr>
      </w:pPr>
    </w:p>
    <w:p w14:paraId="390EEA8D" w14:textId="77777777" w:rsidR="0086341F" w:rsidRPr="0086341F" w:rsidRDefault="0086341F" w:rsidP="0086341F">
      <w:pPr>
        <w:spacing w:line="360" w:lineRule="auto"/>
        <w:ind w:left="-450" w:right="-360"/>
        <w:jc w:val="both"/>
        <w:rPr>
          <w:rFonts w:ascii="Times New Roman" w:hAnsi="Times New Roman" w:cs="Times New Roman"/>
          <w:b/>
          <w:bCs/>
          <w:sz w:val="24"/>
          <w:szCs w:val="24"/>
        </w:rPr>
      </w:pPr>
      <w:r w:rsidRPr="0086341F">
        <w:rPr>
          <w:rFonts w:ascii="Times New Roman" w:hAnsi="Times New Roman" w:cs="Times New Roman"/>
          <w:b/>
          <w:bCs/>
          <w:sz w:val="24"/>
          <w:szCs w:val="24"/>
        </w:rPr>
        <w:t>The Roman Inquisition created by Paulo III 1542</w:t>
      </w:r>
    </w:p>
    <w:p w14:paraId="0C48F1D3"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lastRenderedPageBreak/>
        <w:t>In part borrowed from the Iberian court. With the exception of a few Popes (Paulo IV and Saint Pius V) the Roman Inquisition had a milder character than the Spanish one. It had little inclination to abjure and public punishment.</w:t>
      </w:r>
    </w:p>
    <w:p w14:paraId="6571F3E2"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more recourse to alternative punishments.</w:t>
      </w:r>
    </w:p>
    <w:p w14:paraId="5FA602D6"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more inclination towards forgiveness.</w:t>
      </w:r>
    </w:p>
    <w:p w14:paraId="7EC7AE7F"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less inclination to financial punishment.</w:t>
      </w:r>
    </w:p>
    <w:p w14:paraId="4D7E2769"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less frequent torture.</w:t>
      </w:r>
    </w:p>
    <w:p w14:paraId="7BBAC8EC" w14:textId="77777777" w:rsidR="0086341F" w:rsidRPr="0086341F" w:rsidRDefault="0086341F" w:rsidP="0086341F">
      <w:pPr>
        <w:spacing w:line="360" w:lineRule="auto"/>
        <w:ind w:left="-450" w:right="-360"/>
        <w:jc w:val="both"/>
        <w:rPr>
          <w:rFonts w:ascii="Times New Roman" w:hAnsi="Times New Roman" w:cs="Times New Roman"/>
          <w:sz w:val="24"/>
          <w:szCs w:val="24"/>
        </w:rPr>
      </w:pPr>
      <w:r w:rsidRPr="0086341F">
        <w:rPr>
          <w:rFonts w:ascii="Times New Roman" w:hAnsi="Times New Roman" w:cs="Times New Roman"/>
          <w:sz w:val="24"/>
          <w:szCs w:val="24"/>
        </w:rPr>
        <w:t>- fewer sentences of burning.</w:t>
      </w:r>
    </w:p>
    <w:p w14:paraId="47BB0783"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p>
    <w:p w14:paraId="6D1BF724"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Texts for Further Reading</w:t>
      </w:r>
    </w:p>
    <w:p w14:paraId="64E51603"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BOKENKOTTER, T., </w:t>
      </w:r>
      <w:r w:rsidRPr="0086341F">
        <w:rPr>
          <w:rFonts w:ascii="Times New Roman" w:hAnsi="Times New Roman" w:cs="Times New Roman"/>
          <w:i/>
          <w:iCs/>
          <w:sz w:val="24"/>
          <w:szCs w:val="24"/>
        </w:rPr>
        <w:t>A Concise History of the Catholic Church,</w:t>
      </w:r>
      <w:r w:rsidRPr="0086341F">
        <w:rPr>
          <w:rFonts w:ascii="Times New Roman" w:hAnsi="Times New Roman" w:cs="Times New Roman"/>
          <w:sz w:val="24"/>
          <w:szCs w:val="24"/>
        </w:rPr>
        <w:t xml:space="preserve"> (New York: Image Books, 2005).</w:t>
      </w:r>
    </w:p>
    <w:p w14:paraId="438A6DB2"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CHADWICK, O., </w:t>
      </w:r>
      <w:r w:rsidRPr="0086341F">
        <w:rPr>
          <w:rFonts w:ascii="Times New Roman" w:hAnsi="Times New Roman" w:cs="Times New Roman"/>
          <w:i/>
          <w:iCs/>
          <w:sz w:val="24"/>
          <w:szCs w:val="24"/>
        </w:rPr>
        <w:t>The Reformation,</w:t>
      </w:r>
      <w:r w:rsidRPr="0086341F">
        <w:rPr>
          <w:rFonts w:ascii="Times New Roman" w:hAnsi="Times New Roman" w:cs="Times New Roman"/>
          <w:sz w:val="24"/>
          <w:szCs w:val="24"/>
        </w:rPr>
        <w:t xml:space="preserve"> (London: Penguin Books, 1990). </w:t>
      </w:r>
    </w:p>
    <w:p w14:paraId="309F2220"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KEITH, L., </w:t>
      </w:r>
      <w:r w:rsidRPr="0086341F">
        <w:rPr>
          <w:rFonts w:ascii="Times New Roman" w:hAnsi="Times New Roman" w:cs="Times New Roman"/>
          <w:i/>
          <w:iCs/>
          <w:sz w:val="24"/>
          <w:szCs w:val="24"/>
        </w:rPr>
        <w:t xml:space="preserve">The catholic Church in History, Legends, and Reality, </w:t>
      </w:r>
      <w:r w:rsidRPr="0086341F">
        <w:rPr>
          <w:rFonts w:ascii="Times New Roman" w:hAnsi="Times New Roman" w:cs="Times New Roman"/>
          <w:sz w:val="24"/>
          <w:szCs w:val="24"/>
        </w:rPr>
        <w:t>(New York: The Crossroad publishing company, 2006).</w:t>
      </w:r>
    </w:p>
    <w:p w14:paraId="63ED0502" w14:textId="77777777" w:rsidR="0086341F" w:rsidRPr="0086341F" w:rsidRDefault="0086341F" w:rsidP="0086341F">
      <w:pPr>
        <w:spacing w:line="360" w:lineRule="auto"/>
        <w:ind w:left="-567" w:right="-755"/>
        <w:jc w:val="both"/>
        <w:rPr>
          <w:rFonts w:ascii="Times New Roman" w:hAnsi="Times New Roman" w:cs="Times New Roman"/>
          <w:sz w:val="24"/>
          <w:szCs w:val="24"/>
        </w:rPr>
      </w:pPr>
      <w:r w:rsidRPr="0086341F">
        <w:rPr>
          <w:rFonts w:ascii="Times New Roman" w:hAnsi="Times New Roman" w:cs="Times New Roman"/>
          <w:sz w:val="24"/>
          <w:szCs w:val="24"/>
        </w:rPr>
        <w:t xml:space="preserve">THOMSET, M., </w:t>
      </w:r>
      <w:r w:rsidRPr="0086341F">
        <w:rPr>
          <w:rFonts w:ascii="Times New Roman" w:hAnsi="Times New Roman" w:cs="Times New Roman"/>
          <w:i/>
          <w:iCs/>
          <w:sz w:val="24"/>
          <w:szCs w:val="24"/>
        </w:rPr>
        <w:t>Heresy in the Roman Catholic Church</w:t>
      </w:r>
      <w:r w:rsidRPr="0086341F">
        <w:rPr>
          <w:rFonts w:ascii="Times New Roman" w:hAnsi="Times New Roman" w:cs="Times New Roman"/>
          <w:sz w:val="24"/>
          <w:szCs w:val="24"/>
        </w:rPr>
        <w:t>, (London: McFarland &amp; company Inc. publishing, 2011).</w:t>
      </w:r>
    </w:p>
    <w:p w14:paraId="16E60056" w14:textId="77777777" w:rsidR="0086341F" w:rsidRPr="0086341F" w:rsidRDefault="0086341F" w:rsidP="0086341F">
      <w:pPr>
        <w:spacing w:line="360" w:lineRule="auto"/>
        <w:ind w:left="-709" w:right="-755" w:firstLine="142"/>
        <w:jc w:val="both"/>
        <w:rPr>
          <w:rFonts w:ascii="Times New Roman" w:hAnsi="Times New Roman" w:cs="Times New Roman"/>
          <w:sz w:val="24"/>
          <w:szCs w:val="24"/>
        </w:rPr>
      </w:pPr>
      <w:r w:rsidRPr="0086341F">
        <w:rPr>
          <w:rFonts w:ascii="Times New Roman" w:hAnsi="Times New Roman" w:cs="Times New Roman"/>
          <w:sz w:val="24"/>
          <w:szCs w:val="24"/>
        </w:rPr>
        <w:t xml:space="preserve">VIDMAR, J., </w:t>
      </w:r>
      <w:r w:rsidRPr="0086341F">
        <w:rPr>
          <w:rFonts w:ascii="Times New Roman" w:hAnsi="Times New Roman" w:cs="Times New Roman"/>
          <w:i/>
          <w:iCs/>
          <w:sz w:val="24"/>
          <w:szCs w:val="24"/>
        </w:rPr>
        <w:t>The Catholic church through the ages</w:t>
      </w:r>
      <w:r w:rsidRPr="0086341F">
        <w:rPr>
          <w:rFonts w:ascii="Times New Roman" w:hAnsi="Times New Roman" w:cs="Times New Roman"/>
          <w:sz w:val="24"/>
          <w:szCs w:val="24"/>
        </w:rPr>
        <w:t>.</w:t>
      </w:r>
    </w:p>
    <w:p w14:paraId="10A79838" w14:textId="77777777" w:rsidR="0086341F" w:rsidRPr="0086341F" w:rsidRDefault="0086341F" w:rsidP="0086341F">
      <w:pPr>
        <w:spacing w:line="360" w:lineRule="auto"/>
        <w:ind w:left="-709" w:right="-755" w:firstLine="142"/>
        <w:jc w:val="both"/>
        <w:rPr>
          <w:rFonts w:ascii="Times New Roman" w:hAnsi="Times New Roman" w:cs="Times New Roman"/>
          <w:sz w:val="24"/>
          <w:szCs w:val="24"/>
        </w:rPr>
      </w:pPr>
    </w:p>
    <w:p w14:paraId="08875FEF"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References:</w:t>
      </w:r>
    </w:p>
    <w:p w14:paraId="4C780128" w14:textId="77777777" w:rsidR="0086341F" w:rsidRPr="0086341F" w:rsidRDefault="0086341F" w:rsidP="0086341F">
      <w:pPr>
        <w:spacing w:line="360" w:lineRule="auto"/>
        <w:ind w:left="-567" w:right="-613"/>
        <w:jc w:val="both"/>
        <w:rPr>
          <w:rFonts w:ascii="Times New Roman" w:hAnsi="Times New Roman" w:cs="Times New Roman"/>
          <w:sz w:val="24"/>
          <w:szCs w:val="24"/>
        </w:rPr>
      </w:pPr>
      <w:r w:rsidRPr="0086341F">
        <w:rPr>
          <w:rFonts w:ascii="Times New Roman" w:hAnsi="Times New Roman" w:cs="Times New Roman"/>
          <w:sz w:val="24"/>
          <w:szCs w:val="24"/>
        </w:rPr>
        <w:t>Martinez Luiz Ferrer, Class notes on</w:t>
      </w:r>
      <w:r w:rsidRPr="0086341F">
        <w:rPr>
          <w:rFonts w:ascii="Times New Roman" w:hAnsi="Times New Roman" w:cs="Times New Roman"/>
          <w:b/>
          <w:bCs/>
          <w:sz w:val="24"/>
          <w:szCs w:val="24"/>
        </w:rPr>
        <w:t xml:space="preserve"> Modern History of the Church</w:t>
      </w:r>
      <w:r w:rsidRPr="0086341F">
        <w:rPr>
          <w:rFonts w:ascii="Times New Roman" w:hAnsi="Times New Roman" w:cs="Times New Roman"/>
          <w:sz w:val="24"/>
          <w:szCs w:val="24"/>
        </w:rPr>
        <w:t>, Pontifical University of the Holy Cross, Rome. 2021/2022 academic session.</w:t>
      </w:r>
    </w:p>
    <w:p w14:paraId="32D13140"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sz w:val="24"/>
          <w:szCs w:val="24"/>
        </w:rPr>
        <w:t xml:space="preserve">Johanne Grohe and Filippo </w:t>
      </w:r>
      <w:proofErr w:type="spellStart"/>
      <w:r w:rsidRPr="0086341F">
        <w:rPr>
          <w:rFonts w:ascii="Times New Roman" w:hAnsi="Times New Roman" w:cs="Times New Roman"/>
          <w:sz w:val="24"/>
          <w:szCs w:val="24"/>
        </w:rPr>
        <w:t>Forlani</w:t>
      </w:r>
      <w:proofErr w:type="spellEnd"/>
      <w:r w:rsidRPr="0086341F">
        <w:rPr>
          <w:rFonts w:ascii="Times New Roman" w:hAnsi="Times New Roman" w:cs="Times New Roman"/>
          <w:sz w:val="24"/>
          <w:szCs w:val="24"/>
        </w:rPr>
        <w:t>, Class notes on</w:t>
      </w:r>
      <w:r w:rsidRPr="0086341F">
        <w:rPr>
          <w:rFonts w:ascii="Times New Roman" w:hAnsi="Times New Roman" w:cs="Times New Roman"/>
          <w:b/>
          <w:bCs/>
          <w:sz w:val="24"/>
          <w:szCs w:val="24"/>
        </w:rPr>
        <w:t xml:space="preserve"> Medieval History of the Church</w:t>
      </w:r>
      <w:r w:rsidRPr="0086341F">
        <w:rPr>
          <w:rFonts w:ascii="Times New Roman" w:hAnsi="Times New Roman" w:cs="Times New Roman"/>
          <w:sz w:val="24"/>
          <w:szCs w:val="24"/>
        </w:rPr>
        <w:t>, Pontifical University of the Holy Cross, Rome. 2021/2022 academic session.</w:t>
      </w:r>
      <w:r w:rsidRPr="0086341F">
        <w:rPr>
          <w:rFonts w:ascii="Times New Roman" w:hAnsi="Times New Roman" w:cs="Times New Roman"/>
          <w:b/>
          <w:bCs/>
          <w:sz w:val="24"/>
          <w:szCs w:val="24"/>
        </w:rPr>
        <w:t xml:space="preserve"> </w:t>
      </w:r>
    </w:p>
    <w:p w14:paraId="1E5B364D"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p>
    <w:p w14:paraId="2C3ED77B" w14:textId="77777777" w:rsidR="0086341F" w:rsidRPr="0086341F" w:rsidRDefault="0086341F" w:rsidP="0086341F">
      <w:pPr>
        <w:spacing w:line="360" w:lineRule="auto"/>
        <w:ind w:left="-567" w:right="-613"/>
        <w:jc w:val="both"/>
        <w:rPr>
          <w:rFonts w:ascii="Times New Roman" w:hAnsi="Times New Roman" w:cs="Times New Roman"/>
          <w:b/>
          <w:bCs/>
          <w:sz w:val="24"/>
          <w:szCs w:val="24"/>
        </w:rPr>
      </w:pPr>
      <w:r w:rsidRPr="0086341F">
        <w:rPr>
          <w:rFonts w:ascii="Times New Roman" w:hAnsi="Times New Roman" w:cs="Times New Roman"/>
          <w:b/>
          <w:bCs/>
          <w:sz w:val="24"/>
          <w:szCs w:val="24"/>
        </w:rPr>
        <w:t>N/B: Note is for class use only.</w:t>
      </w:r>
    </w:p>
    <w:p w14:paraId="01DD434F"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p>
    <w:bookmarkEnd w:id="2"/>
    <w:p w14:paraId="206BD4F7" w14:textId="77777777" w:rsidR="0086341F" w:rsidRPr="0086341F" w:rsidRDefault="0086341F" w:rsidP="0086341F">
      <w:pPr>
        <w:spacing w:before="240" w:line="360" w:lineRule="auto"/>
        <w:ind w:left="-426" w:right="-613"/>
        <w:jc w:val="both"/>
        <w:rPr>
          <w:rFonts w:ascii="Times New Roman" w:hAnsi="Times New Roman" w:cs="Times New Roman"/>
          <w:sz w:val="24"/>
          <w:szCs w:val="24"/>
        </w:rPr>
      </w:pPr>
    </w:p>
    <w:p w14:paraId="40590CC3" w14:textId="77777777" w:rsidR="001F4590" w:rsidRPr="0086341F" w:rsidRDefault="00000000" w:rsidP="0086341F">
      <w:pPr>
        <w:spacing w:line="360" w:lineRule="auto"/>
        <w:rPr>
          <w:rFonts w:ascii="Times New Roman" w:hAnsi="Times New Roman" w:cs="Times New Roman"/>
          <w:sz w:val="24"/>
          <w:szCs w:val="24"/>
        </w:rPr>
      </w:pPr>
    </w:p>
    <w:sectPr w:rsidR="001F4590" w:rsidRPr="0086341F">
      <w:footerReference w:type="default" r:id="rId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E20C9" w14:textId="77777777" w:rsidR="00B717B0" w:rsidRDefault="00B717B0" w:rsidP="0086341F">
      <w:pPr>
        <w:spacing w:after="0" w:line="240" w:lineRule="auto"/>
      </w:pPr>
      <w:r>
        <w:separator/>
      </w:r>
    </w:p>
  </w:endnote>
  <w:endnote w:type="continuationSeparator" w:id="0">
    <w:p w14:paraId="517C76AC" w14:textId="77777777" w:rsidR="00B717B0" w:rsidRDefault="00B717B0" w:rsidP="0086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978961"/>
      <w:docPartObj>
        <w:docPartGallery w:val="Page Numbers (Bottom of Page)"/>
        <w:docPartUnique/>
      </w:docPartObj>
    </w:sdtPr>
    <w:sdtEndPr>
      <w:rPr>
        <w:noProof/>
      </w:rPr>
    </w:sdtEndPr>
    <w:sdtContent>
      <w:p w14:paraId="0E95FBBD" w14:textId="77777777" w:rsidR="00DC78C1"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E727D6" w14:textId="77777777" w:rsidR="00DC78C1"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D5FC3" w14:textId="77777777" w:rsidR="00B717B0" w:rsidRDefault="00B717B0" w:rsidP="0086341F">
      <w:pPr>
        <w:spacing w:after="0" w:line="240" w:lineRule="auto"/>
      </w:pPr>
      <w:r>
        <w:separator/>
      </w:r>
    </w:p>
  </w:footnote>
  <w:footnote w:type="continuationSeparator" w:id="0">
    <w:p w14:paraId="0B1F4970" w14:textId="77777777" w:rsidR="00B717B0" w:rsidRDefault="00B717B0" w:rsidP="0086341F">
      <w:pPr>
        <w:spacing w:after="0" w:line="240" w:lineRule="auto"/>
      </w:pPr>
      <w:r>
        <w:continuationSeparator/>
      </w:r>
    </w:p>
  </w:footnote>
  <w:footnote w:id="1">
    <w:p w14:paraId="6F960C29" w14:textId="77777777" w:rsidR="0086341F" w:rsidRPr="00DE5064" w:rsidRDefault="0086341F" w:rsidP="0086341F">
      <w:pPr>
        <w:spacing w:before="240" w:line="240" w:lineRule="auto"/>
        <w:ind w:left="-567" w:right="-613"/>
        <w:jc w:val="both"/>
        <w:rPr>
          <w:rFonts w:ascii="Times New Roman" w:hAnsi="Times New Roman" w:cs="Times New Roman"/>
          <w:sz w:val="24"/>
          <w:szCs w:val="24"/>
        </w:rPr>
      </w:pPr>
      <w:r>
        <w:rPr>
          <w:rStyle w:val="FootnoteReference"/>
        </w:rPr>
        <w:footnoteRef/>
      </w:r>
      <w:r>
        <w:t xml:space="preserve"> </w:t>
      </w:r>
      <w:r w:rsidRPr="00FF285D">
        <w:rPr>
          <w:rFonts w:ascii="Times New Roman" w:hAnsi="Times New Roman" w:cs="Times New Roman"/>
          <w:color w:val="111111"/>
          <w:sz w:val="20"/>
          <w:szCs w:val="20"/>
          <w:shd w:val="clear" w:color="auto" w:fill="FFFFFF"/>
        </w:rPr>
        <w:t xml:space="preserve">The </w:t>
      </w:r>
      <w:proofErr w:type="spellStart"/>
      <w:r w:rsidRPr="00FF285D">
        <w:rPr>
          <w:rFonts w:ascii="Times New Roman" w:hAnsi="Times New Roman" w:cs="Times New Roman"/>
          <w:color w:val="111111"/>
          <w:sz w:val="20"/>
          <w:szCs w:val="20"/>
          <w:shd w:val="clear" w:color="auto" w:fill="FFFFFF"/>
        </w:rPr>
        <w:t>Institutio</w:t>
      </w:r>
      <w:proofErr w:type="spellEnd"/>
      <w:r w:rsidRPr="00FF285D">
        <w:rPr>
          <w:rFonts w:ascii="Times New Roman" w:hAnsi="Times New Roman" w:cs="Times New Roman"/>
          <w:color w:val="111111"/>
          <w:sz w:val="20"/>
          <w:szCs w:val="20"/>
          <w:shd w:val="clear" w:color="auto" w:fill="FFFFFF"/>
        </w:rPr>
        <w:t xml:space="preserve"> </w:t>
      </w:r>
      <w:proofErr w:type="spellStart"/>
      <w:r w:rsidRPr="00FF285D">
        <w:rPr>
          <w:rFonts w:ascii="Times New Roman" w:hAnsi="Times New Roman" w:cs="Times New Roman"/>
          <w:color w:val="111111"/>
          <w:sz w:val="20"/>
          <w:szCs w:val="20"/>
          <w:shd w:val="clear" w:color="auto" w:fill="FFFFFF"/>
        </w:rPr>
        <w:t>canonicorum</w:t>
      </w:r>
      <w:proofErr w:type="spellEnd"/>
      <w:r w:rsidRPr="00FF285D">
        <w:rPr>
          <w:rFonts w:ascii="Times New Roman" w:hAnsi="Times New Roman" w:cs="Times New Roman"/>
          <w:color w:val="111111"/>
          <w:sz w:val="20"/>
          <w:szCs w:val="20"/>
          <w:shd w:val="clear" w:color="auto" w:fill="FFFFFF"/>
        </w:rPr>
        <w:t xml:space="preserve"> </w:t>
      </w:r>
      <w:proofErr w:type="spellStart"/>
      <w:r w:rsidRPr="00FF285D">
        <w:rPr>
          <w:rFonts w:ascii="Times New Roman" w:hAnsi="Times New Roman" w:cs="Times New Roman"/>
          <w:color w:val="111111"/>
          <w:sz w:val="20"/>
          <w:szCs w:val="20"/>
          <w:shd w:val="clear" w:color="auto" w:fill="FFFFFF"/>
        </w:rPr>
        <w:t>Aquisgranensis</w:t>
      </w:r>
      <w:proofErr w:type="spellEnd"/>
      <w:r w:rsidRPr="00FF285D">
        <w:rPr>
          <w:rFonts w:ascii="Times New Roman" w:hAnsi="Times New Roman" w:cs="Times New Roman"/>
          <w:color w:val="111111"/>
          <w:sz w:val="20"/>
          <w:szCs w:val="20"/>
          <w:shd w:val="clear" w:color="auto" w:fill="FFFFFF"/>
        </w:rPr>
        <w:t xml:space="preserve"> (</w:t>
      </w:r>
      <w:r w:rsidRPr="00FF285D">
        <w:rPr>
          <w:rStyle w:val="Strong"/>
          <w:rFonts w:ascii="Times New Roman" w:hAnsi="Times New Roman" w:cs="Times New Roman"/>
          <w:color w:val="111111"/>
          <w:sz w:val="20"/>
          <w:szCs w:val="20"/>
          <w:shd w:val="clear" w:color="auto" w:fill="FFFFFF"/>
        </w:rPr>
        <w:t>the Instruction of canons of Aachen)</w:t>
      </w:r>
      <w:r w:rsidRPr="00FF285D">
        <w:rPr>
          <w:rFonts w:ascii="Times New Roman" w:hAnsi="Times New Roman" w:cs="Times New Roman"/>
          <w:color w:val="111111"/>
          <w:sz w:val="20"/>
          <w:szCs w:val="20"/>
          <w:shd w:val="clear" w:color="auto" w:fill="FFFFFF"/>
        </w:rPr>
        <w:t xml:space="preserve"> was a text disseminated in 816 at a church council gathered at Aachen (Aix-la-Chapelle) by Emperor Louis the Pious, which sought to distinguish canons from monks and to provide canons with a rule, called the </w:t>
      </w:r>
      <w:r w:rsidRPr="00FF285D">
        <w:rPr>
          <w:rFonts w:ascii="Times New Roman" w:hAnsi="Times New Roman" w:cs="Times New Roman"/>
          <w:i/>
          <w:iCs/>
          <w:color w:val="111111"/>
          <w:sz w:val="20"/>
          <w:szCs w:val="20"/>
          <w:shd w:val="clear" w:color="auto" w:fill="FFFFFF"/>
        </w:rPr>
        <w:t xml:space="preserve">Regula </w:t>
      </w:r>
      <w:proofErr w:type="spellStart"/>
      <w:r w:rsidRPr="00FF285D">
        <w:rPr>
          <w:rFonts w:ascii="Times New Roman" w:hAnsi="Times New Roman" w:cs="Times New Roman"/>
          <w:i/>
          <w:iCs/>
          <w:color w:val="111111"/>
          <w:sz w:val="20"/>
          <w:szCs w:val="20"/>
          <w:shd w:val="clear" w:color="auto" w:fill="FFFFFF"/>
        </w:rPr>
        <w:t>canonicorum</w:t>
      </w:r>
      <w:proofErr w:type="spellEnd"/>
      <w:r w:rsidRPr="00FF285D">
        <w:rPr>
          <w:rFonts w:ascii="Times New Roman" w:hAnsi="Times New Roman" w:cs="Times New Roman"/>
          <w:i/>
          <w:iCs/>
          <w:color w:val="111111"/>
          <w:sz w:val="20"/>
          <w:szCs w:val="20"/>
          <w:shd w:val="clear" w:color="auto" w:fill="FFFFFF"/>
        </w:rPr>
        <w:t xml:space="preserve"> </w:t>
      </w:r>
      <w:r w:rsidRPr="00FF285D">
        <w:rPr>
          <w:rFonts w:ascii="Times New Roman" w:hAnsi="Times New Roman" w:cs="Times New Roman"/>
          <w:color w:val="111111"/>
          <w:sz w:val="20"/>
          <w:szCs w:val="20"/>
          <w:shd w:val="clear" w:color="auto" w:fill="FFFFFF"/>
        </w:rPr>
        <w:t>(Rule of Canons) or Rule of Aix.</w:t>
      </w:r>
      <w:r>
        <w:rPr>
          <w:rFonts w:ascii="Times New Roman" w:hAnsi="Times New Roman" w:cs="Times New Roman"/>
          <w:color w:val="111111"/>
          <w:sz w:val="20"/>
          <w:szCs w:val="20"/>
          <w:shd w:val="clear" w:color="auto" w:fill="FFFFFF"/>
        </w:rPr>
        <w:t xml:space="preserve"> Cf. </w:t>
      </w:r>
      <w:r w:rsidRPr="00FF285D">
        <w:rPr>
          <w:rFonts w:ascii="Times New Roman" w:hAnsi="Times New Roman" w:cs="Times New Roman"/>
          <w:color w:val="111111"/>
          <w:sz w:val="20"/>
          <w:szCs w:val="20"/>
          <w:shd w:val="clear" w:color="auto" w:fill="FFFFFF"/>
        </w:rPr>
        <w:t>https://worddisk.com/wiki/Institutio_canonicorum_Aquisgranensis/</w:t>
      </w:r>
    </w:p>
    <w:p w14:paraId="6A5D82E5" w14:textId="77777777" w:rsidR="0086341F" w:rsidRDefault="0086341F" w:rsidP="0086341F">
      <w:pPr>
        <w:pStyle w:val="FootnoteText"/>
      </w:pPr>
    </w:p>
  </w:footnote>
  <w:footnote w:id="2">
    <w:p w14:paraId="58B41921" w14:textId="77777777" w:rsidR="0086341F" w:rsidRPr="00457870" w:rsidRDefault="0086341F" w:rsidP="0086341F">
      <w:pPr>
        <w:ind w:left="-426" w:right="-613"/>
        <w:jc w:val="both"/>
        <w:rPr>
          <w:rFonts w:ascii="Arial" w:hAnsi="Arial" w:cs="Arial"/>
          <w:sz w:val="20"/>
          <w:szCs w:val="20"/>
          <w:shd w:val="clear" w:color="auto" w:fill="FFFFFF"/>
        </w:rPr>
      </w:pPr>
      <w:r>
        <w:rPr>
          <w:rStyle w:val="FootnoteReference"/>
        </w:rPr>
        <w:footnoteRef/>
      </w:r>
      <w:r>
        <w:t xml:space="preserve"> </w:t>
      </w:r>
      <w:r w:rsidRPr="0017686D">
        <w:rPr>
          <w:rFonts w:ascii="Arial" w:hAnsi="Arial" w:cs="Arial"/>
          <w:sz w:val="20"/>
          <w:szCs w:val="20"/>
          <w:shd w:val="clear" w:color="auto" w:fill="FFFFFF"/>
        </w:rPr>
        <w:t>The </w:t>
      </w:r>
      <w:r w:rsidRPr="0017686D">
        <w:rPr>
          <w:rFonts w:ascii="Arial" w:hAnsi="Arial" w:cs="Arial"/>
          <w:b/>
          <w:bCs/>
          <w:sz w:val="20"/>
          <w:szCs w:val="20"/>
          <w:shd w:val="clear" w:color="auto" w:fill="FFFFFF"/>
        </w:rPr>
        <w:t>Peace and Truce of God</w:t>
      </w:r>
      <w:r w:rsidRPr="0017686D">
        <w:rPr>
          <w:rFonts w:ascii="Arial" w:hAnsi="Arial" w:cs="Arial"/>
          <w:sz w:val="20"/>
          <w:szCs w:val="20"/>
          <w:shd w:val="clear" w:color="auto" w:fill="FFFFFF"/>
        </w:rPr>
        <w:t> (</w:t>
      </w:r>
      <w:hyperlink r:id="rId1" w:tooltip="Latin language" w:history="1">
        <w:r w:rsidRPr="0017686D">
          <w:rPr>
            <w:rStyle w:val="Hyperlink"/>
            <w:rFonts w:ascii="Arial" w:hAnsi="Arial" w:cs="Arial"/>
            <w:sz w:val="20"/>
            <w:szCs w:val="20"/>
            <w:shd w:val="clear" w:color="auto" w:fill="FFFFFF"/>
          </w:rPr>
          <w:t>Latin</w:t>
        </w:r>
      </w:hyperlink>
      <w:r w:rsidRPr="0017686D">
        <w:rPr>
          <w:rFonts w:ascii="Arial" w:hAnsi="Arial" w:cs="Arial"/>
          <w:sz w:val="20"/>
          <w:szCs w:val="20"/>
          <w:shd w:val="clear" w:color="auto" w:fill="FFFFFF"/>
        </w:rPr>
        <w:t>: </w:t>
      </w:r>
      <w:r w:rsidRPr="0017686D">
        <w:rPr>
          <w:rFonts w:ascii="Arial" w:hAnsi="Arial" w:cs="Arial"/>
          <w:i/>
          <w:iCs/>
          <w:sz w:val="20"/>
          <w:szCs w:val="20"/>
          <w:shd w:val="clear" w:color="auto" w:fill="FFFFFF"/>
          <w:lang w:val="la-Latn"/>
        </w:rPr>
        <w:t>Pax et treuga Dei</w:t>
      </w:r>
      <w:r w:rsidRPr="0017686D">
        <w:rPr>
          <w:rFonts w:ascii="Arial" w:hAnsi="Arial" w:cs="Arial"/>
          <w:sz w:val="20"/>
          <w:szCs w:val="20"/>
          <w:shd w:val="clear" w:color="auto" w:fill="FFFFFF"/>
        </w:rPr>
        <w:t>) was a movement in the </w:t>
      </w:r>
      <w:hyperlink r:id="rId2" w:tooltip="Middle Ages" w:history="1">
        <w:r w:rsidRPr="0017686D">
          <w:rPr>
            <w:rStyle w:val="Hyperlink"/>
            <w:rFonts w:ascii="Arial" w:hAnsi="Arial" w:cs="Arial"/>
            <w:sz w:val="20"/>
            <w:szCs w:val="20"/>
            <w:shd w:val="clear" w:color="auto" w:fill="FFFFFF"/>
          </w:rPr>
          <w:t>Middle Ages</w:t>
        </w:r>
      </w:hyperlink>
      <w:r w:rsidRPr="0017686D">
        <w:rPr>
          <w:rFonts w:ascii="Arial" w:hAnsi="Arial" w:cs="Arial"/>
          <w:sz w:val="20"/>
          <w:szCs w:val="20"/>
          <w:shd w:val="clear" w:color="auto" w:fill="FFFFFF"/>
        </w:rPr>
        <w:t> led by the </w:t>
      </w:r>
      <w:hyperlink r:id="rId3" w:tooltip="Catholic Church" w:history="1">
        <w:r w:rsidRPr="0017686D">
          <w:rPr>
            <w:rStyle w:val="Hyperlink"/>
            <w:rFonts w:ascii="Arial" w:hAnsi="Arial" w:cs="Arial"/>
            <w:sz w:val="20"/>
            <w:szCs w:val="20"/>
            <w:shd w:val="clear" w:color="auto" w:fill="FFFFFF"/>
          </w:rPr>
          <w:t>Catholic Church</w:t>
        </w:r>
      </w:hyperlink>
      <w:r w:rsidRPr="0017686D">
        <w:rPr>
          <w:rFonts w:ascii="Arial" w:hAnsi="Arial" w:cs="Arial"/>
          <w:sz w:val="20"/>
          <w:szCs w:val="20"/>
          <w:shd w:val="clear" w:color="auto" w:fill="FFFFFF"/>
        </w:rPr>
        <w:t> and was one of the most influential mass </w:t>
      </w:r>
      <w:hyperlink r:id="rId4" w:tooltip="Peace movement" w:history="1">
        <w:r w:rsidRPr="0017686D">
          <w:rPr>
            <w:rStyle w:val="Hyperlink"/>
            <w:rFonts w:ascii="Arial" w:hAnsi="Arial" w:cs="Arial"/>
            <w:sz w:val="20"/>
            <w:szCs w:val="20"/>
            <w:shd w:val="clear" w:color="auto" w:fill="FFFFFF"/>
          </w:rPr>
          <w:t>peace movements</w:t>
        </w:r>
      </w:hyperlink>
      <w:r w:rsidRPr="0017686D">
        <w:rPr>
          <w:rFonts w:ascii="Arial" w:hAnsi="Arial" w:cs="Arial"/>
          <w:sz w:val="20"/>
          <w:szCs w:val="20"/>
          <w:shd w:val="clear" w:color="auto" w:fill="FFFFFF"/>
        </w:rPr>
        <w:t> in history.</w:t>
      </w:r>
      <w:hyperlink r:id="rId5" w:anchor="cite_note-2" w:history="1">
        <w:r w:rsidRPr="0017686D">
          <w:rPr>
            <w:rStyle w:val="Hyperlink"/>
            <w:rFonts w:ascii="Arial" w:hAnsi="Arial" w:cs="Arial"/>
            <w:sz w:val="20"/>
            <w:szCs w:val="20"/>
            <w:shd w:val="clear" w:color="auto" w:fill="FFFFFF"/>
            <w:vertAlign w:val="superscript"/>
          </w:rPr>
          <w:t>[2]</w:t>
        </w:r>
      </w:hyperlink>
      <w:r w:rsidRPr="0017686D">
        <w:rPr>
          <w:rFonts w:ascii="Arial" w:hAnsi="Arial" w:cs="Arial"/>
          <w:sz w:val="20"/>
          <w:szCs w:val="20"/>
          <w:shd w:val="clear" w:color="auto" w:fill="FFFFFF"/>
        </w:rPr>
        <w:t> The goal of both the </w:t>
      </w:r>
      <w:r w:rsidRPr="0017686D">
        <w:rPr>
          <w:rFonts w:ascii="Arial" w:hAnsi="Arial" w:cs="Arial"/>
          <w:i/>
          <w:iCs/>
          <w:sz w:val="20"/>
          <w:szCs w:val="20"/>
          <w:shd w:val="clear" w:color="auto" w:fill="FFFFFF"/>
        </w:rPr>
        <w:t>Pax Dei</w:t>
      </w:r>
      <w:r w:rsidRPr="0017686D">
        <w:rPr>
          <w:rFonts w:ascii="Arial" w:hAnsi="Arial" w:cs="Arial"/>
          <w:sz w:val="20"/>
          <w:szCs w:val="20"/>
          <w:shd w:val="clear" w:color="auto" w:fill="FFFFFF"/>
        </w:rPr>
        <w:t> and the </w:t>
      </w:r>
      <w:proofErr w:type="spellStart"/>
      <w:r w:rsidRPr="0017686D">
        <w:rPr>
          <w:rFonts w:ascii="Arial" w:hAnsi="Arial" w:cs="Arial"/>
          <w:i/>
          <w:iCs/>
          <w:sz w:val="20"/>
          <w:szCs w:val="20"/>
          <w:shd w:val="clear" w:color="auto" w:fill="FFFFFF"/>
        </w:rPr>
        <w:t>Treuga</w:t>
      </w:r>
      <w:proofErr w:type="spellEnd"/>
      <w:r w:rsidRPr="0017686D">
        <w:rPr>
          <w:rFonts w:ascii="Arial" w:hAnsi="Arial" w:cs="Arial"/>
          <w:i/>
          <w:iCs/>
          <w:sz w:val="20"/>
          <w:szCs w:val="20"/>
          <w:shd w:val="clear" w:color="auto" w:fill="FFFFFF"/>
        </w:rPr>
        <w:t xml:space="preserve"> Dei</w:t>
      </w:r>
      <w:r w:rsidRPr="0017686D">
        <w:rPr>
          <w:rFonts w:ascii="Arial" w:hAnsi="Arial" w:cs="Arial"/>
          <w:sz w:val="20"/>
          <w:szCs w:val="20"/>
          <w:shd w:val="clear" w:color="auto" w:fill="FFFFFF"/>
        </w:rPr>
        <w:t> was to limit the violence of </w:t>
      </w:r>
      <w:hyperlink r:id="rId6" w:tooltip="Feud" w:history="1">
        <w:r w:rsidRPr="0017686D">
          <w:rPr>
            <w:rStyle w:val="Hyperlink"/>
            <w:rFonts w:ascii="Arial" w:hAnsi="Arial" w:cs="Arial"/>
            <w:sz w:val="20"/>
            <w:szCs w:val="20"/>
            <w:shd w:val="clear" w:color="auto" w:fill="FFFFFF"/>
          </w:rPr>
          <w:t>feuding</w:t>
        </w:r>
      </w:hyperlink>
      <w:r w:rsidRPr="0017686D">
        <w:rPr>
          <w:rFonts w:ascii="Arial" w:hAnsi="Arial" w:cs="Arial"/>
          <w:sz w:val="20"/>
          <w:szCs w:val="20"/>
          <w:shd w:val="clear" w:color="auto" w:fill="FFFFFF"/>
        </w:rPr>
        <w:t> in the </w:t>
      </w:r>
      <w:hyperlink r:id="rId7" w:tooltip="West Francia" w:history="1">
        <w:r w:rsidRPr="0017686D">
          <w:rPr>
            <w:rStyle w:val="Hyperlink"/>
            <w:rFonts w:ascii="Arial" w:hAnsi="Arial" w:cs="Arial"/>
            <w:sz w:val="20"/>
            <w:szCs w:val="20"/>
            <w:shd w:val="clear" w:color="auto" w:fill="FFFFFF"/>
          </w:rPr>
          <w:t>western half</w:t>
        </w:r>
      </w:hyperlink>
      <w:r w:rsidRPr="0017686D">
        <w:rPr>
          <w:rFonts w:ascii="Arial" w:hAnsi="Arial" w:cs="Arial"/>
          <w:sz w:val="20"/>
          <w:szCs w:val="20"/>
          <w:shd w:val="clear" w:color="auto" w:fill="FFFFFF"/>
        </w:rPr>
        <w:t> of the former </w:t>
      </w:r>
      <w:hyperlink r:id="rId8" w:tooltip="Carolingian Empire" w:history="1">
        <w:r w:rsidRPr="0017686D">
          <w:rPr>
            <w:rStyle w:val="Hyperlink"/>
            <w:rFonts w:ascii="Arial" w:hAnsi="Arial" w:cs="Arial"/>
            <w:sz w:val="20"/>
            <w:szCs w:val="20"/>
            <w:shd w:val="clear" w:color="auto" w:fill="FFFFFF"/>
          </w:rPr>
          <w:t>Carolingian Empire</w:t>
        </w:r>
      </w:hyperlink>
      <w:r w:rsidRPr="0017686D">
        <w:rPr>
          <w:rFonts w:ascii="Arial" w:hAnsi="Arial" w:cs="Arial"/>
          <w:sz w:val="20"/>
          <w:szCs w:val="20"/>
          <w:shd w:val="clear" w:color="auto" w:fill="FFFFFF"/>
        </w:rPr>
        <w:t> – following its collapse in the middle of the </w:t>
      </w:r>
      <w:hyperlink r:id="rId9" w:tooltip="Treaty of verdun" w:history="1">
        <w:r w:rsidRPr="0017686D">
          <w:rPr>
            <w:rStyle w:val="Hyperlink"/>
            <w:rFonts w:ascii="Arial" w:hAnsi="Arial" w:cs="Arial"/>
            <w:sz w:val="20"/>
            <w:szCs w:val="20"/>
            <w:shd w:val="clear" w:color="auto" w:fill="FFFFFF"/>
          </w:rPr>
          <w:t>9th century</w:t>
        </w:r>
      </w:hyperlink>
      <w:r w:rsidRPr="0017686D">
        <w:rPr>
          <w:rFonts w:ascii="Arial" w:hAnsi="Arial" w:cs="Arial"/>
          <w:sz w:val="20"/>
          <w:szCs w:val="20"/>
          <w:shd w:val="clear" w:color="auto" w:fill="FFFFFF"/>
        </w:rPr>
        <w:t> – using the threat of spiritual sanctions</w:t>
      </w:r>
      <w:r>
        <w:rPr>
          <w:rFonts w:ascii="Arial" w:hAnsi="Arial" w:cs="Arial"/>
          <w:sz w:val="20"/>
          <w:szCs w:val="20"/>
          <w:shd w:val="clear" w:color="auto" w:fill="FFFFFF"/>
        </w:rPr>
        <w:t xml:space="preserve">. Cf. </w:t>
      </w:r>
      <w:r w:rsidRPr="00457870">
        <w:rPr>
          <w:rFonts w:ascii="Roboto" w:hAnsi="Roboto"/>
          <w:color w:val="006D21"/>
          <w:sz w:val="20"/>
          <w:szCs w:val="20"/>
          <w:shd w:val="clear" w:color="auto" w:fill="FFFFFF"/>
        </w:rPr>
        <w:t xml:space="preserve"> </w:t>
      </w:r>
      <w:r>
        <w:rPr>
          <w:rFonts w:ascii="Roboto" w:hAnsi="Roboto"/>
          <w:color w:val="006D21"/>
          <w:sz w:val="20"/>
          <w:szCs w:val="20"/>
          <w:shd w:val="clear" w:color="auto" w:fill="FFFFFF"/>
        </w:rPr>
        <w:t>https://en.wikipedia.org/wiki/Peace_and_Truce_of_God.</w:t>
      </w:r>
    </w:p>
    <w:p w14:paraId="1034F25D" w14:textId="77777777" w:rsidR="0086341F" w:rsidRPr="0017686D" w:rsidRDefault="0086341F" w:rsidP="0086341F">
      <w:pPr>
        <w:pStyle w:val="FootnoteText"/>
      </w:pPr>
    </w:p>
  </w:footnote>
  <w:footnote w:id="3">
    <w:p w14:paraId="5A42986D" w14:textId="77777777" w:rsidR="0086341F" w:rsidRPr="0086341F" w:rsidRDefault="0086341F" w:rsidP="0086341F">
      <w:pPr>
        <w:spacing w:before="72"/>
        <w:ind w:left="396"/>
        <w:rPr>
          <w:sz w:val="20"/>
        </w:rPr>
      </w:pPr>
      <w:r>
        <w:rPr>
          <w:rStyle w:val="FootnoteReference"/>
        </w:rPr>
        <w:footnoteRef/>
      </w:r>
      <w:r w:rsidRPr="0086341F">
        <w:t xml:space="preserve"> </w:t>
      </w:r>
      <w:r w:rsidRPr="0086341F">
        <w:rPr>
          <w:sz w:val="20"/>
        </w:rPr>
        <w:t>Anna</w:t>
      </w:r>
      <w:r w:rsidRPr="0086341F">
        <w:rPr>
          <w:spacing w:val="-2"/>
          <w:sz w:val="20"/>
        </w:rPr>
        <w:t xml:space="preserve"> </w:t>
      </w:r>
      <w:proofErr w:type="spellStart"/>
      <w:r w:rsidRPr="0086341F">
        <w:rPr>
          <w:sz w:val="20"/>
        </w:rPr>
        <w:t>Comnena</w:t>
      </w:r>
      <w:proofErr w:type="spellEnd"/>
      <w:r w:rsidRPr="0086341F">
        <w:rPr>
          <w:sz w:val="20"/>
        </w:rPr>
        <w:t xml:space="preserve">, </w:t>
      </w:r>
      <w:proofErr w:type="spellStart"/>
      <w:r w:rsidRPr="0086341F">
        <w:rPr>
          <w:sz w:val="20"/>
        </w:rPr>
        <w:t>Alessaide</w:t>
      </w:r>
      <w:proofErr w:type="spellEnd"/>
      <w:r w:rsidRPr="0086341F">
        <w:rPr>
          <w:sz w:val="20"/>
        </w:rPr>
        <w:t>.</w:t>
      </w:r>
    </w:p>
    <w:p w14:paraId="47DE61BE" w14:textId="77777777" w:rsidR="0086341F" w:rsidRPr="0086341F" w:rsidRDefault="0086341F" w:rsidP="0086341F">
      <w:pPr>
        <w:pStyle w:val="FootnoteText"/>
      </w:pPr>
    </w:p>
  </w:footnote>
  <w:footnote w:id="4">
    <w:p w14:paraId="39588F30" w14:textId="77777777" w:rsidR="0086341F" w:rsidRPr="00A8348B" w:rsidRDefault="0086341F" w:rsidP="0086341F">
      <w:pPr>
        <w:jc w:val="both"/>
        <w:rPr>
          <w:rFonts w:ascii="Times New Roman" w:hAnsi="Times New Roman" w:cs="Times New Roman"/>
          <w:sz w:val="20"/>
          <w:szCs w:val="20"/>
        </w:rPr>
      </w:pPr>
      <w:r>
        <w:rPr>
          <w:rStyle w:val="FootnoteReference"/>
        </w:rPr>
        <w:footnoteRef/>
      </w:r>
      <w:r>
        <w:t xml:space="preserve"> </w:t>
      </w:r>
      <w:proofErr w:type="spellStart"/>
      <w:r w:rsidRPr="00A8348B">
        <w:rPr>
          <w:rFonts w:ascii="Times New Roman" w:hAnsi="Times New Roman" w:cs="Times New Roman"/>
          <w:sz w:val="20"/>
          <w:szCs w:val="20"/>
        </w:rPr>
        <w:t>Ademaro</w:t>
      </w:r>
      <w:proofErr w:type="spellEnd"/>
      <w:r w:rsidRPr="00A8348B">
        <w:rPr>
          <w:rFonts w:ascii="Times New Roman" w:hAnsi="Times New Roman" w:cs="Times New Roman"/>
          <w:sz w:val="20"/>
          <w:szCs w:val="20"/>
        </w:rPr>
        <w:t xml:space="preserve"> of </w:t>
      </w:r>
      <w:proofErr w:type="spellStart"/>
      <w:r w:rsidRPr="00A8348B">
        <w:rPr>
          <w:rFonts w:ascii="Times New Roman" w:hAnsi="Times New Roman" w:cs="Times New Roman"/>
          <w:sz w:val="20"/>
          <w:szCs w:val="20"/>
        </w:rPr>
        <w:t>Monteil</w:t>
      </w:r>
      <w:proofErr w:type="spellEnd"/>
      <w:r w:rsidRPr="00A8348B">
        <w:rPr>
          <w:rFonts w:ascii="Times New Roman" w:hAnsi="Times New Roman" w:cs="Times New Roman"/>
          <w:sz w:val="20"/>
          <w:szCs w:val="20"/>
        </w:rPr>
        <w:t>, bishop of Le Puy from 1077, was appointed papal legate for the crusade by Urban II. He died in Antioch during the march to Jerusalem (1098).</w:t>
      </w:r>
    </w:p>
    <w:p w14:paraId="157A0420" w14:textId="77777777" w:rsidR="0086341F" w:rsidRPr="00A8348B" w:rsidRDefault="0086341F" w:rsidP="0086341F">
      <w:pPr>
        <w:pStyle w:val="FootnoteText"/>
        <w:rPr>
          <w:lang w:val="en-US"/>
        </w:rPr>
      </w:pPr>
    </w:p>
  </w:footnote>
  <w:footnote w:id="5">
    <w:p w14:paraId="343C4538" w14:textId="77777777" w:rsidR="0086341F" w:rsidRDefault="0086341F" w:rsidP="0086341F">
      <w:pPr>
        <w:pStyle w:val="FootnoteText"/>
      </w:pPr>
      <w:r>
        <w:rPr>
          <w:rStyle w:val="FootnoteReference"/>
        </w:rPr>
        <w:footnoteRef/>
      </w:r>
      <w:r>
        <w:t xml:space="preserve"> Martinez Luiz Ferrer, Class notes on</w:t>
      </w:r>
      <w:r w:rsidRPr="00B6156E">
        <w:rPr>
          <w:b/>
          <w:bCs/>
        </w:rPr>
        <w:t xml:space="preserve"> Modern History of the Church</w:t>
      </w:r>
      <w:r>
        <w:t>, Pontifical University of the Holy Cross, Rome. 2021.</w:t>
      </w:r>
    </w:p>
  </w:footnote>
  <w:footnote w:id="6">
    <w:p w14:paraId="07384718" w14:textId="77777777" w:rsidR="0086341F" w:rsidRDefault="0086341F" w:rsidP="0086341F">
      <w:pPr>
        <w:pStyle w:val="FootnoteText"/>
      </w:pPr>
      <w:r>
        <w:rPr>
          <w:rStyle w:val="FootnoteReference"/>
        </w:rPr>
        <w:footnoteRef/>
      </w:r>
      <w:r>
        <w:t xml:space="preserve"> Ibid</w:t>
      </w:r>
    </w:p>
  </w:footnote>
  <w:footnote w:id="7">
    <w:p w14:paraId="150C2938" w14:textId="77777777" w:rsidR="0086341F" w:rsidRPr="00D322B6" w:rsidRDefault="0086341F" w:rsidP="0086341F">
      <w:pPr>
        <w:pStyle w:val="FootnoteText"/>
        <w:rPr>
          <w:lang w:val="en-US"/>
        </w:rPr>
      </w:pPr>
      <w:r>
        <w:rPr>
          <w:rStyle w:val="FootnoteReference"/>
        </w:rPr>
        <w:footnoteRef/>
      </w:r>
      <w:r>
        <w:t xml:space="preserve"> A crime against the crown.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DF4"/>
    <w:multiLevelType w:val="hybridMultilevel"/>
    <w:tmpl w:val="906CF48E"/>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 w15:restartNumberingAfterBreak="0">
    <w:nsid w:val="01D9141C"/>
    <w:multiLevelType w:val="hybridMultilevel"/>
    <w:tmpl w:val="598CD126"/>
    <w:lvl w:ilvl="0" w:tplc="0410000B">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15:restartNumberingAfterBreak="0">
    <w:nsid w:val="0E533C90"/>
    <w:multiLevelType w:val="hybridMultilevel"/>
    <w:tmpl w:val="4D22717C"/>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10540993"/>
    <w:multiLevelType w:val="hybridMultilevel"/>
    <w:tmpl w:val="870A1A32"/>
    <w:lvl w:ilvl="0" w:tplc="0994AF10">
      <w:start w:val="1"/>
      <w:numFmt w:val="decimal"/>
      <w:lvlText w:val="%1."/>
      <w:lvlJc w:val="left"/>
      <w:pPr>
        <w:ind w:left="-66" w:hanging="360"/>
      </w:pPr>
      <w:rPr>
        <w:rFonts w:hint="default"/>
      </w:rPr>
    </w:lvl>
    <w:lvl w:ilvl="1" w:tplc="08090019" w:tentative="1">
      <w:start w:val="1"/>
      <w:numFmt w:val="lowerLetter"/>
      <w:lvlText w:val="%2."/>
      <w:lvlJc w:val="left"/>
      <w:pPr>
        <w:ind w:left="654" w:hanging="360"/>
      </w:pPr>
    </w:lvl>
    <w:lvl w:ilvl="2" w:tplc="0809001B" w:tentative="1">
      <w:start w:val="1"/>
      <w:numFmt w:val="lowerRoman"/>
      <w:lvlText w:val="%3."/>
      <w:lvlJc w:val="right"/>
      <w:pPr>
        <w:ind w:left="1374" w:hanging="180"/>
      </w:pPr>
    </w:lvl>
    <w:lvl w:ilvl="3" w:tplc="0809000F" w:tentative="1">
      <w:start w:val="1"/>
      <w:numFmt w:val="decimal"/>
      <w:lvlText w:val="%4."/>
      <w:lvlJc w:val="left"/>
      <w:pPr>
        <w:ind w:left="2094" w:hanging="360"/>
      </w:pPr>
    </w:lvl>
    <w:lvl w:ilvl="4" w:tplc="08090019" w:tentative="1">
      <w:start w:val="1"/>
      <w:numFmt w:val="lowerLetter"/>
      <w:lvlText w:val="%5."/>
      <w:lvlJc w:val="left"/>
      <w:pPr>
        <w:ind w:left="2814" w:hanging="360"/>
      </w:pPr>
    </w:lvl>
    <w:lvl w:ilvl="5" w:tplc="0809001B" w:tentative="1">
      <w:start w:val="1"/>
      <w:numFmt w:val="lowerRoman"/>
      <w:lvlText w:val="%6."/>
      <w:lvlJc w:val="right"/>
      <w:pPr>
        <w:ind w:left="3534" w:hanging="180"/>
      </w:pPr>
    </w:lvl>
    <w:lvl w:ilvl="6" w:tplc="0809000F" w:tentative="1">
      <w:start w:val="1"/>
      <w:numFmt w:val="decimal"/>
      <w:lvlText w:val="%7."/>
      <w:lvlJc w:val="left"/>
      <w:pPr>
        <w:ind w:left="4254" w:hanging="360"/>
      </w:pPr>
    </w:lvl>
    <w:lvl w:ilvl="7" w:tplc="08090019" w:tentative="1">
      <w:start w:val="1"/>
      <w:numFmt w:val="lowerLetter"/>
      <w:lvlText w:val="%8."/>
      <w:lvlJc w:val="left"/>
      <w:pPr>
        <w:ind w:left="4974" w:hanging="360"/>
      </w:pPr>
    </w:lvl>
    <w:lvl w:ilvl="8" w:tplc="0809001B" w:tentative="1">
      <w:start w:val="1"/>
      <w:numFmt w:val="lowerRoman"/>
      <w:lvlText w:val="%9."/>
      <w:lvlJc w:val="right"/>
      <w:pPr>
        <w:ind w:left="5694" w:hanging="180"/>
      </w:pPr>
    </w:lvl>
  </w:abstractNum>
  <w:abstractNum w:abstractNumId="4" w15:restartNumberingAfterBreak="0">
    <w:nsid w:val="109D0B1D"/>
    <w:multiLevelType w:val="hybridMultilevel"/>
    <w:tmpl w:val="377AA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002809"/>
    <w:multiLevelType w:val="hybridMultilevel"/>
    <w:tmpl w:val="3F609462"/>
    <w:lvl w:ilvl="0" w:tplc="08090001">
      <w:start w:val="1"/>
      <w:numFmt w:val="bullet"/>
      <w:lvlText w:val=""/>
      <w:lvlJc w:val="left"/>
      <w:pPr>
        <w:ind w:left="270" w:hanging="360"/>
      </w:pPr>
      <w:rPr>
        <w:rFonts w:ascii="Symbol" w:hAnsi="Symbol" w:hint="default"/>
      </w:rPr>
    </w:lvl>
    <w:lvl w:ilvl="1" w:tplc="08090003" w:tentative="1">
      <w:start w:val="1"/>
      <w:numFmt w:val="bullet"/>
      <w:lvlText w:val="o"/>
      <w:lvlJc w:val="left"/>
      <w:pPr>
        <w:ind w:left="990" w:hanging="360"/>
      </w:pPr>
      <w:rPr>
        <w:rFonts w:ascii="Courier New" w:hAnsi="Courier New" w:cs="Courier New" w:hint="default"/>
      </w:rPr>
    </w:lvl>
    <w:lvl w:ilvl="2" w:tplc="08090005" w:tentative="1">
      <w:start w:val="1"/>
      <w:numFmt w:val="bullet"/>
      <w:lvlText w:val=""/>
      <w:lvlJc w:val="left"/>
      <w:pPr>
        <w:ind w:left="1710" w:hanging="360"/>
      </w:pPr>
      <w:rPr>
        <w:rFonts w:ascii="Wingdings" w:hAnsi="Wingdings" w:hint="default"/>
      </w:rPr>
    </w:lvl>
    <w:lvl w:ilvl="3" w:tplc="08090001" w:tentative="1">
      <w:start w:val="1"/>
      <w:numFmt w:val="bullet"/>
      <w:lvlText w:val=""/>
      <w:lvlJc w:val="left"/>
      <w:pPr>
        <w:ind w:left="2430" w:hanging="360"/>
      </w:pPr>
      <w:rPr>
        <w:rFonts w:ascii="Symbol" w:hAnsi="Symbol" w:hint="default"/>
      </w:rPr>
    </w:lvl>
    <w:lvl w:ilvl="4" w:tplc="08090003" w:tentative="1">
      <w:start w:val="1"/>
      <w:numFmt w:val="bullet"/>
      <w:lvlText w:val="o"/>
      <w:lvlJc w:val="left"/>
      <w:pPr>
        <w:ind w:left="3150" w:hanging="360"/>
      </w:pPr>
      <w:rPr>
        <w:rFonts w:ascii="Courier New" w:hAnsi="Courier New" w:cs="Courier New" w:hint="default"/>
      </w:rPr>
    </w:lvl>
    <w:lvl w:ilvl="5" w:tplc="08090005" w:tentative="1">
      <w:start w:val="1"/>
      <w:numFmt w:val="bullet"/>
      <w:lvlText w:val=""/>
      <w:lvlJc w:val="left"/>
      <w:pPr>
        <w:ind w:left="3870" w:hanging="360"/>
      </w:pPr>
      <w:rPr>
        <w:rFonts w:ascii="Wingdings" w:hAnsi="Wingdings" w:hint="default"/>
      </w:rPr>
    </w:lvl>
    <w:lvl w:ilvl="6" w:tplc="08090001" w:tentative="1">
      <w:start w:val="1"/>
      <w:numFmt w:val="bullet"/>
      <w:lvlText w:val=""/>
      <w:lvlJc w:val="left"/>
      <w:pPr>
        <w:ind w:left="4590" w:hanging="360"/>
      </w:pPr>
      <w:rPr>
        <w:rFonts w:ascii="Symbol" w:hAnsi="Symbol" w:hint="default"/>
      </w:rPr>
    </w:lvl>
    <w:lvl w:ilvl="7" w:tplc="08090003" w:tentative="1">
      <w:start w:val="1"/>
      <w:numFmt w:val="bullet"/>
      <w:lvlText w:val="o"/>
      <w:lvlJc w:val="left"/>
      <w:pPr>
        <w:ind w:left="5310" w:hanging="360"/>
      </w:pPr>
      <w:rPr>
        <w:rFonts w:ascii="Courier New" w:hAnsi="Courier New" w:cs="Courier New" w:hint="default"/>
      </w:rPr>
    </w:lvl>
    <w:lvl w:ilvl="8" w:tplc="08090005" w:tentative="1">
      <w:start w:val="1"/>
      <w:numFmt w:val="bullet"/>
      <w:lvlText w:val=""/>
      <w:lvlJc w:val="left"/>
      <w:pPr>
        <w:ind w:left="6030" w:hanging="360"/>
      </w:pPr>
      <w:rPr>
        <w:rFonts w:ascii="Wingdings" w:hAnsi="Wingdings" w:hint="default"/>
      </w:rPr>
    </w:lvl>
  </w:abstractNum>
  <w:abstractNum w:abstractNumId="6" w15:restartNumberingAfterBreak="0">
    <w:nsid w:val="163C35E0"/>
    <w:multiLevelType w:val="hybridMultilevel"/>
    <w:tmpl w:val="207CBECE"/>
    <w:lvl w:ilvl="0" w:tplc="0809000B">
      <w:start w:val="1"/>
      <w:numFmt w:val="bullet"/>
      <w:lvlText w:val=""/>
      <w:lvlJc w:val="left"/>
      <w:pPr>
        <w:ind w:left="135" w:hanging="360"/>
      </w:pPr>
      <w:rPr>
        <w:rFonts w:ascii="Wingdings" w:hAnsi="Wingdings" w:hint="default"/>
      </w:rPr>
    </w:lvl>
    <w:lvl w:ilvl="1" w:tplc="08090003" w:tentative="1">
      <w:start w:val="1"/>
      <w:numFmt w:val="bullet"/>
      <w:lvlText w:val="o"/>
      <w:lvlJc w:val="left"/>
      <w:pPr>
        <w:ind w:left="855" w:hanging="360"/>
      </w:pPr>
      <w:rPr>
        <w:rFonts w:ascii="Courier New" w:hAnsi="Courier New" w:cs="Courier New" w:hint="default"/>
      </w:rPr>
    </w:lvl>
    <w:lvl w:ilvl="2" w:tplc="08090005" w:tentative="1">
      <w:start w:val="1"/>
      <w:numFmt w:val="bullet"/>
      <w:lvlText w:val=""/>
      <w:lvlJc w:val="left"/>
      <w:pPr>
        <w:ind w:left="1575" w:hanging="360"/>
      </w:pPr>
      <w:rPr>
        <w:rFonts w:ascii="Wingdings" w:hAnsi="Wingdings" w:hint="default"/>
      </w:rPr>
    </w:lvl>
    <w:lvl w:ilvl="3" w:tplc="08090001" w:tentative="1">
      <w:start w:val="1"/>
      <w:numFmt w:val="bullet"/>
      <w:lvlText w:val=""/>
      <w:lvlJc w:val="left"/>
      <w:pPr>
        <w:ind w:left="2295" w:hanging="360"/>
      </w:pPr>
      <w:rPr>
        <w:rFonts w:ascii="Symbol" w:hAnsi="Symbol" w:hint="default"/>
      </w:rPr>
    </w:lvl>
    <w:lvl w:ilvl="4" w:tplc="08090003" w:tentative="1">
      <w:start w:val="1"/>
      <w:numFmt w:val="bullet"/>
      <w:lvlText w:val="o"/>
      <w:lvlJc w:val="left"/>
      <w:pPr>
        <w:ind w:left="3015" w:hanging="360"/>
      </w:pPr>
      <w:rPr>
        <w:rFonts w:ascii="Courier New" w:hAnsi="Courier New" w:cs="Courier New" w:hint="default"/>
      </w:rPr>
    </w:lvl>
    <w:lvl w:ilvl="5" w:tplc="08090005" w:tentative="1">
      <w:start w:val="1"/>
      <w:numFmt w:val="bullet"/>
      <w:lvlText w:val=""/>
      <w:lvlJc w:val="left"/>
      <w:pPr>
        <w:ind w:left="3735" w:hanging="360"/>
      </w:pPr>
      <w:rPr>
        <w:rFonts w:ascii="Wingdings" w:hAnsi="Wingdings" w:hint="default"/>
      </w:rPr>
    </w:lvl>
    <w:lvl w:ilvl="6" w:tplc="08090001" w:tentative="1">
      <w:start w:val="1"/>
      <w:numFmt w:val="bullet"/>
      <w:lvlText w:val=""/>
      <w:lvlJc w:val="left"/>
      <w:pPr>
        <w:ind w:left="4455" w:hanging="360"/>
      </w:pPr>
      <w:rPr>
        <w:rFonts w:ascii="Symbol" w:hAnsi="Symbol" w:hint="default"/>
      </w:rPr>
    </w:lvl>
    <w:lvl w:ilvl="7" w:tplc="08090003" w:tentative="1">
      <w:start w:val="1"/>
      <w:numFmt w:val="bullet"/>
      <w:lvlText w:val="o"/>
      <w:lvlJc w:val="left"/>
      <w:pPr>
        <w:ind w:left="5175" w:hanging="360"/>
      </w:pPr>
      <w:rPr>
        <w:rFonts w:ascii="Courier New" w:hAnsi="Courier New" w:cs="Courier New" w:hint="default"/>
      </w:rPr>
    </w:lvl>
    <w:lvl w:ilvl="8" w:tplc="08090005" w:tentative="1">
      <w:start w:val="1"/>
      <w:numFmt w:val="bullet"/>
      <w:lvlText w:val=""/>
      <w:lvlJc w:val="left"/>
      <w:pPr>
        <w:ind w:left="5895" w:hanging="360"/>
      </w:pPr>
      <w:rPr>
        <w:rFonts w:ascii="Wingdings" w:hAnsi="Wingdings" w:hint="default"/>
      </w:rPr>
    </w:lvl>
  </w:abstractNum>
  <w:abstractNum w:abstractNumId="7" w15:restartNumberingAfterBreak="0">
    <w:nsid w:val="1C2C7051"/>
    <w:multiLevelType w:val="hybridMultilevel"/>
    <w:tmpl w:val="3CC49B7E"/>
    <w:lvl w:ilvl="0" w:tplc="C4AA2F04">
      <w:start w:val="1"/>
      <w:numFmt w:val="decimal"/>
      <w:lvlText w:val="%1."/>
      <w:lvlJc w:val="left"/>
      <w:pPr>
        <w:ind w:left="1080" w:hanging="360"/>
      </w:pPr>
      <w:rPr>
        <w:rFonts w:hint="default"/>
        <w:sz w:val="28"/>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EA84B39"/>
    <w:multiLevelType w:val="hybridMultilevel"/>
    <w:tmpl w:val="12AEE9B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C754072"/>
    <w:multiLevelType w:val="hybridMultilevel"/>
    <w:tmpl w:val="173253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901CF1"/>
    <w:multiLevelType w:val="hybridMultilevel"/>
    <w:tmpl w:val="269E0652"/>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1" w15:restartNumberingAfterBreak="0">
    <w:nsid w:val="455210CE"/>
    <w:multiLevelType w:val="hybridMultilevel"/>
    <w:tmpl w:val="49861A9A"/>
    <w:lvl w:ilvl="0" w:tplc="E8D4904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2" w15:restartNumberingAfterBreak="0">
    <w:nsid w:val="4D493AF6"/>
    <w:multiLevelType w:val="hybridMultilevel"/>
    <w:tmpl w:val="84B806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6D60A7"/>
    <w:multiLevelType w:val="hybridMultilevel"/>
    <w:tmpl w:val="4D0C48A4"/>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4" w15:restartNumberingAfterBreak="0">
    <w:nsid w:val="50423B65"/>
    <w:multiLevelType w:val="hybridMultilevel"/>
    <w:tmpl w:val="B46C3984"/>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5" w15:restartNumberingAfterBreak="0">
    <w:nsid w:val="565368CF"/>
    <w:multiLevelType w:val="hybridMultilevel"/>
    <w:tmpl w:val="40BE10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9184518"/>
    <w:multiLevelType w:val="hybridMultilevel"/>
    <w:tmpl w:val="B442B6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BF7366A"/>
    <w:multiLevelType w:val="hybridMultilevel"/>
    <w:tmpl w:val="5F98DE18"/>
    <w:lvl w:ilvl="0" w:tplc="0809000B">
      <w:start w:val="1"/>
      <w:numFmt w:val="bullet"/>
      <w:lvlText w:val=""/>
      <w:lvlJc w:val="left"/>
      <w:pPr>
        <w:ind w:left="11" w:hanging="360"/>
      </w:pPr>
      <w:rPr>
        <w:rFonts w:ascii="Wingdings" w:hAnsi="Wingdings"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8" w15:restartNumberingAfterBreak="0">
    <w:nsid w:val="73A66770"/>
    <w:multiLevelType w:val="multilevel"/>
    <w:tmpl w:val="E534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817AE7"/>
    <w:multiLevelType w:val="hybridMultilevel"/>
    <w:tmpl w:val="A9AA78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EE14E97"/>
    <w:multiLevelType w:val="hybridMultilevel"/>
    <w:tmpl w:val="6EDC6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146147">
    <w:abstractNumId w:val="19"/>
  </w:num>
  <w:num w:numId="2" w16cid:durableId="315764745">
    <w:abstractNumId w:val="16"/>
  </w:num>
  <w:num w:numId="3" w16cid:durableId="2132169648">
    <w:abstractNumId w:val="15"/>
  </w:num>
  <w:num w:numId="4" w16cid:durableId="1232741051">
    <w:abstractNumId w:val="8"/>
  </w:num>
  <w:num w:numId="5" w16cid:durableId="495414048">
    <w:abstractNumId w:val="9"/>
  </w:num>
  <w:num w:numId="6" w16cid:durableId="1712654040">
    <w:abstractNumId w:val="1"/>
  </w:num>
  <w:num w:numId="7" w16cid:durableId="1132211513">
    <w:abstractNumId w:val="6"/>
  </w:num>
  <w:num w:numId="8" w16cid:durableId="701246842">
    <w:abstractNumId w:val="17"/>
  </w:num>
  <w:num w:numId="9" w16cid:durableId="1490631727">
    <w:abstractNumId w:val="2"/>
  </w:num>
  <w:num w:numId="10" w16cid:durableId="152600246">
    <w:abstractNumId w:val="14"/>
  </w:num>
  <w:num w:numId="11" w16cid:durableId="1537500285">
    <w:abstractNumId w:val="3"/>
  </w:num>
  <w:num w:numId="12" w16cid:durableId="1481381692">
    <w:abstractNumId w:val="0"/>
  </w:num>
  <w:num w:numId="13" w16cid:durableId="81345311">
    <w:abstractNumId w:val="10"/>
  </w:num>
  <w:num w:numId="14" w16cid:durableId="1560089810">
    <w:abstractNumId w:val="18"/>
  </w:num>
  <w:num w:numId="15" w16cid:durableId="1826437311">
    <w:abstractNumId w:val="11"/>
  </w:num>
  <w:num w:numId="16" w16cid:durableId="773204777">
    <w:abstractNumId w:val="13"/>
  </w:num>
  <w:num w:numId="17" w16cid:durableId="1839232097">
    <w:abstractNumId w:val="12"/>
  </w:num>
  <w:num w:numId="18" w16cid:durableId="1800882581">
    <w:abstractNumId w:val="7"/>
  </w:num>
  <w:num w:numId="19" w16cid:durableId="194970014">
    <w:abstractNumId w:val="20"/>
  </w:num>
  <w:num w:numId="20" w16cid:durableId="965430359">
    <w:abstractNumId w:val="4"/>
  </w:num>
  <w:num w:numId="21" w16cid:durableId="20838655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41F"/>
    <w:rsid w:val="002710B4"/>
    <w:rsid w:val="00497CDE"/>
    <w:rsid w:val="004B229D"/>
    <w:rsid w:val="0086341F"/>
    <w:rsid w:val="00B717B0"/>
    <w:rsid w:val="00C2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2AE47"/>
  <w15:chartTrackingRefBased/>
  <w15:docId w15:val="{092C2F79-B8D4-4C6C-AEF5-7F26DCA2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41F"/>
    <w:rPr>
      <w:kern w:val="0"/>
      <w14:ligatures w14:val="none"/>
    </w:rPr>
  </w:style>
  <w:style w:type="paragraph" w:styleId="Heading2">
    <w:name w:val="heading 2"/>
    <w:basedOn w:val="Normal"/>
    <w:link w:val="Heading2Char"/>
    <w:uiPriority w:val="9"/>
    <w:qFormat/>
    <w:rsid w:val="0086341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6341F"/>
    <w:rPr>
      <w:rFonts w:ascii="Times New Roman" w:eastAsia="Times New Roman" w:hAnsi="Times New Roman" w:cs="Times New Roman"/>
      <w:b/>
      <w:bCs/>
      <w:kern w:val="0"/>
      <w:sz w:val="36"/>
      <w:szCs w:val="36"/>
      <w:lang w:eastAsia="en-GB"/>
      <w14:ligatures w14:val="none"/>
    </w:rPr>
  </w:style>
  <w:style w:type="paragraph" w:styleId="ListParagraph">
    <w:name w:val="List Paragraph"/>
    <w:basedOn w:val="Normal"/>
    <w:uiPriority w:val="34"/>
    <w:qFormat/>
    <w:rsid w:val="0086341F"/>
    <w:pPr>
      <w:ind w:left="720"/>
      <w:contextualSpacing/>
    </w:pPr>
  </w:style>
  <w:style w:type="paragraph" w:styleId="FootnoteText">
    <w:name w:val="footnote text"/>
    <w:basedOn w:val="Normal"/>
    <w:link w:val="FootnoteTextChar"/>
    <w:uiPriority w:val="99"/>
    <w:unhideWhenUsed/>
    <w:rsid w:val="0086341F"/>
    <w:pPr>
      <w:spacing w:after="0" w:line="240" w:lineRule="auto"/>
    </w:pPr>
    <w:rPr>
      <w:sz w:val="20"/>
      <w:szCs w:val="20"/>
    </w:rPr>
  </w:style>
  <w:style w:type="character" w:customStyle="1" w:styleId="FootnoteTextChar">
    <w:name w:val="Footnote Text Char"/>
    <w:basedOn w:val="DefaultParagraphFont"/>
    <w:link w:val="FootnoteText"/>
    <w:uiPriority w:val="99"/>
    <w:rsid w:val="0086341F"/>
    <w:rPr>
      <w:kern w:val="0"/>
      <w:sz w:val="20"/>
      <w:szCs w:val="20"/>
      <w14:ligatures w14:val="none"/>
    </w:rPr>
  </w:style>
  <w:style w:type="character" w:styleId="FootnoteReference">
    <w:name w:val="footnote reference"/>
    <w:basedOn w:val="DefaultParagraphFont"/>
    <w:uiPriority w:val="99"/>
    <w:semiHidden/>
    <w:unhideWhenUsed/>
    <w:rsid w:val="0086341F"/>
    <w:rPr>
      <w:vertAlign w:val="superscript"/>
    </w:rPr>
  </w:style>
  <w:style w:type="paragraph" w:customStyle="1" w:styleId="topic-paragraph">
    <w:name w:val="topic-paragraph"/>
    <w:basedOn w:val="Normal"/>
    <w:rsid w:val="008634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341F"/>
    <w:rPr>
      <w:b/>
      <w:bCs/>
    </w:rPr>
  </w:style>
  <w:style w:type="character" w:styleId="Hyperlink">
    <w:name w:val="Hyperlink"/>
    <w:basedOn w:val="DefaultParagraphFont"/>
    <w:uiPriority w:val="99"/>
    <w:semiHidden/>
    <w:unhideWhenUsed/>
    <w:rsid w:val="0086341F"/>
    <w:rPr>
      <w:color w:val="0000FF"/>
      <w:u w:val="single"/>
    </w:rPr>
  </w:style>
  <w:style w:type="character" w:styleId="Emphasis">
    <w:name w:val="Emphasis"/>
    <w:basedOn w:val="DefaultParagraphFont"/>
    <w:uiPriority w:val="20"/>
    <w:qFormat/>
    <w:rsid w:val="0086341F"/>
    <w:rPr>
      <w:i/>
      <w:iCs/>
    </w:rPr>
  </w:style>
  <w:style w:type="paragraph" w:customStyle="1" w:styleId="ColorfulList-Accent11">
    <w:name w:val="Colorful List - Accent 11"/>
    <w:basedOn w:val="Normal"/>
    <w:uiPriority w:val="34"/>
    <w:qFormat/>
    <w:rsid w:val="0086341F"/>
    <w:pPr>
      <w:spacing w:after="200" w:line="240" w:lineRule="auto"/>
      <w:ind w:left="720"/>
      <w:contextualSpacing/>
    </w:pPr>
    <w:rPr>
      <w:rFonts w:ascii="Cambria" w:eastAsia="Cambria" w:hAnsi="Cambria" w:cs="Times New Roman"/>
      <w:sz w:val="24"/>
      <w:szCs w:val="24"/>
      <w:lang w:val="it-IT"/>
    </w:rPr>
  </w:style>
  <w:style w:type="paragraph" w:styleId="Header">
    <w:name w:val="header"/>
    <w:basedOn w:val="Normal"/>
    <w:link w:val="HeaderChar"/>
    <w:uiPriority w:val="99"/>
    <w:unhideWhenUsed/>
    <w:rsid w:val="008634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41F"/>
    <w:rPr>
      <w:kern w:val="0"/>
      <w14:ligatures w14:val="none"/>
    </w:rPr>
  </w:style>
  <w:style w:type="paragraph" w:styleId="Footer">
    <w:name w:val="footer"/>
    <w:basedOn w:val="Normal"/>
    <w:link w:val="FooterChar"/>
    <w:uiPriority w:val="99"/>
    <w:unhideWhenUsed/>
    <w:rsid w:val="008634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41F"/>
    <w:rPr>
      <w:kern w:val="0"/>
      <w14:ligatures w14:val="none"/>
    </w:rPr>
  </w:style>
  <w:style w:type="paragraph" w:styleId="NormalWeb">
    <w:name w:val="Normal (Web)"/>
    <w:basedOn w:val="Normal"/>
    <w:uiPriority w:val="99"/>
    <w:unhideWhenUsed/>
    <w:rsid w:val="0086341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crdtxtpln">
    <w:name w:val="l_ecrd_txt_pln"/>
    <w:basedOn w:val="DefaultParagraphFont"/>
    <w:rsid w:val="0086341F"/>
  </w:style>
  <w:style w:type="character" w:customStyle="1" w:styleId="lecrdtxthlt">
    <w:name w:val="l_ecrd_txt_hlt"/>
    <w:basedOn w:val="DefaultParagraphFont"/>
    <w:rsid w:val="0086341F"/>
  </w:style>
  <w:style w:type="paragraph" w:customStyle="1" w:styleId="timelineentry">
    <w:name w:val="timeline_entry"/>
    <w:basedOn w:val="Normal"/>
    <w:rsid w:val="008634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uiPriority w:val="1"/>
    <w:qFormat/>
    <w:rsid w:val="0086341F"/>
    <w:pPr>
      <w:widowControl w:val="0"/>
      <w:autoSpaceDE w:val="0"/>
      <w:autoSpaceDN w:val="0"/>
      <w:spacing w:after="0" w:line="240" w:lineRule="auto"/>
      <w:ind w:left="112"/>
      <w:jc w:val="both"/>
    </w:pPr>
    <w:rPr>
      <w:rFonts w:ascii="Times New Roman" w:eastAsia="Times New Roman" w:hAnsi="Times New Roman" w:cs="Times New Roman"/>
      <w:sz w:val="24"/>
      <w:szCs w:val="24"/>
      <w:lang w:val="it-IT"/>
    </w:rPr>
  </w:style>
  <w:style w:type="character" w:customStyle="1" w:styleId="BodyTextChar">
    <w:name w:val="Body Text Char"/>
    <w:basedOn w:val="DefaultParagraphFont"/>
    <w:link w:val="BodyText"/>
    <w:uiPriority w:val="1"/>
    <w:rsid w:val="0086341F"/>
    <w:rPr>
      <w:rFonts w:ascii="Times New Roman" w:eastAsia="Times New Roman" w:hAnsi="Times New Roman" w:cs="Times New Roman"/>
      <w:kern w:val="0"/>
      <w:sz w:val="24"/>
      <w:szCs w:val="24"/>
      <w:lang w:val="it-IT"/>
      <w14:ligatures w14:val="none"/>
    </w:rPr>
  </w:style>
  <w:style w:type="character" w:customStyle="1" w:styleId="mw-headline">
    <w:name w:val="mw-headline"/>
    <w:basedOn w:val="DefaultParagraphFont"/>
    <w:rsid w:val="0086341F"/>
  </w:style>
  <w:style w:type="paragraph" w:customStyle="1" w:styleId="first-paragraph">
    <w:name w:val="first-paragraph"/>
    <w:basedOn w:val="Normal"/>
    <w:rsid w:val="0086341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b0nus869y26v.cloudfront.net/en/Abbot" TargetMode="External"/><Relationship Id="rId18" Type="http://schemas.openxmlformats.org/officeDocument/2006/relationships/hyperlink" Target="https://db0nus869y26v.cloudfront.net/en/Pope_Gregory_VII" TargetMode="External"/><Relationship Id="rId26" Type="http://schemas.openxmlformats.org/officeDocument/2006/relationships/hyperlink" Target="https://db0nus869y26v.cloudfront.net/en/Proprietary_church" TargetMode="External"/><Relationship Id="rId39" Type="http://schemas.openxmlformats.org/officeDocument/2006/relationships/hyperlink" Target="https://www.newadvent.org/cathen/06280b.htm" TargetMode="External"/><Relationship Id="rId21" Type="http://schemas.openxmlformats.org/officeDocument/2006/relationships/hyperlink" Target="https://db0nus869y26v.cloudfront.net/en/Henry_V,_Holy_Roman_Emperor" TargetMode="External"/><Relationship Id="rId34" Type="http://schemas.openxmlformats.org/officeDocument/2006/relationships/hyperlink" Target="https://db0nus869y26v.cloudfront.net/en/Henry_I_of_England" TargetMode="External"/><Relationship Id="rId42" Type="http://schemas.openxmlformats.org/officeDocument/2006/relationships/hyperlink" Target="https://www.newadvent.org/cathen/14074a.htm"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b0nus869y26v.cloudfront.net/en/Holy_Roman_Emperor" TargetMode="External"/><Relationship Id="rId29" Type="http://schemas.openxmlformats.org/officeDocument/2006/relationships/hyperlink" Target="https://db0nus869y26v.cloudfront.net/en/Papal_selection_before_10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Sacerdotium" TargetMode="External"/><Relationship Id="rId24" Type="http://schemas.openxmlformats.org/officeDocument/2006/relationships/hyperlink" Target="https://db0nus869y26v.cloudfront.net/en/Crozier" TargetMode="External"/><Relationship Id="rId32" Type="http://schemas.openxmlformats.org/officeDocument/2006/relationships/hyperlink" Target="https://db0nus869y26v.cloudfront.net/en/Otto_I,_Holy_Roman_Emperor" TargetMode="External"/><Relationship Id="rId37" Type="http://schemas.openxmlformats.org/officeDocument/2006/relationships/hyperlink" Target="https://www.newadvent.org/cathen/15511a.htm" TargetMode="External"/><Relationship Id="rId40" Type="http://schemas.openxmlformats.org/officeDocument/2006/relationships/hyperlink" Target="https://www.newadvent.org/cathen/11164a.htm"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b0nus869y26v.cloudfront.net/en/Christianity_in_the_12th_century" TargetMode="External"/><Relationship Id="rId23" Type="http://schemas.openxmlformats.org/officeDocument/2006/relationships/hyperlink" Target="https://db0nus869y26v.cloudfront.net/en/Ecclesiastical_ring" TargetMode="External"/><Relationship Id="rId28" Type="http://schemas.openxmlformats.org/officeDocument/2006/relationships/hyperlink" Target="https://db0nus869y26v.cloudfront.net/en/Simony" TargetMode="External"/><Relationship Id="rId36" Type="http://schemas.openxmlformats.org/officeDocument/2006/relationships/hyperlink" Target="https://www.newadvent.org/cathen/11726a.htm" TargetMode="External"/><Relationship Id="rId10" Type="http://schemas.openxmlformats.org/officeDocument/2006/relationships/hyperlink" Target="https://en.wikipedia.org/wiki/Divine_Providence" TargetMode="External"/><Relationship Id="rId19" Type="http://schemas.openxmlformats.org/officeDocument/2006/relationships/hyperlink" Target="https://db0nus869y26v.cloudfront.net/en/Henry_IV,_Holy_Roman_Emperor" TargetMode="External"/><Relationship Id="rId31" Type="http://schemas.openxmlformats.org/officeDocument/2006/relationships/hyperlink" Target="https://db0nus869y26v.cloudfront.net/en/Ottonian_dynasty"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n.wikipedia.org/wiki/Holy_Roman_Emperor" TargetMode="External"/><Relationship Id="rId14" Type="http://schemas.openxmlformats.org/officeDocument/2006/relationships/hyperlink" Target="https://db0nus869y26v.cloudfront.net/en/Christianity_in_the_11th_century" TargetMode="External"/><Relationship Id="rId22" Type="http://schemas.openxmlformats.org/officeDocument/2006/relationships/hyperlink" Target="https://db0nus869y26v.cloudfront.net/en/Concordat_of_Worms" TargetMode="External"/><Relationship Id="rId27" Type="http://schemas.openxmlformats.org/officeDocument/2006/relationships/hyperlink" Target="https://db0nus869y26v.cloudfront.net/en/Bishop" TargetMode="External"/><Relationship Id="rId30" Type="http://schemas.openxmlformats.org/officeDocument/2006/relationships/hyperlink" Target="https://db0nus869y26v.cloudfront.net/en/Holy_Roman_Emperor" TargetMode="External"/><Relationship Id="rId35" Type="http://schemas.openxmlformats.org/officeDocument/2006/relationships/hyperlink" Target="https://db0nus869y26v.cloudfront.net/en/Concordat_of_London" TargetMode="External"/><Relationship Id="rId43" Type="http://schemas.openxmlformats.org/officeDocument/2006/relationships/hyperlink" Target="https://www.newadvent.org/cathen/09580c.htm"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db0nus869y26v.cloudfront.net/en/Church_and_state_in_medieval_Europe" TargetMode="External"/><Relationship Id="rId17" Type="http://schemas.openxmlformats.org/officeDocument/2006/relationships/hyperlink" Target="https://db0nus869y26v.cloudfront.net/en/Monarchies" TargetMode="External"/><Relationship Id="rId25" Type="http://schemas.openxmlformats.org/officeDocument/2006/relationships/hyperlink" Target="https://db0nus869y26v.cloudfront.net/en/Investiture" TargetMode="External"/><Relationship Id="rId33" Type="http://schemas.openxmlformats.org/officeDocument/2006/relationships/hyperlink" Target="https://db0nus869y26v.cloudfront.net/en/Pope_Paschal_II" TargetMode="External"/><Relationship Id="rId38" Type="http://schemas.openxmlformats.org/officeDocument/2006/relationships/hyperlink" Target="https://www.newadvent.org/cathen/10487b.htm" TargetMode="External"/><Relationship Id="rId46" Type="http://schemas.openxmlformats.org/officeDocument/2006/relationships/theme" Target="theme/theme1.xml"/><Relationship Id="rId20" Type="http://schemas.openxmlformats.org/officeDocument/2006/relationships/hyperlink" Target="https://db0nus869y26v.cloudfront.net/en/Pope_Callixtus_II" TargetMode="External"/><Relationship Id="rId41" Type="http://schemas.openxmlformats.org/officeDocument/2006/relationships/hyperlink" Target="https://www.newadvent.org/cathen/07630a.htm"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en.wikipedia.org/wiki/Carolingian_Empire" TargetMode="External"/><Relationship Id="rId3" Type="http://schemas.openxmlformats.org/officeDocument/2006/relationships/hyperlink" Target="https://en.wikipedia.org/wiki/Catholic_Church" TargetMode="External"/><Relationship Id="rId7" Type="http://schemas.openxmlformats.org/officeDocument/2006/relationships/hyperlink" Target="https://en.wikipedia.org/wiki/West_Francia" TargetMode="External"/><Relationship Id="rId2" Type="http://schemas.openxmlformats.org/officeDocument/2006/relationships/hyperlink" Target="https://en.wikipedia.org/wiki/Middle_Ages" TargetMode="External"/><Relationship Id="rId1" Type="http://schemas.openxmlformats.org/officeDocument/2006/relationships/hyperlink" Target="https://en.wikipedia.org/wiki/Latin_language" TargetMode="External"/><Relationship Id="rId6" Type="http://schemas.openxmlformats.org/officeDocument/2006/relationships/hyperlink" Target="https://en.wikipedia.org/wiki/Feud" TargetMode="External"/><Relationship Id="rId5" Type="http://schemas.openxmlformats.org/officeDocument/2006/relationships/hyperlink" Target="https://en.wikipedia.org/wiki/Peace_and_Truce_of_God" TargetMode="External"/><Relationship Id="rId4" Type="http://schemas.openxmlformats.org/officeDocument/2006/relationships/hyperlink" Target="https://en.wikipedia.org/wiki/Peace_movement" TargetMode="External"/><Relationship Id="rId9" Type="http://schemas.openxmlformats.org/officeDocument/2006/relationships/hyperlink" Target="https://en.wikipedia.org/wiki/Treaty_of_verd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48</Pages>
  <Words>18277</Words>
  <Characters>104184</Characters>
  <Application>Microsoft Office Word</Application>
  <DocSecurity>0</DocSecurity>
  <Lines>868</Lines>
  <Paragraphs>244</Paragraphs>
  <ScaleCrop>false</ScaleCrop>
  <Company/>
  <LinksUpToDate>false</LinksUpToDate>
  <CharactersWithSpaces>122217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Benedict Iwatt</dc:creator>
  <cp:keywords/>
  <dc:description/>
  <cp:lastModifiedBy>Benedict Iwatt</cp:lastModifiedBy>
  <cp:revision>1</cp:revision>
  <dcterms:created xsi:type="dcterms:W3CDTF">2023-05-23T12:04:00Z</dcterms:created>
  <dcterms:modified xsi:type="dcterms:W3CDTF">2023-05-23T12:11:00Z</dcterms:modified>
</cp:coreProperties>
</file>