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F192E4F" w14:textId="3BE24764" w:rsidR="001F4590" w:rsidRPr="00C66271" w:rsidRDefault="00B14C2C" w:rsidP="00C66271">
      <w:pPr>
        <w:jc w:val="both"/>
        <w:rPr>
          <w:rFonts w:ascii="Times New Roman" w:hAnsi="Times New Roman" w:cs="Times New Roman"/>
          <w:sz w:val="24"/>
          <w:szCs w:val="24"/>
        </w:rPr>
      </w:pPr>
      <w:r w:rsidRPr="00C66271">
        <w:rPr>
          <w:rFonts w:ascii="Times New Roman" w:hAnsi="Times New Roman" w:cs="Times New Roman"/>
          <w:sz w:val="24"/>
          <w:szCs w:val="24"/>
        </w:rPr>
        <w:t>INTRODUCTORY CLASS</w:t>
      </w:r>
      <w:r w:rsidR="00C66271">
        <w:rPr>
          <w:rFonts w:ascii="Times New Roman" w:hAnsi="Times New Roman" w:cs="Times New Roman"/>
          <w:sz w:val="24"/>
          <w:szCs w:val="24"/>
        </w:rPr>
        <w:t xml:space="preserve"> ON REFORMATION</w:t>
      </w:r>
    </w:p>
    <w:p w14:paraId="70E394C7" w14:textId="6F24B49E" w:rsidR="00B14C2C" w:rsidRPr="00C66271" w:rsidRDefault="00B14C2C" w:rsidP="00C66271">
      <w:pPr>
        <w:spacing w:line="360" w:lineRule="auto"/>
        <w:ind w:left="-284" w:right="-188"/>
        <w:jc w:val="both"/>
        <w:rPr>
          <w:rFonts w:ascii="Times New Roman" w:hAnsi="Times New Roman" w:cs="Times New Roman"/>
          <w:sz w:val="24"/>
          <w:szCs w:val="24"/>
        </w:rPr>
      </w:pPr>
      <w:r w:rsidRPr="00C66271">
        <w:rPr>
          <w:rFonts w:ascii="Times New Roman" w:hAnsi="Times New Roman" w:cs="Times New Roman"/>
          <w:sz w:val="24"/>
          <w:szCs w:val="24"/>
        </w:rPr>
        <w:t>The 14</w:t>
      </w:r>
      <w:r w:rsidRPr="00C66271">
        <w:rPr>
          <w:rFonts w:ascii="Times New Roman" w:hAnsi="Times New Roman" w:cs="Times New Roman"/>
          <w:sz w:val="24"/>
          <w:szCs w:val="24"/>
          <w:vertAlign w:val="superscript"/>
        </w:rPr>
        <w:t>th</w:t>
      </w:r>
      <w:r w:rsidR="00CB0C22" w:rsidRPr="00C66271">
        <w:rPr>
          <w:rFonts w:ascii="Times New Roman" w:hAnsi="Times New Roman" w:cs="Times New Roman"/>
          <w:sz w:val="24"/>
          <w:szCs w:val="24"/>
        </w:rPr>
        <w:t>/15th</w:t>
      </w:r>
      <w:r w:rsidRPr="00C66271">
        <w:rPr>
          <w:rFonts w:ascii="Times New Roman" w:hAnsi="Times New Roman" w:cs="Times New Roman"/>
          <w:sz w:val="24"/>
          <w:szCs w:val="24"/>
        </w:rPr>
        <w:t xml:space="preserve"> </w:t>
      </w:r>
      <w:r w:rsidR="00CB0C22" w:rsidRPr="00C66271">
        <w:rPr>
          <w:rFonts w:ascii="Times New Roman" w:hAnsi="Times New Roman" w:cs="Times New Roman"/>
          <w:sz w:val="24"/>
          <w:szCs w:val="24"/>
        </w:rPr>
        <w:t xml:space="preserve">were </w:t>
      </w:r>
      <w:r w:rsidRPr="00C66271">
        <w:rPr>
          <w:rFonts w:ascii="Times New Roman" w:hAnsi="Times New Roman" w:cs="Times New Roman"/>
          <w:sz w:val="24"/>
          <w:szCs w:val="24"/>
        </w:rPr>
        <w:t>the centur</w:t>
      </w:r>
      <w:r w:rsidR="00CB0C22" w:rsidRPr="00C66271">
        <w:rPr>
          <w:rFonts w:ascii="Times New Roman" w:hAnsi="Times New Roman" w:cs="Times New Roman"/>
          <w:sz w:val="24"/>
          <w:szCs w:val="24"/>
        </w:rPr>
        <w:t>ies</w:t>
      </w:r>
      <w:r w:rsidRPr="00C66271">
        <w:rPr>
          <w:rFonts w:ascii="Times New Roman" w:hAnsi="Times New Roman" w:cs="Times New Roman"/>
          <w:sz w:val="24"/>
          <w:szCs w:val="24"/>
        </w:rPr>
        <w:t xml:space="preserve"> in which the transition between the Middle Ages and the Modern Age </w:t>
      </w:r>
      <w:r w:rsidRPr="00C66271">
        <w:rPr>
          <w:rFonts w:ascii="Times New Roman" w:hAnsi="Times New Roman" w:cs="Times New Roman"/>
          <w:sz w:val="24"/>
          <w:szCs w:val="24"/>
        </w:rPr>
        <w:t>begins</w:t>
      </w:r>
      <w:r w:rsidRPr="00C66271">
        <w:rPr>
          <w:rFonts w:ascii="Times New Roman" w:hAnsi="Times New Roman" w:cs="Times New Roman"/>
          <w:sz w:val="24"/>
          <w:szCs w:val="24"/>
        </w:rPr>
        <w:t xml:space="preserve"> it is characterised by the decadence of the ideas and institutions typical of the apogee of medieval civilisation (11th-13th centuries). It was a brilliant civilisation, but in the midst of a process of cultural and political change marked by the prodromes</w:t>
      </w:r>
      <w:r w:rsidRPr="00C66271">
        <w:rPr>
          <w:rFonts w:ascii="Times New Roman" w:hAnsi="Times New Roman" w:cs="Times New Roman"/>
          <w:b/>
          <w:bCs/>
          <w:sz w:val="24"/>
          <w:szCs w:val="24"/>
        </w:rPr>
        <w:t xml:space="preserve"> of the secularisation of society</w:t>
      </w:r>
      <w:r w:rsidRPr="00C66271">
        <w:rPr>
          <w:rFonts w:ascii="Times New Roman" w:hAnsi="Times New Roman" w:cs="Times New Roman"/>
          <w:sz w:val="24"/>
          <w:szCs w:val="24"/>
        </w:rPr>
        <w:t>.</w:t>
      </w:r>
    </w:p>
    <w:p w14:paraId="60CA3F0F" w14:textId="4C4A360A" w:rsidR="00B14C2C" w:rsidRPr="00C66271" w:rsidRDefault="00B14C2C" w:rsidP="00C66271">
      <w:pPr>
        <w:pStyle w:val="ListParagraph"/>
        <w:numPr>
          <w:ilvl w:val="0"/>
          <w:numId w:val="1"/>
        </w:numPr>
        <w:spacing w:line="360" w:lineRule="auto"/>
        <w:ind w:right="-188"/>
        <w:jc w:val="both"/>
        <w:rPr>
          <w:rFonts w:ascii="Times New Roman" w:hAnsi="Times New Roman" w:cs="Times New Roman"/>
          <w:sz w:val="24"/>
          <w:szCs w:val="24"/>
        </w:rPr>
      </w:pPr>
      <w:r w:rsidRPr="00C66271">
        <w:rPr>
          <w:rFonts w:ascii="Times New Roman" w:hAnsi="Times New Roman" w:cs="Times New Roman"/>
          <w:sz w:val="24"/>
          <w:szCs w:val="24"/>
        </w:rPr>
        <w:t xml:space="preserve">The idea of the empire declined: the Pope was no longer the one to appoint emperors. He lost this power to the seven great electors: </w:t>
      </w:r>
      <w:r w:rsidRPr="00C66271">
        <w:rPr>
          <w:rFonts w:ascii="Times New Roman" w:hAnsi="Times New Roman" w:cs="Times New Roman"/>
          <w:sz w:val="24"/>
          <w:szCs w:val="24"/>
        </w:rPr>
        <w:t>the Margrave of Brandenburg, the Count of the Rhine, the King of Bohemia, the Duke of Saxony and the archbishops of Trier, Cologne</w:t>
      </w:r>
      <w:r w:rsidR="008458DC" w:rsidRPr="00C66271">
        <w:rPr>
          <w:rFonts w:ascii="Times New Roman" w:hAnsi="Times New Roman" w:cs="Times New Roman"/>
          <w:sz w:val="24"/>
          <w:szCs w:val="24"/>
        </w:rPr>
        <w:t>,</w:t>
      </w:r>
      <w:r w:rsidRPr="00C66271">
        <w:rPr>
          <w:rFonts w:ascii="Times New Roman" w:hAnsi="Times New Roman" w:cs="Times New Roman"/>
          <w:sz w:val="24"/>
          <w:szCs w:val="24"/>
        </w:rPr>
        <w:t xml:space="preserve"> and Mainz. The Holy Roman Empire (800-1806) became a de facto German state and lost its universalist aspirations</w:t>
      </w:r>
      <w:r w:rsidRPr="00C66271">
        <w:rPr>
          <w:rFonts w:ascii="Times New Roman" w:hAnsi="Times New Roman" w:cs="Times New Roman"/>
          <w:sz w:val="24"/>
          <w:szCs w:val="24"/>
        </w:rPr>
        <w:t xml:space="preserve">, all thanks to Emperor Charles IV of the Luxembourg dynasty. Nationalism is born, </w:t>
      </w:r>
      <w:r w:rsidRPr="00C66271">
        <w:rPr>
          <w:rFonts w:ascii="Times New Roman" w:hAnsi="Times New Roman" w:cs="Times New Roman"/>
          <w:sz w:val="24"/>
          <w:szCs w:val="24"/>
        </w:rPr>
        <w:t>especially</w:t>
      </w:r>
      <w:r w:rsidRPr="00C66271">
        <w:rPr>
          <w:rFonts w:ascii="Times New Roman" w:hAnsi="Times New Roman" w:cs="Times New Roman"/>
          <w:sz w:val="24"/>
          <w:szCs w:val="24"/>
        </w:rPr>
        <w:t xml:space="preserve"> in</w:t>
      </w:r>
      <w:r w:rsidRPr="00C66271">
        <w:rPr>
          <w:rFonts w:ascii="Times New Roman" w:hAnsi="Times New Roman" w:cs="Times New Roman"/>
          <w:sz w:val="24"/>
          <w:szCs w:val="24"/>
        </w:rPr>
        <w:t xml:space="preserve"> France, during the reign of Philip IV the Fair (1285-1314): </w:t>
      </w:r>
      <w:r w:rsidRPr="00C66271">
        <w:rPr>
          <w:rFonts w:ascii="Times New Roman" w:hAnsi="Times New Roman" w:cs="Times New Roman"/>
          <w:sz w:val="24"/>
          <w:szCs w:val="24"/>
        </w:rPr>
        <w:t xml:space="preserve">states wrestle power and become free from the papacy. </w:t>
      </w:r>
    </w:p>
    <w:p w14:paraId="5593CFEA" w14:textId="3DACF7D0" w:rsidR="00B14C2C" w:rsidRPr="00C66271" w:rsidRDefault="00B14C2C" w:rsidP="00C66271">
      <w:pPr>
        <w:pStyle w:val="ListParagraph"/>
        <w:numPr>
          <w:ilvl w:val="0"/>
          <w:numId w:val="1"/>
        </w:numPr>
        <w:spacing w:line="360" w:lineRule="auto"/>
        <w:ind w:right="-188"/>
        <w:jc w:val="both"/>
        <w:rPr>
          <w:rFonts w:ascii="Times New Roman" w:hAnsi="Times New Roman" w:cs="Times New Roman"/>
          <w:sz w:val="24"/>
          <w:szCs w:val="24"/>
        </w:rPr>
      </w:pPr>
      <w:r w:rsidRPr="00C66271">
        <w:rPr>
          <w:rFonts w:ascii="Times New Roman" w:hAnsi="Times New Roman" w:cs="Times New Roman"/>
          <w:sz w:val="24"/>
          <w:szCs w:val="24"/>
        </w:rPr>
        <w:t>The decadence of the papacy: The struggle between Pope Boniface VIII and Philip the Fair leads to the issues of the Avignon papacy (1305-1377).</w:t>
      </w:r>
      <w:r w:rsidR="008458DC" w:rsidRPr="00C66271">
        <w:rPr>
          <w:rFonts w:ascii="Times New Roman" w:hAnsi="Times New Roman" w:cs="Times New Roman"/>
          <w:sz w:val="24"/>
          <w:szCs w:val="24"/>
        </w:rPr>
        <w:t xml:space="preserve"> Avignon popes revelled in material activities and paid no attention to the signs of the time. The Papal schism which lasted for about 40years gave birth to conciliarism which ruptured the unity of the church. The popes lived in extravagance and had to tax the faithful too much even for military motives. The council of Constance succeeded in ending the schism and forcing the popes to abdicate and Martin V was elected (11 Nov. 1417). His failure to lead the church to complete reformation proved costly later. The Roman curia had become despicable in matters of corruption, issues of simony had </w:t>
      </w:r>
      <w:r w:rsidR="00CB0C22" w:rsidRPr="00C66271">
        <w:rPr>
          <w:rFonts w:ascii="Times New Roman" w:hAnsi="Times New Roman" w:cs="Times New Roman"/>
          <w:sz w:val="24"/>
          <w:szCs w:val="24"/>
        </w:rPr>
        <w:t>returned,</w:t>
      </w:r>
      <w:r w:rsidR="008458DC" w:rsidRPr="00C66271">
        <w:rPr>
          <w:rFonts w:ascii="Times New Roman" w:hAnsi="Times New Roman" w:cs="Times New Roman"/>
          <w:sz w:val="24"/>
          <w:szCs w:val="24"/>
        </w:rPr>
        <w:t xml:space="preserve"> and the problem of ecclesiastical benefices</w:t>
      </w:r>
      <w:r w:rsidR="00CB0C22" w:rsidRPr="00C66271">
        <w:rPr>
          <w:rFonts w:ascii="Times New Roman" w:hAnsi="Times New Roman" w:cs="Times New Roman"/>
          <w:sz w:val="24"/>
          <w:szCs w:val="24"/>
        </w:rPr>
        <w:t xml:space="preserve"> (selling of church position)</w:t>
      </w:r>
      <w:r w:rsidR="008458DC" w:rsidRPr="00C66271">
        <w:rPr>
          <w:rFonts w:ascii="Times New Roman" w:hAnsi="Times New Roman" w:cs="Times New Roman"/>
          <w:sz w:val="24"/>
          <w:szCs w:val="24"/>
        </w:rPr>
        <w:t xml:space="preserve"> was never dealt with.</w:t>
      </w:r>
      <w:r w:rsidR="00CB0C22" w:rsidRPr="00C66271">
        <w:rPr>
          <w:rFonts w:ascii="Times New Roman" w:hAnsi="Times New Roman" w:cs="Times New Roman"/>
          <w:sz w:val="24"/>
          <w:szCs w:val="24"/>
        </w:rPr>
        <w:t xml:space="preserve"> The Popes of this time were more political than spiritual. All these had become issues that will later on bring about the need for an all-round reformation.</w:t>
      </w:r>
    </w:p>
    <w:p w14:paraId="482C8C87" w14:textId="2ADC5EF8" w:rsidR="00B14C2C" w:rsidRPr="00C66271" w:rsidRDefault="00B14C2C" w:rsidP="00C66271">
      <w:pPr>
        <w:pStyle w:val="ListParagraph"/>
        <w:numPr>
          <w:ilvl w:val="0"/>
          <w:numId w:val="1"/>
        </w:numPr>
        <w:spacing w:line="360" w:lineRule="auto"/>
        <w:ind w:right="-188"/>
        <w:jc w:val="both"/>
        <w:rPr>
          <w:rFonts w:ascii="Times New Roman" w:hAnsi="Times New Roman" w:cs="Times New Roman"/>
          <w:sz w:val="24"/>
          <w:szCs w:val="24"/>
        </w:rPr>
      </w:pPr>
      <w:r w:rsidRPr="00C66271">
        <w:rPr>
          <w:rFonts w:ascii="Times New Roman" w:hAnsi="Times New Roman" w:cs="Times New Roman"/>
          <w:b/>
          <w:bCs/>
          <w:sz w:val="24"/>
          <w:szCs w:val="24"/>
        </w:rPr>
        <w:t>The dominant philosophy of the 13</w:t>
      </w:r>
      <w:r w:rsidRPr="00C66271">
        <w:rPr>
          <w:rFonts w:ascii="Times New Roman" w:hAnsi="Times New Roman" w:cs="Times New Roman"/>
          <w:b/>
          <w:bCs/>
          <w:sz w:val="24"/>
          <w:szCs w:val="24"/>
          <w:vertAlign w:val="superscript"/>
        </w:rPr>
        <w:t>th</w:t>
      </w:r>
      <w:r w:rsidRPr="00C66271">
        <w:rPr>
          <w:rFonts w:ascii="Times New Roman" w:hAnsi="Times New Roman" w:cs="Times New Roman"/>
          <w:b/>
          <w:bCs/>
          <w:sz w:val="24"/>
          <w:szCs w:val="24"/>
        </w:rPr>
        <w:t xml:space="preserve"> century was nominalism.</w:t>
      </w:r>
      <w:r w:rsidRPr="00C66271">
        <w:rPr>
          <w:rFonts w:ascii="Times New Roman" w:hAnsi="Times New Roman" w:cs="Times New Roman"/>
          <w:sz w:val="24"/>
          <w:szCs w:val="24"/>
        </w:rPr>
        <w:t xml:space="preserve"> Aristotelianism was gradually abandoned. Metaphysics was abandoned. </w:t>
      </w:r>
      <w:r w:rsidR="008458DC" w:rsidRPr="00C66271">
        <w:rPr>
          <w:rFonts w:ascii="Times New Roman" w:hAnsi="Times New Roman" w:cs="Times New Roman"/>
          <w:sz w:val="24"/>
          <w:szCs w:val="24"/>
        </w:rPr>
        <w:t>Scholasticism is abandoned.</w:t>
      </w:r>
    </w:p>
    <w:p w14:paraId="2BC31421" w14:textId="2FABBD7B" w:rsidR="00B14C2C" w:rsidRPr="00C66271" w:rsidRDefault="00CB0C22" w:rsidP="00C66271">
      <w:pPr>
        <w:pStyle w:val="ListParagraph"/>
        <w:numPr>
          <w:ilvl w:val="0"/>
          <w:numId w:val="1"/>
        </w:numPr>
        <w:spacing w:line="360" w:lineRule="auto"/>
        <w:ind w:right="-188"/>
        <w:jc w:val="both"/>
        <w:rPr>
          <w:rFonts w:ascii="Times New Roman" w:hAnsi="Times New Roman" w:cs="Times New Roman"/>
          <w:sz w:val="24"/>
          <w:szCs w:val="24"/>
        </w:rPr>
      </w:pPr>
      <w:r w:rsidRPr="00C66271">
        <w:rPr>
          <w:rFonts w:ascii="Times New Roman" w:hAnsi="Times New Roman" w:cs="Times New Roman"/>
          <w:sz w:val="24"/>
          <w:szCs w:val="24"/>
        </w:rPr>
        <w:t xml:space="preserve">The indulgence question became problematic and became an opening for which Luther began to work against the church. </w:t>
      </w:r>
    </w:p>
    <w:p w14:paraId="6A90E622" w14:textId="3A5F8D46" w:rsidR="00CB0C22" w:rsidRPr="00C66271" w:rsidRDefault="00CB0C22" w:rsidP="00C66271">
      <w:pPr>
        <w:spacing w:line="360" w:lineRule="auto"/>
        <w:ind w:left="-284" w:right="-188"/>
        <w:jc w:val="both"/>
        <w:rPr>
          <w:rFonts w:ascii="Times New Roman" w:hAnsi="Times New Roman" w:cs="Times New Roman"/>
          <w:sz w:val="24"/>
          <w:szCs w:val="24"/>
        </w:rPr>
      </w:pPr>
      <w:r w:rsidRPr="00C66271">
        <w:rPr>
          <w:rFonts w:ascii="Times New Roman" w:hAnsi="Times New Roman" w:cs="Times New Roman"/>
          <w:sz w:val="24"/>
          <w:szCs w:val="24"/>
        </w:rPr>
        <w:t>ECCLESIA SEMPER REFORMANDA:</w:t>
      </w:r>
    </w:p>
    <w:p w14:paraId="4D435623" w14:textId="695A8632" w:rsidR="00CB0C22" w:rsidRPr="00C66271" w:rsidRDefault="00CB0C22" w:rsidP="00C66271">
      <w:pPr>
        <w:ind w:left="-284" w:right="-188"/>
        <w:jc w:val="both"/>
        <w:rPr>
          <w:rFonts w:ascii="Times New Roman" w:hAnsi="Times New Roman" w:cs="Times New Roman"/>
          <w:sz w:val="24"/>
          <w:szCs w:val="24"/>
        </w:rPr>
      </w:pPr>
      <w:r w:rsidRPr="00C66271">
        <w:rPr>
          <w:rFonts w:ascii="Times New Roman" w:hAnsi="Times New Roman" w:cs="Times New Roman"/>
          <w:sz w:val="24"/>
          <w:szCs w:val="24"/>
        </w:rPr>
        <w:t xml:space="preserve">The church has always needed reforming herself. This need for reform is expressed in the above Latin maxim. </w:t>
      </w:r>
      <w:r w:rsidRPr="00C66271">
        <w:rPr>
          <w:rFonts w:ascii="Times New Roman" w:hAnsi="Times New Roman" w:cs="Times New Roman"/>
          <w:sz w:val="24"/>
          <w:szCs w:val="24"/>
        </w:rPr>
        <w:t xml:space="preserve">In the transition between the Middle Ages and the Modern Age (14th-15th centuries) many Catholic spirits saw the need for 'reform'. It is an operation of 'returning' to be faithful to the original charism, living charism, or to the now lost perfect order; reform can also be understood as 'improving' things, with fidelity to the essentials of the Church, but imposing new measures unprecedented, looking forward. </w:t>
      </w:r>
      <w:r w:rsidRPr="00C66271">
        <w:rPr>
          <w:rFonts w:ascii="Times New Roman" w:hAnsi="Times New Roman" w:cs="Times New Roman"/>
          <w:b/>
          <w:bCs/>
          <w:sz w:val="24"/>
          <w:szCs w:val="24"/>
        </w:rPr>
        <w:t>It is not a question of changing the Tradition of the Church,</w:t>
      </w:r>
      <w:r w:rsidRPr="00C66271">
        <w:rPr>
          <w:rFonts w:ascii="Times New Roman" w:hAnsi="Times New Roman" w:cs="Times New Roman"/>
          <w:sz w:val="24"/>
          <w:szCs w:val="24"/>
        </w:rPr>
        <w:t xml:space="preserve"> </w:t>
      </w:r>
      <w:r w:rsidRPr="00C66271">
        <w:rPr>
          <w:rFonts w:ascii="Times New Roman" w:hAnsi="Times New Roman" w:cs="Times New Roman"/>
          <w:sz w:val="24"/>
          <w:szCs w:val="24"/>
        </w:rPr>
        <w:lastRenderedPageBreak/>
        <w:t xml:space="preserve">the divine law. </w:t>
      </w:r>
      <w:r w:rsidR="006331D8" w:rsidRPr="00C66271">
        <w:rPr>
          <w:rFonts w:ascii="Times New Roman" w:hAnsi="Times New Roman" w:cs="Times New Roman"/>
          <w:sz w:val="24"/>
          <w:szCs w:val="24"/>
        </w:rPr>
        <w:t>In truth, th</w:t>
      </w:r>
      <w:r w:rsidR="006331D8" w:rsidRPr="00C66271">
        <w:rPr>
          <w:rFonts w:ascii="Times New Roman" w:hAnsi="Times New Roman" w:cs="Times New Roman"/>
          <w:sz w:val="24"/>
          <w:szCs w:val="24"/>
        </w:rPr>
        <w:t>is</w:t>
      </w:r>
      <w:r w:rsidR="006331D8" w:rsidRPr="00C66271">
        <w:rPr>
          <w:rFonts w:ascii="Times New Roman" w:hAnsi="Times New Roman" w:cs="Times New Roman"/>
          <w:sz w:val="24"/>
          <w:szCs w:val="24"/>
        </w:rPr>
        <w:t xml:space="preserve"> movement belong to the entire history of the Church: </w:t>
      </w:r>
      <w:r w:rsidR="006331D8" w:rsidRPr="00C66271">
        <w:rPr>
          <w:rFonts w:ascii="Times New Roman" w:hAnsi="Times New Roman" w:cs="Times New Roman"/>
          <w:b/>
          <w:bCs/>
          <w:sz w:val="24"/>
          <w:szCs w:val="24"/>
        </w:rPr>
        <w:t xml:space="preserve">Ecclesia semper </w:t>
      </w:r>
      <w:proofErr w:type="spellStart"/>
      <w:r w:rsidR="006331D8" w:rsidRPr="00C66271">
        <w:rPr>
          <w:rFonts w:ascii="Times New Roman" w:hAnsi="Times New Roman" w:cs="Times New Roman"/>
          <w:b/>
          <w:bCs/>
          <w:sz w:val="24"/>
          <w:szCs w:val="24"/>
        </w:rPr>
        <w:t>reformanda</w:t>
      </w:r>
      <w:proofErr w:type="spellEnd"/>
      <w:r w:rsidR="006331D8" w:rsidRPr="00C66271">
        <w:rPr>
          <w:rFonts w:ascii="Times New Roman" w:hAnsi="Times New Roman" w:cs="Times New Roman"/>
          <w:b/>
          <w:bCs/>
          <w:sz w:val="24"/>
          <w:szCs w:val="24"/>
        </w:rPr>
        <w:t>.</w:t>
      </w:r>
      <w:r w:rsidR="006331D8" w:rsidRPr="00C66271">
        <w:rPr>
          <w:rFonts w:ascii="Times New Roman" w:hAnsi="Times New Roman" w:cs="Times New Roman"/>
          <w:sz w:val="24"/>
          <w:szCs w:val="24"/>
        </w:rPr>
        <w:t xml:space="preserve"> This movement is very present in the literature and preaching of the 14th and 15th centuries.</w:t>
      </w:r>
      <w:r w:rsidR="006331D8" w:rsidRPr="00C66271">
        <w:rPr>
          <w:rFonts w:ascii="Times New Roman" w:hAnsi="Times New Roman" w:cs="Times New Roman"/>
          <w:sz w:val="24"/>
          <w:szCs w:val="24"/>
        </w:rPr>
        <w:t xml:space="preserve"> </w:t>
      </w:r>
      <w:r w:rsidR="006331D8" w:rsidRPr="00C66271">
        <w:rPr>
          <w:rFonts w:ascii="Times New Roman" w:hAnsi="Times New Roman" w:cs="Times New Roman"/>
          <w:b/>
          <w:bCs/>
          <w:sz w:val="24"/>
          <w:szCs w:val="24"/>
        </w:rPr>
        <w:t xml:space="preserve">No other epoch in European history is so deeply marked by the </w:t>
      </w:r>
      <w:r w:rsidR="006331D8" w:rsidRPr="00C66271">
        <w:rPr>
          <w:rFonts w:ascii="Times New Roman" w:hAnsi="Times New Roman" w:cs="Times New Roman"/>
          <w:b/>
          <w:bCs/>
          <w:sz w:val="24"/>
          <w:szCs w:val="24"/>
        </w:rPr>
        <w:t>desire</w:t>
      </w:r>
      <w:r w:rsidR="006331D8" w:rsidRPr="00C66271">
        <w:rPr>
          <w:rFonts w:ascii="Times New Roman" w:hAnsi="Times New Roman" w:cs="Times New Roman"/>
          <w:b/>
          <w:bCs/>
          <w:sz w:val="24"/>
          <w:szCs w:val="24"/>
        </w:rPr>
        <w:t xml:space="preserve"> for reform and attempts to achieve it as the 14th and 15th centuries.</w:t>
      </w:r>
      <w:r w:rsidR="006331D8" w:rsidRPr="00C66271">
        <w:rPr>
          <w:rFonts w:ascii="Times New Roman" w:hAnsi="Times New Roman" w:cs="Times New Roman"/>
          <w:sz w:val="24"/>
          <w:szCs w:val="24"/>
        </w:rPr>
        <w:t xml:space="preserve"> Reformation and late Middle Ages are concepts so closely linked that they have become, in the </w:t>
      </w:r>
      <w:r w:rsidR="006331D8" w:rsidRPr="00C66271">
        <w:rPr>
          <w:rFonts w:ascii="Times New Roman" w:hAnsi="Times New Roman" w:cs="Times New Roman"/>
          <w:b/>
          <w:bCs/>
          <w:sz w:val="24"/>
          <w:szCs w:val="24"/>
        </w:rPr>
        <w:t xml:space="preserve">communis </w:t>
      </w:r>
      <w:proofErr w:type="spellStart"/>
      <w:r w:rsidR="006331D8" w:rsidRPr="00C66271">
        <w:rPr>
          <w:rFonts w:ascii="Times New Roman" w:hAnsi="Times New Roman" w:cs="Times New Roman"/>
          <w:b/>
          <w:bCs/>
          <w:sz w:val="24"/>
          <w:szCs w:val="24"/>
        </w:rPr>
        <w:t>opinio</w:t>
      </w:r>
      <w:proofErr w:type="spellEnd"/>
      <w:r w:rsidR="006331D8" w:rsidRPr="00C66271">
        <w:rPr>
          <w:rFonts w:ascii="Times New Roman" w:hAnsi="Times New Roman" w:cs="Times New Roman"/>
          <w:sz w:val="24"/>
          <w:szCs w:val="24"/>
        </w:rPr>
        <w:t xml:space="preserve">, a kind of synonym. Even contemporaries themselves offer abundant material for such an identification. From Petrarch to Erasmus, from the Second Council of Lyons to the Fifth of the Lateran, there is no end to the flood of public and private criticism, benevolent or malevolent, which describe abuses, hurl accusations of laziness, blame Satan, the </w:t>
      </w:r>
      <w:r w:rsidR="006331D8" w:rsidRPr="00C66271">
        <w:rPr>
          <w:rFonts w:ascii="Times New Roman" w:hAnsi="Times New Roman" w:cs="Times New Roman"/>
          <w:sz w:val="24"/>
          <w:szCs w:val="24"/>
        </w:rPr>
        <w:t>emperor,</w:t>
      </w:r>
      <w:r w:rsidR="006331D8" w:rsidRPr="00C66271">
        <w:rPr>
          <w:rFonts w:ascii="Times New Roman" w:hAnsi="Times New Roman" w:cs="Times New Roman"/>
          <w:sz w:val="24"/>
          <w:szCs w:val="24"/>
        </w:rPr>
        <w:t xml:space="preserve"> and the pope, the rich and the poor, priests and laymen, monks and canons, </w:t>
      </w:r>
      <w:r w:rsidR="003A4659" w:rsidRPr="00C66271">
        <w:rPr>
          <w:rFonts w:ascii="Times New Roman" w:hAnsi="Times New Roman" w:cs="Times New Roman"/>
          <w:sz w:val="24"/>
          <w:szCs w:val="24"/>
        </w:rPr>
        <w:t>men,</w:t>
      </w:r>
      <w:r w:rsidR="006331D8" w:rsidRPr="00C66271">
        <w:rPr>
          <w:rFonts w:ascii="Times New Roman" w:hAnsi="Times New Roman" w:cs="Times New Roman"/>
          <w:sz w:val="24"/>
          <w:szCs w:val="24"/>
        </w:rPr>
        <w:t xml:space="preserve"> and women of the degeneration of the customs and the ugliness of their times</w:t>
      </w:r>
      <w:r w:rsidR="006331D8" w:rsidRPr="00C66271">
        <w:rPr>
          <w:rFonts w:ascii="Times New Roman" w:hAnsi="Times New Roman" w:cs="Times New Roman"/>
          <w:sz w:val="24"/>
          <w:szCs w:val="24"/>
        </w:rPr>
        <w:t>, all in a bid to have the church reform herself.</w:t>
      </w:r>
      <w:r w:rsidR="006331D8" w:rsidRPr="00C66271">
        <w:rPr>
          <w:rStyle w:val="FootnoteReference"/>
          <w:rFonts w:ascii="Times New Roman" w:hAnsi="Times New Roman" w:cs="Times New Roman"/>
          <w:sz w:val="24"/>
          <w:szCs w:val="24"/>
        </w:rPr>
        <w:footnoteReference w:id="1"/>
      </w:r>
    </w:p>
    <w:p w14:paraId="01BAF56A" w14:textId="7C65878C" w:rsidR="003A4659" w:rsidRPr="00C66271" w:rsidRDefault="006331D8" w:rsidP="00C66271">
      <w:pPr>
        <w:ind w:left="-284" w:right="-188"/>
        <w:jc w:val="both"/>
        <w:rPr>
          <w:rFonts w:ascii="Times New Roman" w:hAnsi="Times New Roman" w:cs="Times New Roman"/>
          <w:sz w:val="24"/>
          <w:szCs w:val="24"/>
        </w:rPr>
      </w:pPr>
      <w:r w:rsidRPr="00C66271">
        <w:rPr>
          <w:rFonts w:ascii="Times New Roman" w:hAnsi="Times New Roman" w:cs="Times New Roman"/>
          <w:sz w:val="24"/>
          <w:szCs w:val="24"/>
        </w:rPr>
        <w:t>The Popes could not achieve full reformation of the church mostly because after the resolution of the schism, conciliarism became a big problem for the Popes because it made it difficult for them to convoke councils and sustain them.</w:t>
      </w:r>
    </w:p>
    <w:p w14:paraId="49D109D0" w14:textId="77777777" w:rsidR="006331D8" w:rsidRPr="00C66271" w:rsidRDefault="006331D8" w:rsidP="00C66271">
      <w:pPr>
        <w:ind w:left="-284" w:right="-188"/>
        <w:jc w:val="both"/>
        <w:rPr>
          <w:rFonts w:ascii="Times New Roman" w:hAnsi="Times New Roman" w:cs="Times New Roman"/>
          <w:sz w:val="24"/>
          <w:szCs w:val="24"/>
        </w:rPr>
      </w:pPr>
    </w:p>
    <w:p w14:paraId="7EBB8673" w14:textId="7A58FFF7" w:rsidR="00CB0C22" w:rsidRPr="00C66271" w:rsidRDefault="003A4659" w:rsidP="00C66271">
      <w:pPr>
        <w:spacing w:line="360" w:lineRule="auto"/>
        <w:ind w:left="-284" w:right="-188"/>
        <w:jc w:val="both"/>
        <w:rPr>
          <w:rFonts w:ascii="Times New Roman" w:hAnsi="Times New Roman" w:cs="Times New Roman"/>
          <w:sz w:val="24"/>
          <w:szCs w:val="24"/>
        </w:rPr>
      </w:pPr>
      <w:r w:rsidRPr="00C66271">
        <w:rPr>
          <w:rFonts w:ascii="Times New Roman" w:hAnsi="Times New Roman" w:cs="Times New Roman"/>
          <w:sz w:val="24"/>
          <w:szCs w:val="24"/>
        </w:rPr>
        <w:t xml:space="preserve">Further reading: </w:t>
      </w:r>
      <w:r w:rsidRPr="00C66271">
        <w:rPr>
          <w:rFonts w:ascii="Times New Roman" w:hAnsi="Times New Roman" w:cs="Times New Roman"/>
          <w:b/>
          <w:bCs/>
          <w:sz w:val="24"/>
          <w:szCs w:val="24"/>
        </w:rPr>
        <w:t xml:space="preserve">Ecclesia semper </w:t>
      </w:r>
      <w:proofErr w:type="spellStart"/>
      <w:r w:rsidRPr="00C66271">
        <w:rPr>
          <w:rFonts w:ascii="Times New Roman" w:hAnsi="Times New Roman" w:cs="Times New Roman"/>
          <w:b/>
          <w:bCs/>
          <w:sz w:val="24"/>
          <w:szCs w:val="24"/>
        </w:rPr>
        <w:t>reformanda</w:t>
      </w:r>
      <w:proofErr w:type="spellEnd"/>
      <w:r w:rsidRPr="00C66271">
        <w:rPr>
          <w:rFonts w:ascii="Times New Roman" w:hAnsi="Times New Roman" w:cs="Times New Roman"/>
          <w:b/>
          <w:bCs/>
          <w:sz w:val="24"/>
          <w:szCs w:val="24"/>
        </w:rPr>
        <w:t xml:space="preserve">, </w:t>
      </w:r>
      <w:proofErr w:type="spellStart"/>
      <w:r w:rsidRPr="00C66271">
        <w:rPr>
          <w:rFonts w:ascii="Times New Roman" w:hAnsi="Times New Roman" w:cs="Times New Roman"/>
          <w:b/>
          <w:bCs/>
          <w:sz w:val="24"/>
          <w:szCs w:val="24"/>
        </w:rPr>
        <w:t>Reformatio</w:t>
      </w:r>
      <w:proofErr w:type="spellEnd"/>
      <w:r w:rsidRPr="00C66271">
        <w:rPr>
          <w:rFonts w:ascii="Times New Roman" w:hAnsi="Times New Roman" w:cs="Times New Roman"/>
          <w:b/>
          <w:bCs/>
          <w:sz w:val="24"/>
          <w:szCs w:val="24"/>
        </w:rPr>
        <w:t xml:space="preserve"> in </w:t>
      </w:r>
      <w:proofErr w:type="spellStart"/>
      <w:r w:rsidRPr="00C66271">
        <w:rPr>
          <w:rFonts w:ascii="Times New Roman" w:hAnsi="Times New Roman" w:cs="Times New Roman"/>
          <w:b/>
          <w:bCs/>
          <w:sz w:val="24"/>
          <w:szCs w:val="24"/>
        </w:rPr>
        <w:t>capite</w:t>
      </w:r>
      <w:proofErr w:type="spellEnd"/>
      <w:r w:rsidRPr="00C66271">
        <w:rPr>
          <w:rFonts w:ascii="Times New Roman" w:hAnsi="Times New Roman" w:cs="Times New Roman"/>
          <w:b/>
          <w:bCs/>
          <w:sz w:val="24"/>
          <w:szCs w:val="24"/>
        </w:rPr>
        <w:t xml:space="preserve"> et in </w:t>
      </w:r>
      <w:proofErr w:type="spellStart"/>
      <w:r w:rsidRPr="00C66271">
        <w:rPr>
          <w:rFonts w:ascii="Times New Roman" w:hAnsi="Times New Roman" w:cs="Times New Roman"/>
          <w:b/>
          <w:bCs/>
          <w:sz w:val="24"/>
          <w:szCs w:val="24"/>
        </w:rPr>
        <w:t>membris</w:t>
      </w:r>
      <w:proofErr w:type="spellEnd"/>
    </w:p>
    <w:p w14:paraId="6E4BE6D6" w14:textId="77777777" w:rsidR="00B14C2C" w:rsidRPr="00C66271" w:rsidRDefault="00B14C2C" w:rsidP="00C66271">
      <w:pPr>
        <w:jc w:val="both"/>
        <w:rPr>
          <w:sz w:val="18"/>
          <w:szCs w:val="18"/>
        </w:rPr>
      </w:pPr>
    </w:p>
    <w:sectPr w:rsidR="00B14C2C" w:rsidRPr="00C66271">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FB3C7FA" w14:textId="77777777" w:rsidR="0045504F" w:rsidRDefault="0045504F" w:rsidP="006331D8">
      <w:pPr>
        <w:spacing w:after="0" w:line="240" w:lineRule="auto"/>
      </w:pPr>
      <w:r>
        <w:separator/>
      </w:r>
    </w:p>
  </w:endnote>
  <w:endnote w:type="continuationSeparator" w:id="0">
    <w:p w14:paraId="1BBE4FCD" w14:textId="77777777" w:rsidR="0045504F" w:rsidRDefault="0045504F" w:rsidP="006331D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EE91729" w14:textId="77777777" w:rsidR="0045504F" w:rsidRDefault="0045504F" w:rsidP="006331D8">
      <w:pPr>
        <w:spacing w:after="0" w:line="240" w:lineRule="auto"/>
      </w:pPr>
      <w:r>
        <w:separator/>
      </w:r>
    </w:p>
  </w:footnote>
  <w:footnote w:type="continuationSeparator" w:id="0">
    <w:p w14:paraId="64BECA1E" w14:textId="77777777" w:rsidR="0045504F" w:rsidRDefault="0045504F" w:rsidP="006331D8">
      <w:pPr>
        <w:spacing w:after="0" w:line="240" w:lineRule="auto"/>
      </w:pPr>
      <w:r>
        <w:continuationSeparator/>
      </w:r>
    </w:p>
  </w:footnote>
  <w:footnote w:id="1">
    <w:p w14:paraId="2C3B10FD" w14:textId="09998E83" w:rsidR="006331D8" w:rsidRPr="003A4659" w:rsidRDefault="006331D8">
      <w:pPr>
        <w:pStyle w:val="FootnoteText"/>
        <w:rPr>
          <w:lang w:val="it-IT"/>
        </w:rPr>
      </w:pPr>
      <w:r>
        <w:rPr>
          <w:rStyle w:val="FootnoteReference"/>
        </w:rPr>
        <w:footnoteRef/>
      </w:r>
      <w:r w:rsidRPr="003A4659">
        <w:rPr>
          <w:lang w:val="it-IT"/>
        </w:rPr>
        <w:t xml:space="preserve"> </w:t>
      </w:r>
      <w:proofErr w:type="spellStart"/>
      <w:r w:rsidRPr="003A4659">
        <w:rPr>
          <w:lang w:val="it-IT"/>
        </w:rPr>
        <w:t>Classnote</w:t>
      </w:r>
      <w:proofErr w:type="spellEnd"/>
      <w:r w:rsidRPr="003A4659">
        <w:rPr>
          <w:lang w:val="it-IT"/>
        </w:rPr>
        <w:t xml:space="preserve">: </w:t>
      </w:r>
      <w:r w:rsidR="003A4659" w:rsidRPr="003A4659">
        <w:rPr>
          <w:lang w:val="it-IT"/>
        </w:rPr>
        <w:t>Prof. Martinez, Storia moderna (</w:t>
      </w:r>
      <w:r w:rsidR="003A4659">
        <w:rPr>
          <w:lang w:val="it-IT"/>
        </w:rPr>
        <w:t>2021).</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EC30779"/>
    <w:multiLevelType w:val="hybridMultilevel"/>
    <w:tmpl w:val="DEA86AC2"/>
    <w:lvl w:ilvl="0" w:tplc="D8C6D004">
      <w:numFmt w:val="bullet"/>
      <w:lvlText w:val=""/>
      <w:lvlJc w:val="left"/>
      <w:pPr>
        <w:ind w:left="76" w:hanging="360"/>
      </w:pPr>
      <w:rPr>
        <w:rFonts w:ascii="Symbol" w:eastAsiaTheme="minorHAnsi" w:hAnsi="Symbol" w:cs="Times New Roman" w:hint="default"/>
      </w:rPr>
    </w:lvl>
    <w:lvl w:ilvl="1" w:tplc="08090003" w:tentative="1">
      <w:start w:val="1"/>
      <w:numFmt w:val="bullet"/>
      <w:lvlText w:val="o"/>
      <w:lvlJc w:val="left"/>
      <w:pPr>
        <w:ind w:left="796" w:hanging="360"/>
      </w:pPr>
      <w:rPr>
        <w:rFonts w:ascii="Courier New" w:hAnsi="Courier New" w:cs="Courier New" w:hint="default"/>
      </w:rPr>
    </w:lvl>
    <w:lvl w:ilvl="2" w:tplc="08090005" w:tentative="1">
      <w:start w:val="1"/>
      <w:numFmt w:val="bullet"/>
      <w:lvlText w:val=""/>
      <w:lvlJc w:val="left"/>
      <w:pPr>
        <w:ind w:left="1516" w:hanging="360"/>
      </w:pPr>
      <w:rPr>
        <w:rFonts w:ascii="Wingdings" w:hAnsi="Wingdings" w:hint="default"/>
      </w:rPr>
    </w:lvl>
    <w:lvl w:ilvl="3" w:tplc="08090001" w:tentative="1">
      <w:start w:val="1"/>
      <w:numFmt w:val="bullet"/>
      <w:lvlText w:val=""/>
      <w:lvlJc w:val="left"/>
      <w:pPr>
        <w:ind w:left="2236" w:hanging="360"/>
      </w:pPr>
      <w:rPr>
        <w:rFonts w:ascii="Symbol" w:hAnsi="Symbol" w:hint="default"/>
      </w:rPr>
    </w:lvl>
    <w:lvl w:ilvl="4" w:tplc="08090003" w:tentative="1">
      <w:start w:val="1"/>
      <w:numFmt w:val="bullet"/>
      <w:lvlText w:val="o"/>
      <w:lvlJc w:val="left"/>
      <w:pPr>
        <w:ind w:left="2956" w:hanging="360"/>
      </w:pPr>
      <w:rPr>
        <w:rFonts w:ascii="Courier New" w:hAnsi="Courier New" w:cs="Courier New" w:hint="default"/>
      </w:rPr>
    </w:lvl>
    <w:lvl w:ilvl="5" w:tplc="08090005" w:tentative="1">
      <w:start w:val="1"/>
      <w:numFmt w:val="bullet"/>
      <w:lvlText w:val=""/>
      <w:lvlJc w:val="left"/>
      <w:pPr>
        <w:ind w:left="3676" w:hanging="360"/>
      </w:pPr>
      <w:rPr>
        <w:rFonts w:ascii="Wingdings" w:hAnsi="Wingdings" w:hint="default"/>
      </w:rPr>
    </w:lvl>
    <w:lvl w:ilvl="6" w:tplc="08090001" w:tentative="1">
      <w:start w:val="1"/>
      <w:numFmt w:val="bullet"/>
      <w:lvlText w:val=""/>
      <w:lvlJc w:val="left"/>
      <w:pPr>
        <w:ind w:left="4396" w:hanging="360"/>
      </w:pPr>
      <w:rPr>
        <w:rFonts w:ascii="Symbol" w:hAnsi="Symbol" w:hint="default"/>
      </w:rPr>
    </w:lvl>
    <w:lvl w:ilvl="7" w:tplc="08090003" w:tentative="1">
      <w:start w:val="1"/>
      <w:numFmt w:val="bullet"/>
      <w:lvlText w:val="o"/>
      <w:lvlJc w:val="left"/>
      <w:pPr>
        <w:ind w:left="5116" w:hanging="360"/>
      </w:pPr>
      <w:rPr>
        <w:rFonts w:ascii="Courier New" w:hAnsi="Courier New" w:cs="Courier New" w:hint="default"/>
      </w:rPr>
    </w:lvl>
    <w:lvl w:ilvl="8" w:tplc="08090005" w:tentative="1">
      <w:start w:val="1"/>
      <w:numFmt w:val="bullet"/>
      <w:lvlText w:val=""/>
      <w:lvlJc w:val="left"/>
      <w:pPr>
        <w:ind w:left="5836" w:hanging="360"/>
      </w:pPr>
      <w:rPr>
        <w:rFonts w:ascii="Wingdings" w:hAnsi="Wingdings" w:hint="default"/>
      </w:rPr>
    </w:lvl>
  </w:abstractNum>
  <w:num w:numId="1" w16cid:durableId="146599822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14C2C"/>
    <w:rsid w:val="003A4659"/>
    <w:rsid w:val="0045504F"/>
    <w:rsid w:val="00497CDE"/>
    <w:rsid w:val="006331D8"/>
    <w:rsid w:val="008458DC"/>
    <w:rsid w:val="00B14C2C"/>
    <w:rsid w:val="00C278E1"/>
    <w:rsid w:val="00C66271"/>
    <w:rsid w:val="00CB0C2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316B54F"/>
  <w15:chartTrackingRefBased/>
  <w15:docId w15:val="{DE960BAE-0D20-4984-93B8-F76F1C99CE2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B14C2C"/>
    <w:pPr>
      <w:ind w:left="720"/>
      <w:contextualSpacing/>
    </w:pPr>
  </w:style>
  <w:style w:type="paragraph" w:styleId="FootnoteText">
    <w:name w:val="footnote text"/>
    <w:basedOn w:val="Normal"/>
    <w:link w:val="FootnoteTextChar"/>
    <w:uiPriority w:val="99"/>
    <w:semiHidden/>
    <w:unhideWhenUsed/>
    <w:rsid w:val="006331D8"/>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6331D8"/>
    <w:rPr>
      <w:sz w:val="20"/>
      <w:szCs w:val="20"/>
    </w:rPr>
  </w:style>
  <w:style w:type="character" w:styleId="FootnoteReference">
    <w:name w:val="footnote reference"/>
    <w:basedOn w:val="DefaultParagraphFont"/>
    <w:uiPriority w:val="99"/>
    <w:semiHidden/>
    <w:unhideWhenUsed/>
    <w:rsid w:val="006331D8"/>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654</Words>
  <Characters>3591</Characters>
  <Application>Microsoft Office Word</Application>
  <DocSecurity>0</DocSecurity>
  <Lines>61</Lines>
  <Paragraphs>44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4201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Benedict Iwatt</dc:creator>
  <cp:keywords/>
  <dc:description/>
  <cp:lastModifiedBy>Benedict Iwatt</cp:lastModifiedBy>
  <cp:revision>2</cp:revision>
  <dcterms:created xsi:type="dcterms:W3CDTF">2022-10-07T15:37:00Z</dcterms:created>
  <dcterms:modified xsi:type="dcterms:W3CDTF">2022-10-07T15:37:00Z</dcterms:modified>
</cp:coreProperties>
</file>