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5B26" w:rsidRDefault="00E95B26" w:rsidP="005A1FC5">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ZIRHUMANANA MUSHOBEKWA INNOCENT</w:t>
      </w:r>
    </w:p>
    <w:p w:rsidR="00E95B26" w:rsidRDefault="00E95B26" w:rsidP="005A1FC5">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DI/955</w:t>
      </w:r>
    </w:p>
    <w:p w:rsidR="00703307" w:rsidRPr="005A1FC5" w:rsidRDefault="00D70224" w:rsidP="005A1FC5">
      <w:pPr>
        <w:spacing w:line="480" w:lineRule="auto"/>
        <w:jc w:val="both"/>
        <w:rPr>
          <w:rFonts w:ascii="Times New Roman" w:hAnsi="Times New Roman" w:cs="Times New Roman"/>
          <w:sz w:val="24"/>
          <w:szCs w:val="24"/>
          <w:lang w:val="en-US"/>
        </w:rPr>
      </w:pPr>
      <w:r w:rsidRPr="005A1FC5">
        <w:rPr>
          <w:rFonts w:ascii="Times New Roman" w:hAnsi="Times New Roman" w:cs="Times New Roman"/>
          <w:sz w:val="24"/>
          <w:szCs w:val="24"/>
          <w:lang w:val="en-US"/>
        </w:rPr>
        <w:t>Gregory S. Brad was born in Woodstock, Illinois, on May 28, 1963.</w:t>
      </w:r>
      <w:r w:rsidR="00320DA6" w:rsidRPr="005A1FC5">
        <w:rPr>
          <w:rStyle w:val="Appelnotedebasdep"/>
          <w:rFonts w:ascii="Times New Roman" w:hAnsi="Times New Roman" w:cs="Times New Roman"/>
          <w:sz w:val="24"/>
          <w:szCs w:val="24"/>
          <w:lang w:val="en-US"/>
        </w:rPr>
        <w:footnoteReference w:id="1"/>
      </w:r>
      <w:r w:rsidR="001E027F" w:rsidRPr="005A1FC5">
        <w:rPr>
          <w:rFonts w:ascii="Times New Roman" w:hAnsi="Times New Roman" w:cs="Times New Roman"/>
          <w:sz w:val="24"/>
          <w:szCs w:val="24"/>
          <w:lang w:val="en-US"/>
        </w:rPr>
        <w:t xml:space="preserve"> </w:t>
      </w:r>
      <w:r w:rsidR="00E10E3D" w:rsidRPr="005A1FC5">
        <w:rPr>
          <w:rFonts w:ascii="Times New Roman" w:hAnsi="Times New Roman" w:cs="Times New Roman"/>
          <w:sz w:val="24"/>
          <w:szCs w:val="24"/>
          <w:lang w:val="en-US"/>
        </w:rPr>
        <w:t xml:space="preserve">Brad S. Gregory is a Professor of history and </w:t>
      </w:r>
      <w:bookmarkStart w:id="0" w:name="_GoBack"/>
      <w:bookmarkEnd w:id="0"/>
      <w:r w:rsidR="00E10E3D" w:rsidRPr="005A1FC5">
        <w:rPr>
          <w:rFonts w:ascii="Times New Roman" w:hAnsi="Times New Roman" w:cs="Times New Roman"/>
          <w:sz w:val="24"/>
          <w:szCs w:val="24"/>
          <w:lang w:val="en-US"/>
        </w:rPr>
        <w:t>Dorothy G. Griffin collegiate Chair at the university of Notre Dame. He has taught at Notre Dame since 2003.</w:t>
      </w:r>
      <w:r w:rsidR="00552770" w:rsidRPr="005A1FC5">
        <w:rPr>
          <w:rFonts w:ascii="Times New Roman" w:hAnsi="Times New Roman" w:cs="Times New Roman"/>
          <w:sz w:val="24"/>
          <w:szCs w:val="24"/>
          <w:lang w:val="en-US"/>
        </w:rPr>
        <w:t xml:space="preserve"> So, from 1996-2003, Brad taught at Stanford University, where it is said that he received early tenure in 2001. </w:t>
      </w:r>
      <w:r w:rsidR="003B19F5" w:rsidRPr="005A1FC5">
        <w:rPr>
          <w:rFonts w:ascii="Times New Roman" w:hAnsi="Times New Roman" w:cs="Times New Roman"/>
          <w:sz w:val="24"/>
          <w:szCs w:val="24"/>
          <w:lang w:val="en-US"/>
        </w:rPr>
        <w:t xml:space="preserve">Brad specialized in history of Christianity in Europe during the Reformation era and on the long-term influence of the Reformation on the modern world. </w:t>
      </w:r>
      <w:r w:rsidR="004E5FC3" w:rsidRPr="005A1FC5">
        <w:rPr>
          <w:rFonts w:ascii="Times New Roman" w:hAnsi="Times New Roman" w:cs="Times New Roman"/>
          <w:sz w:val="24"/>
          <w:szCs w:val="24"/>
          <w:lang w:val="en-US"/>
        </w:rPr>
        <w:t xml:space="preserve">Brad has a Ph.D. in history at Pontifical University in 1996. </w:t>
      </w:r>
      <w:r w:rsidR="00B54B55" w:rsidRPr="005A1FC5">
        <w:rPr>
          <w:rFonts w:ascii="Times New Roman" w:hAnsi="Times New Roman" w:cs="Times New Roman"/>
          <w:sz w:val="24"/>
          <w:szCs w:val="24"/>
          <w:lang w:val="en-US"/>
        </w:rPr>
        <w:t>Brad was also a Junior Fellow in the Harvard Society of Fellows (1994-1996</w:t>
      </w:r>
      <w:r w:rsidR="004C1A2A" w:rsidRPr="005A1FC5">
        <w:rPr>
          <w:rFonts w:ascii="Times New Roman" w:hAnsi="Times New Roman" w:cs="Times New Roman"/>
          <w:sz w:val="24"/>
          <w:szCs w:val="24"/>
          <w:lang w:val="en-US"/>
        </w:rPr>
        <w:t>)</w:t>
      </w:r>
      <w:r w:rsidR="00B54B55" w:rsidRPr="005A1FC5">
        <w:rPr>
          <w:rFonts w:ascii="Times New Roman" w:hAnsi="Times New Roman" w:cs="Times New Roman"/>
          <w:sz w:val="24"/>
          <w:szCs w:val="24"/>
          <w:lang w:val="en-US"/>
        </w:rPr>
        <w:t>. It is to b</w:t>
      </w:r>
      <w:r w:rsidR="00514C63" w:rsidRPr="005A1FC5">
        <w:rPr>
          <w:rFonts w:ascii="Times New Roman" w:hAnsi="Times New Roman" w:cs="Times New Roman"/>
          <w:sz w:val="24"/>
          <w:szCs w:val="24"/>
          <w:lang w:val="en-US"/>
        </w:rPr>
        <w:t xml:space="preserve">e noted also that Brad has </w:t>
      </w:r>
      <w:r w:rsidR="00B54B55" w:rsidRPr="005A1FC5">
        <w:rPr>
          <w:rFonts w:ascii="Times New Roman" w:hAnsi="Times New Roman" w:cs="Times New Roman"/>
          <w:sz w:val="24"/>
          <w:szCs w:val="24"/>
          <w:lang w:val="en-US"/>
        </w:rPr>
        <w:t xml:space="preserve">two degrees in philosophy from the Catholic University of Louvain in Belgium as well as in history from the University of Arizona in 1989. </w:t>
      </w:r>
      <w:r w:rsidR="00575683" w:rsidRPr="005A1FC5">
        <w:rPr>
          <w:rFonts w:ascii="Times New Roman" w:hAnsi="Times New Roman" w:cs="Times New Roman"/>
          <w:sz w:val="24"/>
          <w:szCs w:val="24"/>
          <w:lang w:val="en-US"/>
        </w:rPr>
        <w:t>His first book is entitled “</w:t>
      </w:r>
      <w:r w:rsidR="00575683" w:rsidRPr="005A1FC5">
        <w:rPr>
          <w:rFonts w:ascii="Times New Roman" w:hAnsi="Times New Roman" w:cs="Times New Roman"/>
          <w:i/>
          <w:sz w:val="24"/>
          <w:szCs w:val="24"/>
          <w:lang w:val="en-US"/>
        </w:rPr>
        <w:t>Salvation at Stake: Christian Martyrdom in Early Modern Europe</w:t>
      </w:r>
      <w:r w:rsidR="00575683" w:rsidRPr="005A1FC5">
        <w:rPr>
          <w:rFonts w:ascii="Times New Roman" w:hAnsi="Times New Roman" w:cs="Times New Roman"/>
          <w:sz w:val="24"/>
          <w:szCs w:val="24"/>
          <w:lang w:val="en-US"/>
        </w:rPr>
        <w:t xml:space="preserve"> (Harvard, 1999). His most recent book is entitled “</w:t>
      </w:r>
      <w:r w:rsidR="00575683" w:rsidRPr="005A1FC5">
        <w:rPr>
          <w:rFonts w:ascii="Times New Roman" w:hAnsi="Times New Roman" w:cs="Times New Roman"/>
          <w:i/>
          <w:sz w:val="24"/>
          <w:szCs w:val="24"/>
          <w:lang w:val="en-US"/>
        </w:rPr>
        <w:t xml:space="preserve">The </w:t>
      </w:r>
      <w:r w:rsidR="000C4DF2" w:rsidRPr="005A1FC5">
        <w:rPr>
          <w:rFonts w:ascii="Times New Roman" w:hAnsi="Times New Roman" w:cs="Times New Roman"/>
          <w:i/>
          <w:sz w:val="24"/>
          <w:szCs w:val="24"/>
          <w:lang w:val="en-US"/>
        </w:rPr>
        <w:t xml:space="preserve">Unintended Reformation: How a Religious </w:t>
      </w:r>
      <w:r w:rsidR="00714A37" w:rsidRPr="005A1FC5">
        <w:rPr>
          <w:rFonts w:ascii="Times New Roman" w:hAnsi="Times New Roman" w:cs="Times New Roman"/>
          <w:i/>
          <w:sz w:val="24"/>
          <w:szCs w:val="24"/>
          <w:lang w:val="en-US"/>
        </w:rPr>
        <w:t>Revolution Secularized Society</w:t>
      </w:r>
      <w:r w:rsidR="00714A37" w:rsidRPr="005A1FC5">
        <w:rPr>
          <w:rFonts w:ascii="Times New Roman" w:hAnsi="Times New Roman" w:cs="Times New Roman"/>
          <w:sz w:val="24"/>
          <w:szCs w:val="24"/>
          <w:lang w:val="en-US"/>
        </w:rPr>
        <w:t>, which was published in 2012.</w:t>
      </w:r>
    </w:p>
    <w:p w:rsidR="00A812EA" w:rsidRDefault="000F4D75" w:rsidP="005A1FC5">
      <w:pPr>
        <w:spacing w:line="480" w:lineRule="auto"/>
        <w:jc w:val="both"/>
        <w:rPr>
          <w:rFonts w:ascii="Times New Roman" w:hAnsi="Times New Roman" w:cs="Times New Roman"/>
          <w:sz w:val="24"/>
          <w:szCs w:val="24"/>
          <w:lang w:val="en-US"/>
        </w:rPr>
      </w:pPr>
      <w:r w:rsidRPr="005A1FC5">
        <w:rPr>
          <w:rFonts w:ascii="Times New Roman" w:hAnsi="Times New Roman" w:cs="Times New Roman"/>
          <w:sz w:val="24"/>
          <w:szCs w:val="24"/>
          <w:lang w:val="en-US"/>
        </w:rPr>
        <w:t xml:space="preserve">In addition, the </w:t>
      </w:r>
      <w:r w:rsidR="00F84B9C" w:rsidRPr="005A1FC5">
        <w:rPr>
          <w:rFonts w:ascii="Times New Roman" w:hAnsi="Times New Roman" w:cs="Times New Roman"/>
          <w:sz w:val="24"/>
          <w:szCs w:val="24"/>
          <w:lang w:val="en-US"/>
        </w:rPr>
        <w:t>book on which we will make a review is entitled</w:t>
      </w:r>
      <w:r w:rsidR="00027693" w:rsidRPr="005A1FC5">
        <w:rPr>
          <w:rFonts w:ascii="Times New Roman" w:hAnsi="Times New Roman" w:cs="Times New Roman"/>
          <w:sz w:val="24"/>
          <w:szCs w:val="24"/>
          <w:lang w:val="en-US"/>
        </w:rPr>
        <w:t>:</w:t>
      </w:r>
      <w:r w:rsidR="00722528" w:rsidRPr="005A1FC5">
        <w:rPr>
          <w:rFonts w:ascii="Times New Roman" w:hAnsi="Times New Roman" w:cs="Times New Roman"/>
          <w:sz w:val="24"/>
          <w:szCs w:val="24"/>
          <w:lang w:val="en-US"/>
        </w:rPr>
        <w:t xml:space="preserve"> </w:t>
      </w:r>
      <w:r w:rsidR="00F84B9C" w:rsidRPr="005A1FC5">
        <w:rPr>
          <w:rFonts w:ascii="Times New Roman" w:hAnsi="Times New Roman" w:cs="Times New Roman"/>
          <w:sz w:val="24"/>
          <w:szCs w:val="24"/>
          <w:lang w:val="en-US"/>
        </w:rPr>
        <w:t>“</w:t>
      </w:r>
      <w:r w:rsidR="00F84B9C" w:rsidRPr="005A1FC5">
        <w:rPr>
          <w:rFonts w:ascii="Times New Roman" w:hAnsi="Times New Roman" w:cs="Times New Roman"/>
          <w:i/>
          <w:sz w:val="24"/>
          <w:szCs w:val="24"/>
          <w:lang w:val="en-US"/>
        </w:rPr>
        <w:t>The Unintended Reformation: How a Religious Revolution Secularized Society</w:t>
      </w:r>
      <w:r w:rsidR="00F84B9C" w:rsidRPr="005A1FC5">
        <w:rPr>
          <w:rFonts w:ascii="Times New Roman" w:hAnsi="Times New Roman" w:cs="Times New Roman"/>
          <w:sz w:val="24"/>
          <w:szCs w:val="24"/>
          <w:lang w:val="en-US"/>
        </w:rPr>
        <w:t xml:space="preserve">.” </w:t>
      </w:r>
      <w:r w:rsidR="004719C9" w:rsidRPr="005A1FC5">
        <w:rPr>
          <w:rFonts w:ascii="Times New Roman" w:hAnsi="Times New Roman" w:cs="Times New Roman"/>
          <w:sz w:val="24"/>
          <w:szCs w:val="24"/>
          <w:lang w:val="en-US"/>
        </w:rPr>
        <w:t xml:space="preserve">In this Book Gregory Brad present out how the modern world began in the Reformation. </w:t>
      </w:r>
      <w:r w:rsidR="00C65AB8" w:rsidRPr="005A1FC5">
        <w:rPr>
          <w:rFonts w:ascii="Times New Roman" w:hAnsi="Times New Roman" w:cs="Times New Roman"/>
          <w:sz w:val="24"/>
          <w:szCs w:val="24"/>
          <w:lang w:val="en-US"/>
        </w:rPr>
        <w:t xml:space="preserve">Brad criticizes openly the current overspecialization of the discipline of history. He considers </w:t>
      </w:r>
      <w:r w:rsidR="00B144AC" w:rsidRPr="005A1FC5">
        <w:rPr>
          <w:rFonts w:ascii="Times New Roman" w:hAnsi="Times New Roman" w:cs="Times New Roman"/>
          <w:sz w:val="24"/>
          <w:szCs w:val="24"/>
          <w:lang w:val="en-US"/>
        </w:rPr>
        <w:t xml:space="preserve">that </w:t>
      </w:r>
      <w:r w:rsidR="00C65AB8" w:rsidRPr="005A1FC5">
        <w:rPr>
          <w:rFonts w:ascii="Times New Roman" w:hAnsi="Times New Roman" w:cs="Times New Roman"/>
          <w:sz w:val="24"/>
          <w:szCs w:val="24"/>
          <w:lang w:val="en-US"/>
        </w:rPr>
        <w:t>the overspecialization prevents historians of the Reformation from attending to</w:t>
      </w:r>
      <w:r w:rsidR="00050560" w:rsidRPr="005A1FC5">
        <w:rPr>
          <w:rFonts w:ascii="Times New Roman" w:hAnsi="Times New Roman" w:cs="Times New Roman"/>
          <w:sz w:val="24"/>
          <w:szCs w:val="24"/>
          <w:lang w:val="en-US"/>
        </w:rPr>
        <w:t xml:space="preserve"> the ramifications of sixteenth-century event and decisions in the present day. Also, it prevents modern historians from taking the distant past seriously. </w:t>
      </w:r>
      <w:r w:rsidR="00907328" w:rsidRPr="005A1FC5">
        <w:rPr>
          <w:rFonts w:ascii="Times New Roman" w:hAnsi="Times New Roman" w:cs="Times New Roman"/>
          <w:sz w:val="24"/>
          <w:szCs w:val="24"/>
          <w:lang w:val="en-US"/>
        </w:rPr>
        <w:t xml:space="preserve">So, </w:t>
      </w:r>
      <w:r w:rsidR="00DF4972" w:rsidRPr="005A1FC5">
        <w:rPr>
          <w:rFonts w:ascii="Times New Roman" w:hAnsi="Times New Roman" w:cs="Times New Roman"/>
          <w:sz w:val="24"/>
          <w:szCs w:val="24"/>
          <w:lang w:val="en-US"/>
        </w:rPr>
        <w:t>in this book</w:t>
      </w:r>
      <w:r w:rsidR="00907328" w:rsidRPr="005A1FC5">
        <w:rPr>
          <w:rFonts w:ascii="Times New Roman" w:hAnsi="Times New Roman" w:cs="Times New Roman"/>
          <w:sz w:val="24"/>
          <w:szCs w:val="24"/>
          <w:lang w:val="en-US"/>
        </w:rPr>
        <w:t>, Brad considers</w:t>
      </w:r>
      <w:r w:rsidR="00DF4972" w:rsidRPr="005A1FC5">
        <w:rPr>
          <w:rFonts w:ascii="Times New Roman" w:hAnsi="Times New Roman" w:cs="Times New Roman"/>
          <w:sz w:val="24"/>
          <w:szCs w:val="24"/>
          <w:lang w:val="en-US"/>
        </w:rPr>
        <w:t xml:space="preserve"> that what happened </w:t>
      </w:r>
      <w:r w:rsidR="008B68AF" w:rsidRPr="005A1FC5">
        <w:rPr>
          <w:rFonts w:ascii="Times New Roman" w:hAnsi="Times New Roman" w:cs="Times New Roman"/>
          <w:sz w:val="24"/>
          <w:szCs w:val="24"/>
          <w:lang w:val="en-US"/>
        </w:rPr>
        <w:t xml:space="preserve">five centuries ago continues today profoundly to influence the lives of everyone, and this is not only in Europe and North America but all over the World, whether or not they are Christians </w:t>
      </w:r>
      <w:r w:rsidR="008B68AF" w:rsidRPr="005A1FC5">
        <w:rPr>
          <w:rFonts w:ascii="Times New Roman" w:hAnsi="Times New Roman" w:cs="Times New Roman"/>
          <w:sz w:val="24"/>
          <w:szCs w:val="24"/>
          <w:lang w:val="en-US"/>
        </w:rPr>
        <w:lastRenderedPageBreak/>
        <w:t>or indeed religious believers of any kind</w:t>
      </w:r>
      <w:r w:rsidR="00907328" w:rsidRPr="005A1FC5">
        <w:rPr>
          <w:rFonts w:ascii="Times New Roman" w:hAnsi="Times New Roman" w:cs="Times New Roman"/>
          <w:sz w:val="24"/>
          <w:szCs w:val="24"/>
          <w:lang w:val="en-US"/>
        </w:rPr>
        <w:t xml:space="preserve"> </w:t>
      </w:r>
      <w:r w:rsidR="00CB2219" w:rsidRPr="005A1FC5">
        <w:rPr>
          <w:rFonts w:ascii="Times New Roman" w:hAnsi="Times New Roman" w:cs="Times New Roman"/>
          <w:sz w:val="24"/>
          <w:szCs w:val="24"/>
          <w:lang w:val="en-US"/>
        </w:rPr>
        <w:t>(Cf. p.2)</w:t>
      </w:r>
      <w:r w:rsidR="00E8162B" w:rsidRPr="005A1FC5">
        <w:rPr>
          <w:rFonts w:ascii="Times New Roman" w:hAnsi="Times New Roman" w:cs="Times New Roman"/>
          <w:sz w:val="24"/>
          <w:szCs w:val="24"/>
          <w:lang w:val="en-US"/>
        </w:rPr>
        <w:t>.</w:t>
      </w:r>
      <w:r w:rsidR="00A000C4" w:rsidRPr="005A1FC5">
        <w:rPr>
          <w:rFonts w:ascii="Times New Roman" w:hAnsi="Times New Roman" w:cs="Times New Roman"/>
          <w:sz w:val="24"/>
          <w:szCs w:val="24"/>
          <w:lang w:val="en-US"/>
        </w:rPr>
        <w:t xml:space="preserve"> </w:t>
      </w:r>
      <w:r w:rsidR="00AA68CE">
        <w:rPr>
          <w:rFonts w:ascii="Times New Roman" w:hAnsi="Times New Roman" w:cs="Times New Roman"/>
          <w:sz w:val="24"/>
          <w:szCs w:val="24"/>
          <w:lang w:val="en-US"/>
        </w:rPr>
        <w:t>More so,</w:t>
      </w:r>
      <w:r w:rsidR="00363643" w:rsidRPr="005A1FC5">
        <w:rPr>
          <w:rFonts w:ascii="Times New Roman" w:hAnsi="Times New Roman" w:cs="Times New Roman"/>
          <w:sz w:val="24"/>
          <w:szCs w:val="24"/>
          <w:lang w:val="en-US"/>
        </w:rPr>
        <w:t xml:space="preserve"> </w:t>
      </w:r>
      <w:r w:rsidR="00625A79" w:rsidRPr="005A1FC5">
        <w:rPr>
          <w:rFonts w:ascii="Times New Roman" w:hAnsi="Times New Roman" w:cs="Times New Roman"/>
          <w:sz w:val="24"/>
          <w:szCs w:val="24"/>
          <w:lang w:val="en-US"/>
        </w:rPr>
        <w:t xml:space="preserve">the principal argument presented by Brad in the </w:t>
      </w:r>
      <w:r w:rsidR="00625A79" w:rsidRPr="005A1FC5">
        <w:rPr>
          <w:rFonts w:ascii="Times New Roman" w:hAnsi="Times New Roman" w:cs="Times New Roman"/>
          <w:i/>
          <w:sz w:val="24"/>
          <w:szCs w:val="24"/>
          <w:lang w:val="en-US"/>
        </w:rPr>
        <w:t>Unintended Reformation</w:t>
      </w:r>
      <w:r w:rsidR="00625A79" w:rsidRPr="005A1FC5">
        <w:rPr>
          <w:rFonts w:ascii="Times New Roman" w:hAnsi="Times New Roman" w:cs="Times New Roman"/>
          <w:sz w:val="24"/>
          <w:szCs w:val="24"/>
          <w:lang w:val="en-US"/>
        </w:rPr>
        <w:t xml:space="preserve"> is </w:t>
      </w:r>
      <w:r w:rsidR="00C210A3" w:rsidRPr="005A1FC5">
        <w:rPr>
          <w:rFonts w:ascii="Times New Roman" w:hAnsi="Times New Roman" w:cs="Times New Roman"/>
          <w:sz w:val="24"/>
          <w:szCs w:val="24"/>
          <w:lang w:val="en-US"/>
        </w:rPr>
        <w:t xml:space="preserve">that </w:t>
      </w:r>
      <w:r w:rsidR="00625A79" w:rsidRPr="005A1FC5">
        <w:rPr>
          <w:rFonts w:ascii="Times New Roman" w:hAnsi="Times New Roman" w:cs="Times New Roman"/>
          <w:sz w:val="24"/>
          <w:szCs w:val="24"/>
          <w:lang w:val="en-US"/>
        </w:rPr>
        <w:t xml:space="preserve">the Western world in our days is an extraordinarily complex, tangled product of rejections, retentions, and transformations of medieval Western Christianity, in which the Reformation era constitutes the critical watershed. </w:t>
      </w:r>
      <w:r w:rsidR="005C0108" w:rsidRPr="005A1FC5">
        <w:rPr>
          <w:rFonts w:ascii="Times New Roman" w:hAnsi="Times New Roman" w:cs="Times New Roman"/>
          <w:sz w:val="24"/>
          <w:szCs w:val="24"/>
          <w:lang w:val="en-US"/>
        </w:rPr>
        <w:t xml:space="preserve">Brad realized that the Reformation’s influence on the eventual secularization of the society was </w:t>
      </w:r>
      <w:r w:rsidR="00E35FE0" w:rsidRPr="005A1FC5">
        <w:rPr>
          <w:rFonts w:ascii="Times New Roman" w:hAnsi="Times New Roman" w:cs="Times New Roman"/>
          <w:sz w:val="24"/>
          <w:szCs w:val="24"/>
          <w:lang w:val="en-US"/>
        </w:rPr>
        <w:t>complex;</w:t>
      </w:r>
      <w:r w:rsidR="005C0108" w:rsidRPr="005A1FC5">
        <w:rPr>
          <w:rFonts w:ascii="Times New Roman" w:hAnsi="Times New Roman" w:cs="Times New Roman"/>
          <w:sz w:val="24"/>
          <w:szCs w:val="24"/>
          <w:lang w:val="en-US"/>
        </w:rPr>
        <w:t xml:space="preserve"> largely indirect, far from immediate, and profoundly unintended (Cf. p. 2)</w:t>
      </w:r>
      <w:r w:rsidR="00E73F15" w:rsidRPr="005A1FC5">
        <w:rPr>
          <w:rFonts w:ascii="Times New Roman" w:hAnsi="Times New Roman" w:cs="Times New Roman"/>
          <w:sz w:val="24"/>
          <w:szCs w:val="24"/>
          <w:lang w:val="en-US"/>
        </w:rPr>
        <w:t>.</w:t>
      </w:r>
      <w:r w:rsidR="00EE0A6A" w:rsidRPr="005A1FC5">
        <w:rPr>
          <w:rFonts w:ascii="Times New Roman" w:hAnsi="Times New Roman" w:cs="Times New Roman"/>
          <w:sz w:val="24"/>
          <w:szCs w:val="24"/>
          <w:lang w:val="en-US"/>
        </w:rPr>
        <w:t xml:space="preserve"> </w:t>
      </w:r>
      <w:r w:rsidR="00627D9E" w:rsidRPr="005A1FC5">
        <w:rPr>
          <w:rFonts w:ascii="Times New Roman" w:hAnsi="Times New Roman" w:cs="Times New Roman"/>
          <w:sz w:val="24"/>
          <w:szCs w:val="24"/>
          <w:lang w:val="en-US"/>
        </w:rPr>
        <w:t xml:space="preserve">Brad says that because of late medieval Christianity was an institutionalized worldview, the Reformation affected all domains of human life in ways that have led over the long term and unintentionally to the situation in which Europeans and North Americans find themselves today. </w:t>
      </w:r>
    </w:p>
    <w:p w:rsidR="007C3F48" w:rsidRDefault="006030F9" w:rsidP="005A1FC5">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Furthermore, </w:t>
      </w:r>
      <w:r w:rsidR="00A22C44" w:rsidRPr="005A1FC5">
        <w:rPr>
          <w:rFonts w:ascii="Times New Roman" w:hAnsi="Times New Roman" w:cs="Times New Roman"/>
          <w:sz w:val="24"/>
          <w:szCs w:val="24"/>
          <w:lang w:val="en-US"/>
        </w:rPr>
        <w:t>Brad says that the natural sciences have transformed the Western world and continue to exercise an enormous global influence.</w:t>
      </w:r>
      <w:r w:rsidR="009E02D0" w:rsidRPr="005A1FC5">
        <w:rPr>
          <w:rFonts w:ascii="Times New Roman" w:hAnsi="Times New Roman" w:cs="Times New Roman"/>
          <w:sz w:val="24"/>
          <w:szCs w:val="24"/>
          <w:lang w:val="en-US"/>
        </w:rPr>
        <w:t xml:space="preserve"> </w:t>
      </w:r>
      <w:r w:rsidR="004332BB" w:rsidRPr="005A1FC5">
        <w:rPr>
          <w:rFonts w:ascii="Times New Roman" w:hAnsi="Times New Roman" w:cs="Times New Roman"/>
          <w:sz w:val="24"/>
          <w:szCs w:val="24"/>
          <w:lang w:val="en-US"/>
        </w:rPr>
        <w:t xml:space="preserve">Brad is on the view that Reformation did more harm than good. According to him, Reformation gave birth to postmodern relativism. </w:t>
      </w:r>
      <w:r w:rsidR="00B513B0">
        <w:rPr>
          <w:rFonts w:ascii="Times New Roman" w:hAnsi="Times New Roman" w:cs="Times New Roman"/>
          <w:sz w:val="24"/>
          <w:szCs w:val="24"/>
          <w:lang w:val="en-US"/>
        </w:rPr>
        <w:t xml:space="preserve">According to him, </w:t>
      </w:r>
      <w:r w:rsidR="00592E04" w:rsidRPr="005A1FC5">
        <w:rPr>
          <w:rFonts w:ascii="Times New Roman" w:hAnsi="Times New Roman" w:cs="Times New Roman"/>
          <w:sz w:val="24"/>
          <w:szCs w:val="24"/>
          <w:lang w:val="en-US"/>
        </w:rPr>
        <w:t>the idea has become common that the findings of science either prescribe atheism as a matter of intellectual integrity or require a schizophrenic separation of scientific fin</w:t>
      </w:r>
      <w:r w:rsidR="002A708D">
        <w:rPr>
          <w:rFonts w:ascii="Times New Roman" w:hAnsi="Times New Roman" w:cs="Times New Roman"/>
          <w:sz w:val="24"/>
          <w:szCs w:val="24"/>
          <w:lang w:val="en-US"/>
        </w:rPr>
        <w:t xml:space="preserve">dings from religious faith. </w:t>
      </w:r>
      <w:r w:rsidR="00B513B0">
        <w:rPr>
          <w:rFonts w:ascii="Times New Roman" w:hAnsi="Times New Roman" w:cs="Times New Roman"/>
          <w:sz w:val="24"/>
          <w:szCs w:val="24"/>
          <w:lang w:val="en-US"/>
        </w:rPr>
        <w:t>Brad realized</w:t>
      </w:r>
      <w:r w:rsidR="00822409" w:rsidRPr="005A1FC5">
        <w:rPr>
          <w:rFonts w:ascii="Times New Roman" w:hAnsi="Times New Roman" w:cs="Times New Roman"/>
          <w:sz w:val="24"/>
          <w:szCs w:val="24"/>
          <w:lang w:val="en-US"/>
        </w:rPr>
        <w:t xml:space="preserve"> that the greater the scientific understanding of nature, the greater is science’s power, and the greater are the ambitions to which human beings can aspire and the fewer the limits, provided God is not in the picture. </w:t>
      </w:r>
      <w:r w:rsidR="007B6B39" w:rsidRPr="005A1FC5">
        <w:rPr>
          <w:rFonts w:ascii="Times New Roman" w:hAnsi="Times New Roman" w:cs="Times New Roman"/>
          <w:sz w:val="24"/>
          <w:szCs w:val="24"/>
          <w:lang w:val="en-US"/>
        </w:rPr>
        <w:t xml:space="preserve">For Brad, the central paradox of science in the past century is that the more the </w:t>
      </w:r>
      <w:r w:rsidR="00F04A7F" w:rsidRPr="005A1FC5">
        <w:rPr>
          <w:rFonts w:ascii="Times New Roman" w:hAnsi="Times New Roman" w:cs="Times New Roman"/>
          <w:sz w:val="24"/>
          <w:szCs w:val="24"/>
          <w:lang w:val="en-US"/>
        </w:rPr>
        <w:t>scientists discover</w:t>
      </w:r>
      <w:r w:rsidR="007B6B39" w:rsidRPr="005A1FC5">
        <w:rPr>
          <w:rFonts w:ascii="Times New Roman" w:hAnsi="Times New Roman" w:cs="Times New Roman"/>
          <w:sz w:val="24"/>
          <w:szCs w:val="24"/>
          <w:lang w:val="en-US"/>
        </w:rPr>
        <w:t>, the less do they comprehend in any integrated way how the natural world works (Cf. p. 68).</w:t>
      </w:r>
      <w:r w:rsidR="003921F8" w:rsidRPr="005A1FC5">
        <w:rPr>
          <w:rFonts w:ascii="Times New Roman" w:hAnsi="Times New Roman" w:cs="Times New Roman"/>
          <w:sz w:val="24"/>
          <w:szCs w:val="24"/>
          <w:lang w:val="en-US"/>
        </w:rPr>
        <w:t xml:space="preserve"> </w:t>
      </w:r>
    </w:p>
    <w:p w:rsidR="00BE3EC4" w:rsidRDefault="00E9469C" w:rsidP="005A1FC5">
      <w:pPr>
        <w:spacing w:line="480" w:lineRule="auto"/>
        <w:jc w:val="both"/>
        <w:rPr>
          <w:rFonts w:ascii="Times New Roman" w:hAnsi="Times New Roman" w:cs="Times New Roman"/>
          <w:sz w:val="24"/>
          <w:szCs w:val="24"/>
          <w:lang w:val="en-US"/>
        </w:rPr>
      </w:pPr>
      <w:r w:rsidRPr="00E9469C">
        <w:rPr>
          <w:rFonts w:ascii="Times New Roman" w:hAnsi="Times New Roman" w:cs="Times New Roman"/>
          <w:sz w:val="24"/>
          <w:szCs w:val="24"/>
          <w:lang w:val="en-US"/>
        </w:rPr>
        <w:t>More so,</w:t>
      </w:r>
      <w:r>
        <w:rPr>
          <w:rFonts w:ascii="Times New Roman" w:hAnsi="Times New Roman" w:cs="Times New Roman"/>
          <w:b/>
          <w:sz w:val="24"/>
          <w:szCs w:val="24"/>
          <w:lang w:val="en-US"/>
        </w:rPr>
        <w:t xml:space="preserve"> </w:t>
      </w:r>
      <w:r w:rsidR="0013047F" w:rsidRPr="005A1FC5">
        <w:rPr>
          <w:rFonts w:ascii="Times New Roman" w:hAnsi="Times New Roman" w:cs="Times New Roman"/>
          <w:sz w:val="24"/>
          <w:szCs w:val="24"/>
          <w:lang w:val="en-US"/>
        </w:rPr>
        <w:t xml:space="preserve">Brad is astonished to realize that despite the pervasive influence of science in our </w:t>
      </w:r>
      <w:r w:rsidR="00DC4500" w:rsidRPr="005A1FC5">
        <w:rPr>
          <w:rFonts w:ascii="Times New Roman" w:hAnsi="Times New Roman" w:cs="Times New Roman"/>
          <w:sz w:val="24"/>
          <w:szCs w:val="24"/>
          <w:lang w:val="en-US"/>
        </w:rPr>
        <w:t>world;</w:t>
      </w:r>
      <w:r w:rsidR="0013047F" w:rsidRPr="005A1FC5">
        <w:rPr>
          <w:rFonts w:ascii="Times New Roman" w:hAnsi="Times New Roman" w:cs="Times New Roman"/>
          <w:sz w:val="24"/>
          <w:szCs w:val="24"/>
          <w:lang w:val="en-US"/>
        </w:rPr>
        <w:t xml:space="preserve"> very few people look to it for answers to questions about the most important concerns of human life, and for good reason. </w:t>
      </w:r>
      <w:r w:rsidR="00C31D79">
        <w:rPr>
          <w:rFonts w:ascii="Times New Roman" w:hAnsi="Times New Roman" w:cs="Times New Roman"/>
          <w:sz w:val="24"/>
          <w:szCs w:val="24"/>
          <w:lang w:val="en-US"/>
        </w:rPr>
        <w:t>According to him</w:t>
      </w:r>
      <w:r w:rsidR="00330676" w:rsidRPr="005A1FC5">
        <w:rPr>
          <w:rFonts w:ascii="Times New Roman" w:hAnsi="Times New Roman" w:cs="Times New Roman"/>
          <w:sz w:val="24"/>
          <w:szCs w:val="24"/>
          <w:lang w:val="en-US"/>
        </w:rPr>
        <w:t>, Life Questions in one way or an</w:t>
      </w:r>
      <w:r w:rsidR="009C1796">
        <w:rPr>
          <w:rFonts w:ascii="Times New Roman" w:hAnsi="Times New Roman" w:cs="Times New Roman"/>
          <w:sz w:val="24"/>
          <w:szCs w:val="24"/>
          <w:lang w:val="en-US"/>
        </w:rPr>
        <w:t xml:space="preserve">other involve doctrinal claims </w:t>
      </w:r>
      <w:r w:rsidR="00B227B8" w:rsidRPr="005A1FC5">
        <w:rPr>
          <w:rFonts w:ascii="Times New Roman" w:hAnsi="Times New Roman" w:cs="Times New Roman"/>
          <w:sz w:val="24"/>
          <w:szCs w:val="24"/>
          <w:lang w:val="en-US"/>
        </w:rPr>
        <w:t xml:space="preserve">(Cf. p. 75). </w:t>
      </w:r>
      <w:r w:rsidR="00A152EB" w:rsidRPr="005A1FC5">
        <w:rPr>
          <w:rFonts w:ascii="Times New Roman" w:hAnsi="Times New Roman" w:cs="Times New Roman"/>
          <w:sz w:val="24"/>
          <w:szCs w:val="24"/>
          <w:lang w:val="en-US"/>
        </w:rPr>
        <w:t xml:space="preserve">Brad considers that what happened in the Reformation was the rejection of the Church’s authority and many of its teaching were rejected. </w:t>
      </w:r>
      <w:r w:rsidR="00C97DF0" w:rsidRPr="005A1FC5">
        <w:rPr>
          <w:rFonts w:ascii="Times New Roman" w:hAnsi="Times New Roman" w:cs="Times New Roman"/>
          <w:sz w:val="24"/>
          <w:szCs w:val="24"/>
          <w:lang w:val="en-US"/>
        </w:rPr>
        <w:t xml:space="preserve">All the </w:t>
      </w:r>
      <w:r w:rsidR="00C97DF0" w:rsidRPr="005A1FC5">
        <w:rPr>
          <w:rFonts w:ascii="Times New Roman" w:hAnsi="Times New Roman" w:cs="Times New Roman"/>
          <w:sz w:val="24"/>
          <w:szCs w:val="24"/>
          <w:lang w:val="en-US"/>
        </w:rPr>
        <w:lastRenderedPageBreak/>
        <w:t xml:space="preserve">Protestants Reformers came to believe that the established church was no longer the church </w:t>
      </w:r>
      <w:r w:rsidR="006B18C7" w:rsidRPr="005A1FC5">
        <w:rPr>
          <w:rFonts w:ascii="Times New Roman" w:hAnsi="Times New Roman" w:cs="Times New Roman"/>
          <w:sz w:val="24"/>
          <w:szCs w:val="24"/>
          <w:lang w:val="en-US"/>
        </w:rPr>
        <w:t>established by Jesus (Cf. p. 86).</w:t>
      </w:r>
      <w:r w:rsidR="00EE0F14">
        <w:rPr>
          <w:rFonts w:ascii="Times New Roman" w:hAnsi="Times New Roman" w:cs="Times New Roman"/>
          <w:sz w:val="24"/>
          <w:szCs w:val="24"/>
          <w:lang w:val="en-US"/>
        </w:rPr>
        <w:t xml:space="preserve"> For </w:t>
      </w:r>
      <w:r w:rsidR="00882E8D">
        <w:rPr>
          <w:rFonts w:ascii="Times New Roman" w:hAnsi="Times New Roman" w:cs="Times New Roman"/>
          <w:sz w:val="24"/>
          <w:szCs w:val="24"/>
          <w:lang w:val="en-US"/>
        </w:rPr>
        <w:t xml:space="preserve">Brad, </w:t>
      </w:r>
      <w:r w:rsidR="00F41A5C" w:rsidRPr="005A1FC5">
        <w:rPr>
          <w:rFonts w:ascii="Times New Roman" w:hAnsi="Times New Roman" w:cs="Times New Roman"/>
          <w:sz w:val="24"/>
          <w:szCs w:val="24"/>
          <w:lang w:val="en-US"/>
        </w:rPr>
        <w:t xml:space="preserve">freedom of religion is regarded as fundamental civil right in contemporary liberal democracies and is legally protected as such. </w:t>
      </w:r>
      <w:r w:rsidR="00DE521A" w:rsidRPr="005A1FC5">
        <w:rPr>
          <w:rFonts w:ascii="Times New Roman" w:hAnsi="Times New Roman" w:cs="Times New Roman"/>
          <w:sz w:val="24"/>
          <w:szCs w:val="24"/>
          <w:lang w:val="en-US"/>
        </w:rPr>
        <w:t>According to Brad, the problems that derived from the hostilities among Christians in the Reformation era, including the persecution of religious dissenters and destructive wars of religion, were eventually solved by separating religion from politics privatizing religion</w:t>
      </w:r>
      <w:r w:rsidR="00CB6C17" w:rsidRPr="005A1FC5">
        <w:rPr>
          <w:rFonts w:ascii="Times New Roman" w:hAnsi="Times New Roman" w:cs="Times New Roman"/>
          <w:sz w:val="24"/>
          <w:szCs w:val="24"/>
          <w:lang w:val="en-US"/>
        </w:rPr>
        <w:t>, and permitting individuals to believe and worship as they wished (Cf. p. 129).</w:t>
      </w:r>
      <w:r w:rsidR="008D6F05">
        <w:rPr>
          <w:rFonts w:ascii="Times New Roman" w:hAnsi="Times New Roman" w:cs="Times New Roman"/>
          <w:sz w:val="24"/>
          <w:szCs w:val="24"/>
          <w:lang w:val="en-US"/>
        </w:rPr>
        <w:t xml:space="preserve"> For him, </w:t>
      </w:r>
      <w:r w:rsidR="00626B76" w:rsidRPr="005A1FC5">
        <w:rPr>
          <w:rFonts w:ascii="Times New Roman" w:hAnsi="Times New Roman" w:cs="Times New Roman"/>
          <w:sz w:val="24"/>
          <w:szCs w:val="24"/>
          <w:lang w:val="en-US"/>
        </w:rPr>
        <w:t>Politics would have been superfluous in medieval Christendom only if the kingdom of God, the central referent in the preaching and teaching of Jesus of Nazareth, had been not only in some embryonic way present in and through h</w:t>
      </w:r>
      <w:r w:rsidR="005C6F39" w:rsidRPr="005A1FC5">
        <w:rPr>
          <w:rFonts w:ascii="Times New Roman" w:hAnsi="Times New Roman" w:cs="Times New Roman"/>
          <w:sz w:val="24"/>
          <w:szCs w:val="24"/>
          <w:lang w:val="en-US"/>
        </w:rPr>
        <w:t>im, but fully realized already (Cf. 133).</w:t>
      </w:r>
      <w:r w:rsidR="008352C4" w:rsidRPr="005A1FC5">
        <w:rPr>
          <w:rFonts w:ascii="Times New Roman" w:hAnsi="Times New Roman" w:cs="Times New Roman"/>
          <w:sz w:val="24"/>
          <w:szCs w:val="24"/>
          <w:lang w:val="en-US"/>
        </w:rPr>
        <w:t xml:space="preserve"> </w:t>
      </w:r>
      <w:r w:rsidR="00E21157" w:rsidRPr="005A1FC5">
        <w:rPr>
          <w:rFonts w:ascii="Times New Roman" w:hAnsi="Times New Roman" w:cs="Times New Roman"/>
          <w:sz w:val="24"/>
          <w:szCs w:val="24"/>
          <w:lang w:val="en-US"/>
        </w:rPr>
        <w:t>According to Brad, Luther did not intend to establish a different Church. Brad affirms that Luther new what the letter to the Ephesians says: “There is one body and one Spirit, just as you were called to the one hope of your calling, one Lord, one faith, one baptism, one God and Father of all, who is above all and through all and in all” (</w:t>
      </w:r>
      <w:proofErr w:type="spellStart"/>
      <w:r w:rsidR="00E21157" w:rsidRPr="005A1FC5">
        <w:rPr>
          <w:rFonts w:ascii="Times New Roman" w:hAnsi="Times New Roman" w:cs="Times New Roman"/>
          <w:sz w:val="24"/>
          <w:szCs w:val="24"/>
          <w:lang w:val="en-US"/>
        </w:rPr>
        <w:t>Eph</w:t>
      </w:r>
      <w:proofErr w:type="spellEnd"/>
      <w:r w:rsidR="00E21157" w:rsidRPr="005A1FC5">
        <w:rPr>
          <w:rFonts w:ascii="Times New Roman" w:hAnsi="Times New Roman" w:cs="Times New Roman"/>
          <w:sz w:val="24"/>
          <w:szCs w:val="24"/>
          <w:lang w:val="en-US"/>
        </w:rPr>
        <w:t xml:space="preserve"> 4:5– 6).</w:t>
      </w:r>
      <w:r w:rsidR="00FD6296">
        <w:rPr>
          <w:rFonts w:ascii="Times New Roman" w:hAnsi="Times New Roman" w:cs="Times New Roman"/>
          <w:sz w:val="24"/>
          <w:szCs w:val="24"/>
          <w:lang w:val="en-US"/>
        </w:rPr>
        <w:t xml:space="preserve"> The wrong he </w:t>
      </w:r>
      <w:r w:rsidR="00254695" w:rsidRPr="005A1FC5">
        <w:rPr>
          <w:rFonts w:ascii="Times New Roman" w:hAnsi="Times New Roman" w:cs="Times New Roman"/>
          <w:sz w:val="24"/>
          <w:szCs w:val="24"/>
          <w:lang w:val="en-US"/>
        </w:rPr>
        <w:t>did was his challenge to the papal authority via his objection to the indulgences was rebuked and he was threatened, he came to dr</w:t>
      </w:r>
      <w:r w:rsidR="00B2450F" w:rsidRPr="005A1FC5">
        <w:rPr>
          <w:rFonts w:ascii="Times New Roman" w:hAnsi="Times New Roman" w:cs="Times New Roman"/>
          <w:sz w:val="24"/>
          <w:szCs w:val="24"/>
          <w:lang w:val="en-US"/>
        </w:rPr>
        <w:t>aw the same shocking conclusion as had some medieval heretics: that the Roman church was now ruled by the Antichrist.</w:t>
      </w:r>
      <w:r w:rsidR="001B416F" w:rsidRPr="005A1FC5">
        <w:rPr>
          <w:rFonts w:ascii="Times New Roman" w:hAnsi="Times New Roman" w:cs="Times New Roman"/>
          <w:sz w:val="24"/>
          <w:szCs w:val="24"/>
          <w:lang w:val="en-US"/>
        </w:rPr>
        <w:t xml:space="preserve"> </w:t>
      </w:r>
      <w:r w:rsidR="008D0486" w:rsidRPr="005A1FC5">
        <w:rPr>
          <w:rFonts w:ascii="Times New Roman" w:hAnsi="Times New Roman" w:cs="Times New Roman"/>
          <w:sz w:val="24"/>
          <w:szCs w:val="24"/>
          <w:lang w:val="en-US"/>
        </w:rPr>
        <w:t xml:space="preserve">According to Brad, the doctrinal disagreements of the Reformation era both strengthened and changed the character of secular authorities’ control over churches and thus importantly affected the churches and the experience of their respective members. </w:t>
      </w:r>
      <w:r w:rsidR="007F52F8" w:rsidRPr="005A1FC5">
        <w:rPr>
          <w:rFonts w:ascii="Times New Roman" w:hAnsi="Times New Roman" w:cs="Times New Roman"/>
          <w:sz w:val="24"/>
          <w:szCs w:val="24"/>
          <w:lang w:val="en-US"/>
        </w:rPr>
        <w:t xml:space="preserve">Brad says that whether Catholics, Lutheran or Reformed Protestant, all of them were controlled by the secular authorities. </w:t>
      </w:r>
    </w:p>
    <w:p w:rsidR="006E4CC2" w:rsidRDefault="000D59E7" w:rsidP="005A1FC5">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Then </w:t>
      </w:r>
      <w:r w:rsidR="00575183" w:rsidRPr="005A1FC5">
        <w:rPr>
          <w:rFonts w:ascii="Times New Roman" w:hAnsi="Times New Roman" w:cs="Times New Roman"/>
          <w:sz w:val="24"/>
          <w:szCs w:val="24"/>
          <w:lang w:val="en-US"/>
        </w:rPr>
        <w:t xml:space="preserve">Brad shows that in the contemporary Western societies, religious beliefs and practices are optional; moral </w:t>
      </w:r>
      <w:r>
        <w:rPr>
          <w:rFonts w:ascii="Times New Roman" w:hAnsi="Times New Roman" w:cs="Times New Roman"/>
          <w:sz w:val="24"/>
          <w:szCs w:val="24"/>
          <w:lang w:val="en-US"/>
        </w:rPr>
        <w:t xml:space="preserve">beliefs and practices are not. He realizes that </w:t>
      </w:r>
      <w:r w:rsidR="00575183" w:rsidRPr="005A1FC5">
        <w:rPr>
          <w:rFonts w:ascii="Times New Roman" w:hAnsi="Times New Roman" w:cs="Times New Roman"/>
          <w:sz w:val="24"/>
          <w:szCs w:val="24"/>
          <w:lang w:val="en-US"/>
        </w:rPr>
        <w:t>distinctions between right and wrong, between acceptable and unacceptable behavior, are indispensable for wrong living a meaningful individual life as well as for societal stability (Cf. p. 180).</w:t>
      </w:r>
      <w:r w:rsidR="00C82E09" w:rsidRPr="005A1FC5">
        <w:rPr>
          <w:rFonts w:ascii="Times New Roman" w:hAnsi="Times New Roman" w:cs="Times New Roman"/>
          <w:sz w:val="24"/>
          <w:szCs w:val="24"/>
          <w:lang w:val="en-US"/>
        </w:rPr>
        <w:t xml:space="preserve"> </w:t>
      </w:r>
      <w:r w:rsidR="00791B5A" w:rsidRPr="00791B5A">
        <w:rPr>
          <w:rFonts w:ascii="Times New Roman" w:hAnsi="Times New Roman" w:cs="Times New Roman"/>
          <w:sz w:val="24"/>
          <w:szCs w:val="24"/>
          <w:lang w:val="en-US"/>
        </w:rPr>
        <w:t>Brad realizes that</w:t>
      </w:r>
      <w:r w:rsidR="00791B5A">
        <w:rPr>
          <w:rFonts w:ascii="Times New Roman" w:hAnsi="Times New Roman" w:cs="Times New Roman"/>
          <w:b/>
          <w:sz w:val="24"/>
          <w:szCs w:val="24"/>
          <w:lang w:val="en-US"/>
        </w:rPr>
        <w:t xml:space="preserve"> </w:t>
      </w:r>
      <w:r w:rsidR="00C00E0A" w:rsidRPr="005A1FC5">
        <w:rPr>
          <w:rFonts w:ascii="Times New Roman" w:hAnsi="Times New Roman" w:cs="Times New Roman"/>
          <w:sz w:val="24"/>
          <w:szCs w:val="24"/>
          <w:lang w:val="en-US"/>
        </w:rPr>
        <w:lastRenderedPageBreak/>
        <w:t>Capitalism and consumerism have deeply shaped and continue to transform the Western world. Markets make them symbiotic and mutually reinforcing technologies by corporations continue to yield an ongoing stream of salable co</w:t>
      </w:r>
      <w:r w:rsidR="00A0332B">
        <w:rPr>
          <w:rFonts w:ascii="Times New Roman" w:hAnsi="Times New Roman" w:cs="Times New Roman"/>
          <w:sz w:val="24"/>
          <w:szCs w:val="24"/>
          <w:lang w:val="en-US"/>
        </w:rPr>
        <w:t xml:space="preserve">mmodities with no end in sight </w:t>
      </w:r>
      <w:r w:rsidR="00C00E0A" w:rsidRPr="005A1FC5">
        <w:rPr>
          <w:rFonts w:ascii="Times New Roman" w:hAnsi="Times New Roman" w:cs="Times New Roman"/>
          <w:sz w:val="24"/>
          <w:szCs w:val="24"/>
          <w:lang w:val="en-US"/>
        </w:rPr>
        <w:t>(Cf. p. 235).</w:t>
      </w:r>
      <w:r w:rsidR="000A1C0B" w:rsidRPr="005A1FC5">
        <w:rPr>
          <w:rFonts w:ascii="Times New Roman" w:hAnsi="Times New Roman" w:cs="Times New Roman"/>
          <w:sz w:val="24"/>
          <w:szCs w:val="24"/>
          <w:lang w:val="en-US"/>
        </w:rPr>
        <w:t xml:space="preserve"> </w:t>
      </w:r>
      <w:r w:rsidR="00A425E6" w:rsidRPr="005A1FC5">
        <w:rPr>
          <w:rFonts w:ascii="Times New Roman" w:hAnsi="Times New Roman" w:cs="Times New Roman"/>
          <w:sz w:val="24"/>
          <w:szCs w:val="24"/>
          <w:lang w:val="en-US"/>
        </w:rPr>
        <w:t>By privatizing religion and separating it from society, individual religious freedom unintentionally precipitated the secularization of religion and society.</w:t>
      </w:r>
      <w:r w:rsidR="002B61D8" w:rsidRPr="005A1FC5">
        <w:rPr>
          <w:rFonts w:ascii="Times New Roman" w:hAnsi="Times New Roman" w:cs="Times New Roman"/>
          <w:sz w:val="24"/>
          <w:szCs w:val="24"/>
          <w:lang w:val="en-US"/>
        </w:rPr>
        <w:t xml:space="preserve"> </w:t>
      </w:r>
      <w:r w:rsidR="0004142E" w:rsidRPr="005A1FC5">
        <w:rPr>
          <w:rFonts w:ascii="Times New Roman" w:hAnsi="Times New Roman" w:cs="Times New Roman"/>
          <w:sz w:val="24"/>
          <w:szCs w:val="24"/>
          <w:lang w:val="en-US"/>
        </w:rPr>
        <w:t>W</w:t>
      </w:r>
      <w:r w:rsidR="002B61D8" w:rsidRPr="005A1FC5">
        <w:rPr>
          <w:rFonts w:ascii="Times New Roman" w:hAnsi="Times New Roman" w:cs="Times New Roman"/>
          <w:sz w:val="24"/>
          <w:szCs w:val="24"/>
          <w:lang w:val="en-US"/>
        </w:rPr>
        <w:t>hat human beings make is necessarily derived from the material resources of the natural world, which in medieval Christianity was understood as God’s creatio</w:t>
      </w:r>
      <w:r w:rsidR="00391257">
        <w:rPr>
          <w:rFonts w:ascii="Times New Roman" w:hAnsi="Times New Roman" w:cs="Times New Roman"/>
          <w:sz w:val="24"/>
          <w:szCs w:val="24"/>
          <w:lang w:val="en-US"/>
        </w:rPr>
        <w:t xml:space="preserve">n. </w:t>
      </w:r>
      <w:r w:rsidR="007D6854" w:rsidRPr="005A1FC5">
        <w:rPr>
          <w:rFonts w:ascii="Times New Roman" w:hAnsi="Times New Roman" w:cs="Times New Roman"/>
          <w:sz w:val="24"/>
          <w:szCs w:val="24"/>
          <w:lang w:val="en-US"/>
        </w:rPr>
        <w:t xml:space="preserve">Brad says that in the Western World today, research universities are the only institutions dedicated to making and transmitting knowledge across the full range of human inquiry. According to him, this has made them profoundly influential institutions for more than a century. </w:t>
      </w:r>
    </w:p>
    <w:p w:rsidR="007D42DB" w:rsidRPr="005A1FC5" w:rsidRDefault="003B2D08" w:rsidP="005A1FC5">
      <w:pPr>
        <w:spacing w:line="480" w:lineRule="auto"/>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Finally a</w:t>
      </w:r>
      <w:r w:rsidR="007D42DB">
        <w:rPr>
          <w:rFonts w:ascii="Times New Roman" w:hAnsi="Times New Roman" w:cs="Times New Roman"/>
          <w:sz w:val="24"/>
          <w:szCs w:val="24"/>
          <w:lang w:val="en-US"/>
        </w:rPr>
        <w:t xml:space="preserve">s critique to this </w:t>
      </w:r>
      <w:r w:rsidR="007D42DB" w:rsidRPr="007D42DB">
        <w:rPr>
          <w:rFonts w:ascii="Times New Roman" w:hAnsi="Times New Roman" w:cs="Times New Roman"/>
          <w:i/>
          <w:sz w:val="24"/>
          <w:szCs w:val="24"/>
          <w:lang w:val="en-US"/>
        </w:rPr>
        <w:t>Unintended Reformation</w:t>
      </w:r>
      <w:r w:rsidR="007D42DB">
        <w:rPr>
          <w:rFonts w:ascii="Times New Roman" w:hAnsi="Times New Roman" w:cs="Times New Roman"/>
          <w:sz w:val="24"/>
          <w:szCs w:val="24"/>
          <w:lang w:val="en-US"/>
        </w:rPr>
        <w:t xml:space="preserve"> is that Brad does not see anything good from the Reformation.</w:t>
      </w:r>
      <w:proofErr w:type="gramEnd"/>
      <w:r w:rsidR="007D42DB">
        <w:rPr>
          <w:rFonts w:ascii="Times New Roman" w:hAnsi="Times New Roman" w:cs="Times New Roman"/>
          <w:sz w:val="24"/>
          <w:szCs w:val="24"/>
          <w:lang w:val="en-US"/>
        </w:rPr>
        <w:t xml:space="preserve"> Another problem is that he defends the Catholic Church a lot. </w:t>
      </w:r>
      <w:r w:rsidR="00813076">
        <w:rPr>
          <w:rFonts w:ascii="Times New Roman" w:hAnsi="Times New Roman" w:cs="Times New Roman"/>
          <w:sz w:val="24"/>
          <w:szCs w:val="24"/>
          <w:lang w:val="en-US"/>
        </w:rPr>
        <w:t xml:space="preserve">From my personal analysis, the Book is one sided. He also wrote many things, and there is even repetition. The Book is difficult to understand. I was obliged to read some paragraphs three times before I get what he wants to say. </w:t>
      </w:r>
      <w:r>
        <w:rPr>
          <w:rFonts w:ascii="Times New Roman" w:hAnsi="Times New Roman" w:cs="Times New Roman"/>
          <w:sz w:val="24"/>
          <w:szCs w:val="24"/>
          <w:lang w:val="en-US"/>
        </w:rPr>
        <w:t xml:space="preserve">Book is a good Book which one to understand very well the Church and the difficulties she faced in the past. It also helps to understand why certain things we are facing in the Church today, and way they came from. </w:t>
      </w:r>
    </w:p>
    <w:sectPr w:rsidR="007D42DB" w:rsidRPr="005A1FC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2B5F" w:rsidRDefault="002D2B5F" w:rsidP="00320DA6">
      <w:pPr>
        <w:spacing w:after="0" w:line="240" w:lineRule="auto"/>
      </w:pPr>
      <w:r>
        <w:separator/>
      </w:r>
    </w:p>
  </w:endnote>
  <w:endnote w:type="continuationSeparator" w:id="0">
    <w:p w:rsidR="002D2B5F" w:rsidRDefault="002D2B5F" w:rsidP="00320D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2B5F" w:rsidRDefault="002D2B5F" w:rsidP="00320DA6">
      <w:pPr>
        <w:spacing w:after="0" w:line="240" w:lineRule="auto"/>
      </w:pPr>
      <w:r>
        <w:separator/>
      </w:r>
    </w:p>
  </w:footnote>
  <w:footnote w:type="continuationSeparator" w:id="0">
    <w:p w:rsidR="002D2B5F" w:rsidRDefault="002D2B5F" w:rsidP="00320DA6">
      <w:pPr>
        <w:spacing w:after="0" w:line="240" w:lineRule="auto"/>
      </w:pPr>
      <w:r>
        <w:continuationSeparator/>
      </w:r>
    </w:p>
  </w:footnote>
  <w:footnote w:id="1">
    <w:p w:rsidR="00BE1882" w:rsidRPr="00320DA6" w:rsidRDefault="00BE1882">
      <w:pPr>
        <w:pStyle w:val="Notedebasdepage"/>
        <w:rPr>
          <w:lang w:val="en-US"/>
        </w:rPr>
      </w:pPr>
      <w:r>
        <w:rPr>
          <w:rStyle w:val="Appelnotedebasdep"/>
        </w:rPr>
        <w:footnoteRef/>
      </w:r>
      <w:r w:rsidRPr="00320DA6">
        <w:rPr>
          <w:lang w:val="en-US"/>
        </w:rPr>
        <w:t xml:space="preserve"> </w:t>
      </w:r>
      <w:hyperlink r:id="rId1" w:history="1">
        <w:proofErr w:type="gramStart"/>
        <w:r w:rsidRPr="00320DA6">
          <w:rPr>
            <w:rStyle w:val="Lienhypertexte"/>
            <w:lang w:val="en-US"/>
          </w:rPr>
          <w:t>https://ndias.nd.edu/fellows/gregory-brad-s/</w:t>
        </w:r>
      </w:hyperlink>
      <w:r w:rsidRPr="00320DA6">
        <w:rPr>
          <w:lang w:val="en-US"/>
        </w:rPr>
        <w:t>, 30th November, 2022</w:t>
      </w:r>
      <w:r>
        <w:rPr>
          <w:lang w:val="en-US"/>
        </w:rPr>
        <w:t>, 11:30.</w:t>
      </w:r>
      <w:proofErr w:type="gramEnd"/>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0E3D"/>
    <w:rsid w:val="00005A53"/>
    <w:rsid w:val="00006E11"/>
    <w:rsid w:val="00025F39"/>
    <w:rsid w:val="00027693"/>
    <w:rsid w:val="00027C8A"/>
    <w:rsid w:val="00035CAA"/>
    <w:rsid w:val="0004142E"/>
    <w:rsid w:val="00041E8D"/>
    <w:rsid w:val="00050560"/>
    <w:rsid w:val="00052D16"/>
    <w:rsid w:val="000679A0"/>
    <w:rsid w:val="00070725"/>
    <w:rsid w:val="00090252"/>
    <w:rsid w:val="0009243C"/>
    <w:rsid w:val="00093EF5"/>
    <w:rsid w:val="000A1C0B"/>
    <w:rsid w:val="000A27AE"/>
    <w:rsid w:val="000C4DF2"/>
    <w:rsid w:val="000D59E7"/>
    <w:rsid w:val="000F4D75"/>
    <w:rsid w:val="001112C2"/>
    <w:rsid w:val="00111B35"/>
    <w:rsid w:val="00115191"/>
    <w:rsid w:val="0013047F"/>
    <w:rsid w:val="0014361E"/>
    <w:rsid w:val="00156760"/>
    <w:rsid w:val="00173DC9"/>
    <w:rsid w:val="00187742"/>
    <w:rsid w:val="00194B69"/>
    <w:rsid w:val="001B024D"/>
    <w:rsid w:val="001B416F"/>
    <w:rsid w:val="001E027F"/>
    <w:rsid w:val="001E588C"/>
    <w:rsid w:val="001F0730"/>
    <w:rsid w:val="001F697F"/>
    <w:rsid w:val="0021359E"/>
    <w:rsid w:val="00242C71"/>
    <w:rsid w:val="00254695"/>
    <w:rsid w:val="002702BE"/>
    <w:rsid w:val="00282C99"/>
    <w:rsid w:val="0028327E"/>
    <w:rsid w:val="00291E0B"/>
    <w:rsid w:val="002A708D"/>
    <w:rsid w:val="002B61D8"/>
    <w:rsid w:val="002D2B5F"/>
    <w:rsid w:val="002E1CA1"/>
    <w:rsid w:val="002E2E89"/>
    <w:rsid w:val="002F15EF"/>
    <w:rsid w:val="002F3F89"/>
    <w:rsid w:val="002F550A"/>
    <w:rsid w:val="0030094A"/>
    <w:rsid w:val="00301748"/>
    <w:rsid w:val="00303AFC"/>
    <w:rsid w:val="0031644B"/>
    <w:rsid w:val="00320DA6"/>
    <w:rsid w:val="003212F6"/>
    <w:rsid w:val="00325BBE"/>
    <w:rsid w:val="00330676"/>
    <w:rsid w:val="00351744"/>
    <w:rsid w:val="00360914"/>
    <w:rsid w:val="00363643"/>
    <w:rsid w:val="00391257"/>
    <w:rsid w:val="003921F8"/>
    <w:rsid w:val="003B19F5"/>
    <w:rsid w:val="003B23F9"/>
    <w:rsid w:val="003B2D08"/>
    <w:rsid w:val="003C31EE"/>
    <w:rsid w:val="003C72CF"/>
    <w:rsid w:val="003D2FED"/>
    <w:rsid w:val="003D31E9"/>
    <w:rsid w:val="003E5154"/>
    <w:rsid w:val="003F1E81"/>
    <w:rsid w:val="00416E2D"/>
    <w:rsid w:val="004332BB"/>
    <w:rsid w:val="004719C9"/>
    <w:rsid w:val="00484F8A"/>
    <w:rsid w:val="004A09B7"/>
    <w:rsid w:val="004A39F6"/>
    <w:rsid w:val="004B01A2"/>
    <w:rsid w:val="004C1A2A"/>
    <w:rsid w:val="004C3C9A"/>
    <w:rsid w:val="004E5FC3"/>
    <w:rsid w:val="004E7242"/>
    <w:rsid w:val="004F5EB7"/>
    <w:rsid w:val="004F72EF"/>
    <w:rsid w:val="00514C63"/>
    <w:rsid w:val="00542A4A"/>
    <w:rsid w:val="00552770"/>
    <w:rsid w:val="0057009B"/>
    <w:rsid w:val="00575183"/>
    <w:rsid w:val="00575683"/>
    <w:rsid w:val="00587075"/>
    <w:rsid w:val="00591F39"/>
    <w:rsid w:val="00592E04"/>
    <w:rsid w:val="0059408F"/>
    <w:rsid w:val="00594FAC"/>
    <w:rsid w:val="005A1FC5"/>
    <w:rsid w:val="005B3FA8"/>
    <w:rsid w:val="005C0108"/>
    <w:rsid w:val="005C42B6"/>
    <w:rsid w:val="005C6F39"/>
    <w:rsid w:val="006030F9"/>
    <w:rsid w:val="00625A79"/>
    <w:rsid w:val="00626B76"/>
    <w:rsid w:val="00627D9E"/>
    <w:rsid w:val="00652052"/>
    <w:rsid w:val="00680208"/>
    <w:rsid w:val="006827D5"/>
    <w:rsid w:val="006866F1"/>
    <w:rsid w:val="00693011"/>
    <w:rsid w:val="006A5879"/>
    <w:rsid w:val="006B18C7"/>
    <w:rsid w:val="006E4CC2"/>
    <w:rsid w:val="0070242E"/>
    <w:rsid w:val="00703307"/>
    <w:rsid w:val="00714A37"/>
    <w:rsid w:val="00722528"/>
    <w:rsid w:val="0072373E"/>
    <w:rsid w:val="00737BA0"/>
    <w:rsid w:val="00785231"/>
    <w:rsid w:val="00791B5A"/>
    <w:rsid w:val="007932F9"/>
    <w:rsid w:val="007974D2"/>
    <w:rsid w:val="007B0913"/>
    <w:rsid w:val="007B1555"/>
    <w:rsid w:val="007B6B39"/>
    <w:rsid w:val="007C1DA0"/>
    <w:rsid w:val="007C32F2"/>
    <w:rsid w:val="007C3F48"/>
    <w:rsid w:val="007D42DB"/>
    <w:rsid w:val="007D6854"/>
    <w:rsid w:val="007D7C2C"/>
    <w:rsid w:val="007F090E"/>
    <w:rsid w:val="007F52F8"/>
    <w:rsid w:val="007F790B"/>
    <w:rsid w:val="00803FCA"/>
    <w:rsid w:val="00806333"/>
    <w:rsid w:val="00813076"/>
    <w:rsid w:val="0081576D"/>
    <w:rsid w:val="00822409"/>
    <w:rsid w:val="008352C4"/>
    <w:rsid w:val="008640B9"/>
    <w:rsid w:val="00882E8D"/>
    <w:rsid w:val="00891B71"/>
    <w:rsid w:val="008B68AF"/>
    <w:rsid w:val="008B778E"/>
    <w:rsid w:val="008D0486"/>
    <w:rsid w:val="008D6F05"/>
    <w:rsid w:val="008E04DD"/>
    <w:rsid w:val="00907328"/>
    <w:rsid w:val="0090781D"/>
    <w:rsid w:val="00930955"/>
    <w:rsid w:val="00951CDC"/>
    <w:rsid w:val="00975982"/>
    <w:rsid w:val="009A7B2D"/>
    <w:rsid w:val="009C1796"/>
    <w:rsid w:val="009E02D0"/>
    <w:rsid w:val="009E1BF0"/>
    <w:rsid w:val="009F49A3"/>
    <w:rsid w:val="00A000C4"/>
    <w:rsid w:val="00A015B8"/>
    <w:rsid w:val="00A0332B"/>
    <w:rsid w:val="00A13F88"/>
    <w:rsid w:val="00A152EB"/>
    <w:rsid w:val="00A22C44"/>
    <w:rsid w:val="00A3030B"/>
    <w:rsid w:val="00A30548"/>
    <w:rsid w:val="00A425E6"/>
    <w:rsid w:val="00A812EA"/>
    <w:rsid w:val="00AA68CE"/>
    <w:rsid w:val="00AB7CD7"/>
    <w:rsid w:val="00AC268A"/>
    <w:rsid w:val="00AC72CC"/>
    <w:rsid w:val="00B144AC"/>
    <w:rsid w:val="00B227B8"/>
    <w:rsid w:val="00B2450F"/>
    <w:rsid w:val="00B3549A"/>
    <w:rsid w:val="00B4748E"/>
    <w:rsid w:val="00B513B0"/>
    <w:rsid w:val="00B536A9"/>
    <w:rsid w:val="00B54B55"/>
    <w:rsid w:val="00B6799D"/>
    <w:rsid w:val="00B947F0"/>
    <w:rsid w:val="00BA419C"/>
    <w:rsid w:val="00BB7D92"/>
    <w:rsid w:val="00BC7D02"/>
    <w:rsid w:val="00BE1882"/>
    <w:rsid w:val="00BE3EC4"/>
    <w:rsid w:val="00BF251A"/>
    <w:rsid w:val="00C00E0A"/>
    <w:rsid w:val="00C210A3"/>
    <w:rsid w:val="00C31D79"/>
    <w:rsid w:val="00C51D22"/>
    <w:rsid w:val="00C65AB8"/>
    <w:rsid w:val="00C82E09"/>
    <w:rsid w:val="00C91820"/>
    <w:rsid w:val="00C97DF0"/>
    <w:rsid w:val="00CA2250"/>
    <w:rsid w:val="00CA3CD2"/>
    <w:rsid w:val="00CB14C7"/>
    <w:rsid w:val="00CB2219"/>
    <w:rsid w:val="00CB6C17"/>
    <w:rsid w:val="00CC332F"/>
    <w:rsid w:val="00D11FD2"/>
    <w:rsid w:val="00D143F4"/>
    <w:rsid w:val="00D60140"/>
    <w:rsid w:val="00D70224"/>
    <w:rsid w:val="00D81A16"/>
    <w:rsid w:val="00DA10F3"/>
    <w:rsid w:val="00DA1D0F"/>
    <w:rsid w:val="00DA4DA3"/>
    <w:rsid w:val="00DA6242"/>
    <w:rsid w:val="00DC34EA"/>
    <w:rsid w:val="00DC4500"/>
    <w:rsid w:val="00DE521A"/>
    <w:rsid w:val="00DF4972"/>
    <w:rsid w:val="00E10E3D"/>
    <w:rsid w:val="00E21157"/>
    <w:rsid w:val="00E35FE0"/>
    <w:rsid w:val="00E56A55"/>
    <w:rsid w:val="00E73F15"/>
    <w:rsid w:val="00E8162B"/>
    <w:rsid w:val="00E848B9"/>
    <w:rsid w:val="00E9469C"/>
    <w:rsid w:val="00E95B26"/>
    <w:rsid w:val="00ED0577"/>
    <w:rsid w:val="00EE0A6A"/>
    <w:rsid w:val="00EE0F14"/>
    <w:rsid w:val="00EF2CBF"/>
    <w:rsid w:val="00F04A7F"/>
    <w:rsid w:val="00F07234"/>
    <w:rsid w:val="00F1415D"/>
    <w:rsid w:val="00F2011E"/>
    <w:rsid w:val="00F33D83"/>
    <w:rsid w:val="00F41A5C"/>
    <w:rsid w:val="00F547C0"/>
    <w:rsid w:val="00F55794"/>
    <w:rsid w:val="00F72E03"/>
    <w:rsid w:val="00F73D4F"/>
    <w:rsid w:val="00F74F82"/>
    <w:rsid w:val="00F84B9C"/>
    <w:rsid w:val="00FC68A5"/>
    <w:rsid w:val="00FD629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676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56760"/>
    <w:pPr>
      <w:ind w:left="720"/>
      <w:contextualSpacing/>
    </w:pPr>
  </w:style>
  <w:style w:type="paragraph" w:styleId="Notedebasdepage">
    <w:name w:val="footnote text"/>
    <w:basedOn w:val="Normal"/>
    <w:link w:val="NotedebasdepageCar"/>
    <w:uiPriority w:val="99"/>
    <w:semiHidden/>
    <w:unhideWhenUsed/>
    <w:rsid w:val="00320DA6"/>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320DA6"/>
    <w:rPr>
      <w:sz w:val="20"/>
      <w:szCs w:val="20"/>
    </w:rPr>
  </w:style>
  <w:style w:type="character" w:styleId="Appelnotedebasdep">
    <w:name w:val="footnote reference"/>
    <w:basedOn w:val="Policepardfaut"/>
    <w:uiPriority w:val="99"/>
    <w:semiHidden/>
    <w:unhideWhenUsed/>
    <w:rsid w:val="00320DA6"/>
    <w:rPr>
      <w:vertAlign w:val="superscript"/>
    </w:rPr>
  </w:style>
  <w:style w:type="character" w:styleId="Lienhypertexte">
    <w:name w:val="Hyperlink"/>
    <w:basedOn w:val="Policepardfaut"/>
    <w:uiPriority w:val="99"/>
    <w:unhideWhenUsed/>
    <w:rsid w:val="00320DA6"/>
    <w:rPr>
      <w:color w:val="0000FF" w:themeColor="hyperlink"/>
      <w:u w:val="single"/>
    </w:rPr>
  </w:style>
  <w:style w:type="paragraph" w:styleId="En-tte">
    <w:name w:val="header"/>
    <w:basedOn w:val="Normal"/>
    <w:link w:val="En-tteCar"/>
    <w:uiPriority w:val="99"/>
    <w:unhideWhenUsed/>
    <w:rsid w:val="00A152EB"/>
    <w:pPr>
      <w:tabs>
        <w:tab w:val="center" w:pos="4536"/>
        <w:tab w:val="right" w:pos="9072"/>
      </w:tabs>
      <w:spacing w:after="0" w:line="240" w:lineRule="auto"/>
    </w:pPr>
  </w:style>
  <w:style w:type="character" w:customStyle="1" w:styleId="En-tteCar">
    <w:name w:val="En-tête Car"/>
    <w:basedOn w:val="Policepardfaut"/>
    <w:link w:val="En-tte"/>
    <w:uiPriority w:val="99"/>
    <w:rsid w:val="00A152EB"/>
  </w:style>
  <w:style w:type="paragraph" w:styleId="Pieddepage">
    <w:name w:val="footer"/>
    <w:basedOn w:val="Normal"/>
    <w:link w:val="PieddepageCar"/>
    <w:uiPriority w:val="99"/>
    <w:unhideWhenUsed/>
    <w:rsid w:val="00A152E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152E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676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56760"/>
    <w:pPr>
      <w:ind w:left="720"/>
      <w:contextualSpacing/>
    </w:pPr>
  </w:style>
  <w:style w:type="paragraph" w:styleId="Notedebasdepage">
    <w:name w:val="footnote text"/>
    <w:basedOn w:val="Normal"/>
    <w:link w:val="NotedebasdepageCar"/>
    <w:uiPriority w:val="99"/>
    <w:semiHidden/>
    <w:unhideWhenUsed/>
    <w:rsid w:val="00320DA6"/>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320DA6"/>
    <w:rPr>
      <w:sz w:val="20"/>
      <w:szCs w:val="20"/>
    </w:rPr>
  </w:style>
  <w:style w:type="character" w:styleId="Appelnotedebasdep">
    <w:name w:val="footnote reference"/>
    <w:basedOn w:val="Policepardfaut"/>
    <w:uiPriority w:val="99"/>
    <w:semiHidden/>
    <w:unhideWhenUsed/>
    <w:rsid w:val="00320DA6"/>
    <w:rPr>
      <w:vertAlign w:val="superscript"/>
    </w:rPr>
  </w:style>
  <w:style w:type="character" w:styleId="Lienhypertexte">
    <w:name w:val="Hyperlink"/>
    <w:basedOn w:val="Policepardfaut"/>
    <w:uiPriority w:val="99"/>
    <w:unhideWhenUsed/>
    <w:rsid w:val="00320DA6"/>
    <w:rPr>
      <w:color w:val="0000FF" w:themeColor="hyperlink"/>
      <w:u w:val="single"/>
    </w:rPr>
  </w:style>
  <w:style w:type="paragraph" w:styleId="En-tte">
    <w:name w:val="header"/>
    <w:basedOn w:val="Normal"/>
    <w:link w:val="En-tteCar"/>
    <w:uiPriority w:val="99"/>
    <w:unhideWhenUsed/>
    <w:rsid w:val="00A152EB"/>
    <w:pPr>
      <w:tabs>
        <w:tab w:val="center" w:pos="4536"/>
        <w:tab w:val="right" w:pos="9072"/>
      </w:tabs>
      <w:spacing w:after="0" w:line="240" w:lineRule="auto"/>
    </w:pPr>
  </w:style>
  <w:style w:type="character" w:customStyle="1" w:styleId="En-tteCar">
    <w:name w:val="En-tête Car"/>
    <w:basedOn w:val="Policepardfaut"/>
    <w:link w:val="En-tte"/>
    <w:uiPriority w:val="99"/>
    <w:rsid w:val="00A152EB"/>
  </w:style>
  <w:style w:type="paragraph" w:styleId="Pieddepage">
    <w:name w:val="footer"/>
    <w:basedOn w:val="Normal"/>
    <w:link w:val="PieddepageCar"/>
    <w:uiPriority w:val="99"/>
    <w:unhideWhenUsed/>
    <w:rsid w:val="00A152E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152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ndias.nd.edu/fellows/gregory-brad-s/"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8852ED-F906-43B0-8EC5-C8A6B91413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5952</TotalTime>
  <Pages>4</Pages>
  <Words>1252</Words>
  <Characters>6587</Characters>
  <Application>Microsoft Office Word</Application>
  <DocSecurity>0</DocSecurity>
  <Lines>90</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INNOCENT</dc:creator>
  <cp:lastModifiedBy>INNOCENT</cp:lastModifiedBy>
  <cp:revision>194</cp:revision>
  <dcterms:created xsi:type="dcterms:W3CDTF">2022-11-30T21:44:00Z</dcterms:created>
  <dcterms:modified xsi:type="dcterms:W3CDTF">2023-01-19T22:21:00Z</dcterms:modified>
</cp:coreProperties>
</file>