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D5DB4" w14:textId="758DD603" w:rsidR="00AF3846" w:rsidRDefault="00AF3846" w:rsidP="00C61600">
      <w:p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b/>
          <w:bCs/>
          <w:sz w:val="24"/>
          <w:szCs w:val="24"/>
        </w:rPr>
        <w:t>21/10/2022</w:t>
      </w:r>
    </w:p>
    <w:p w14:paraId="5D581651" w14:textId="6CA121AF" w:rsidR="00F03791" w:rsidRDefault="00F03791" w:rsidP="00C61600">
      <w:pPr>
        <w:spacing w:line="360" w:lineRule="auto"/>
        <w:ind w:left="-284" w:right="-330"/>
        <w:jc w:val="both"/>
        <w:rPr>
          <w:rFonts w:ascii="Times New Roman" w:hAnsi="Times New Roman" w:cs="Times New Roman"/>
          <w:b/>
          <w:bCs/>
          <w:sz w:val="24"/>
          <w:szCs w:val="24"/>
        </w:rPr>
      </w:pPr>
      <w:r>
        <w:rPr>
          <w:rFonts w:ascii="Times New Roman" w:hAnsi="Times New Roman" w:cs="Times New Roman"/>
          <w:b/>
          <w:bCs/>
          <w:sz w:val="24"/>
          <w:szCs w:val="24"/>
        </w:rPr>
        <w:t>Introduction:</w:t>
      </w:r>
    </w:p>
    <w:p w14:paraId="6D106B4D" w14:textId="77777777"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t>The reformation was a critical turning point in the history of Christianity and in the Christian empire of Europe.</w:t>
      </w:r>
      <w:r w:rsidRPr="001B1ECB">
        <w:rPr>
          <w:rFonts w:ascii="Times New Roman" w:hAnsi="Times New Roman" w:cs="Times New Roman"/>
          <w:b/>
          <w:bCs/>
          <w:sz w:val="24"/>
          <w:szCs w:val="24"/>
        </w:rPr>
        <w:t xml:space="preserve"> </w:t>
      </w:r>
      <w:r w:rsidRPr="001B1ECB">
        <w:rPr>
          <w:rFonts w:ascii="Times New Roman" w:hAnsi="Times New Roman" w:cs="Times New Roman"/>
          <w:sz w:val="24"/>
          <w:szCs w:val="24"/>
        </w:rPr>
        <w:t xml:space="preserve">The 16th and 17th centuries were an age of religious wars par excellence, being somewhat the consequences of the Reformation. This was an era marked by prolonged and vicious military confrontations, from the Schmalkaldic Wars 1546-1555 and Thirty Years War (1618-1648) in the Holy Roman Empire to the French Wars of Religion 1562-1598, the Dutch Revolt (1568-1648), and the British Civil Wars (1638-1660). And if the passions unleashed by the advent of Protestantism and the belligerent Catholic reaction to it catalysed and fused with other sources of tension to bring about armed hostility between Christians, they also heightened antagonism towards Jews and Muslims. The Jews were expelled </w:t>
      </w:r>
      <w:proofErr w:type="spellStart"/>
      <w:r w:rsidRPr="001B1ECB">
        <w:rPr>
          <w:rFonts w:ascii="Times New Roman" w:hAnsi="Times New Roman" w:cs="Times New Roman"/>
          <w:sz w:val="24"/>
          <w:szCs w:val="24"/>
        </w:rPr>
        <w:t>en</w:t>
      </w:r>
      <w:proofErr w:type="spellEnd"/>
      <w:r w:rsidRPr="001B1ECB">
        <w:rPr>
          <w:rFonts w:ascii="Times New Roman" w:hAnsi="Times New Roman" w:cs="Times New Roman"/>
          <w:sz w:val="24"/>
          <w:szCs w:val="24"/>
        </w:rPr>
        <w:t xml:space="preserve"> masse from the Iberian Peninsula in the late fifteenth century and compelled to seek refuge in other regions, where they were the subject of discrimination. </w:t>
      </w:r>
    </w:p>
    <w:p w14:paraId="01826E71" w14:textId="77777777" w:rsidR="00E6327A" w:rsidRDefault="00AF3846" w:rsidP="00C61600">
      <w:p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color w:val="202122"/>
          <w:sz w:val="24"/>
          <w:szCs w:val="24"/>
          <w:shd w:val="clear" w:color="auto" w:fill="FFFFFF"/>
        </w:rPr>
        <w:t>The Reformation shook the foundations of Europe at the level of the political</w:t>
      </w:r>
      <w:r w:rsidR="004B2D69">
        <w:rPr>
          <w:rFonts w:ascii="Times New Roman" w:hAnsi="Times New Roman" w:cs="Times New Roman"/>
          <w:color w:val="202122"/>
          <w:sz w:val="24"/>
          <w:szCs w:val="24"/>
          <w:shd w:val="clear" w:color="auto" w:fill="FFFFFF"/>
        </w:rPr>
        <w:t xml:space="preserve"> and </w:t>
      </w:r>
      <w:r w:rsidR="004B2D69" w:rsidRPr="001B1ECB">
        <w:rPr>
          <w:rFonts w:ascii="Times New Roman" w:hAnsi="Times New Roman" w:cs="Times New Roman"/>
          <w:color w:val="202122"/>
          <w:sz w:val="24"/>
          <w:szCs w:val="24"/>
          <w:shd w:val="clear" w:color="auto" w:fill="FFFFFF"/>
        </w:rPr>
        <w:t>religious,</w:t>
      </w:r>
      <w:r w:rsidRPr="001B1ECB">
        <w:rPr>
          <w:rFonts w:ascii="Times New Roman" w:hAnsi="Times New Roman" w:cs="Times New Roman"/>
          <w:color w:val="202122"/>
          <w:sz w:val="24"/>
          <w:szCs w:val="24"/>
          <w:shd w:val="clear" w:color="auto" w:fill="FFFFFF"/>
        </w:rPr>
        <w:t xml:space="preserve"> and even led many to question their allegiance to the Pope and even their long held beliefs in God. The Roman Catholic church was the hardest hit because the reformers had launched a severe assault on the church, calling to question things that were believed without questioning and the reformers used a lot of propaganda to get their message to the people</w:t>
      </w:r>
      <w:r w:rsidR="00E6327A">
        <w:rPr>
          <w:rFonts w:ascii="Times New Roman" w:hAnsi="Times New Roman" w:cs="Times New Roman"/>
          <w:color w:val="202122"/>
          <w:sz w:val="24"/>
          <w:szCs w:val="24"/>
          <w:shd w:val="clear" w:color="auto" w:fill="FFFFFF"/>
        </w:rPr>
        <w:t xml:space="preserve"> (the coming of the printing machine)</w:t>
      </w:r>
      <w:r w:rsidRPr="001B1ECB">
        <w:rPr>
          <w:rFonts w:ascii="Times New Roman" w:hAnsi="Times New Roman" w:cs="Times New Roman"/>
          <w:color w:val="202122"/>
          <w:sz w:val="24"/>
          <w:szCs w:val="24"/>
          <w:shd w:val="clear" w:color="auto" w:fill="FFFFFF"/>
        </w:rPr>
        <w:t xml:space="preserve">. This moment/movement signalled a clean break from the past. And the Church which for about 1500 years kept the empire together had its unity fractured, and Protestantism was born. A rival group which attacked many of the teachings of the Catholic church. </w:t>
      </w:r>
    </w:p>
    <w:p w14:paraId="64E8E33C" w14:textId="1617E4D3" w:rsidR="00E6327A" w:rsidRDefault="00E6327A" w:rsidP="00C61600">
      <w:pPr>
        <w:spacing w:line="360" w:lineRule="auto"/>
        <w:ind w:left="-284" w:right="-330"/>
        <w:jc w:val="both"/>
        <w:rPr>
          <w:rFonts w:ascii="Times New Roman" w:hAnsi="Times New Roman" w:cs="Times New Roman"/>
          <w:b/>
          <w:bCs/>
          <w:color w:val="202122"/>
          <w:sz w:val="24"/>
          <w:szCs w:val="24"/>
          <w:shd w:val="clear" w:color="auto" w:fill="FFFFFF"/>
        </w:rPr>
      </w:pPr>
      <w:r w:rsidRPr="00E6327A">
        <w:rPr>
          <w:rFonts w:ascii="Times New Roman" w:hAnsi="Times New Roman" w:cs="Times New Roman"/>
          <w:b/>
          <w:bCs/>
          <w:color w:val="202122"/>
          <w:sz w:val="24"/>
          <w:szCs w:val="24"/>
          <w:shd w:val="clear" w:color="auto" w:fill="FFFFFF"/>
        </w:rPr>
        <w:t>When Did the Reformation end?</w:t>
      </w:r>
    </w:p>
    <w:p w14:paraId="066CE537" w14:textId="4069378F" w:rsidR="00714DDC" w:rsidRPr="00714DDC" w:rsidRDefault="00AF3846" w:rsidP="00714DDC">
      <w:pPr>
        <w:pStyle w:val="ListParagraph"/>
        <w:numPr>
          <w:ilvl w:val="0"/>
          <w:numId w:val="4"/>
        </w:numPr>
        <w:spacing w:line="360" w:lineRule="auto"/>
        <w:ind w:right="-330"/>
        <w:jc w:val="both"/>
        <w:rPr>
          <w:rFonts w:ascii="Times New Roman" w:hAnsi="Times New Roman" w:cs="Times New Roman"/>
          <w:b/>
          <w:bCs/>
          <w:color w:val="202122"/>
          <w:sz w:val="24"/>
          <w:szCs w:val="24"/>
          <w:shd w:val="clear" w:color="auto" w:fill="FFFFFF"/>
        </w:rPr>
      </w:pPr>
      <w:r w:rsidRPr="00714DDC">
        <w:rPr>
          <w:color w:val="202122"/>
          <w:shd w:val="clear" w:color="auto" w:fill="FFFFFF"/>
        </w:rPr>
        <w:t>It is important to note that the reformation is one of the events that historians use in marking an end to the Middle Ages and the beginning of the early modern period in Europe. There is no universal agreement on the exact or approximate date the Reformation begun or when it ended,</w:t>
      </w:r>
      <w:r w:rsidR="00714DDC" w:rsidRPr="00714DDC">
        <w:rPr>
          <w:color w:val="202122"/>
          <w:shd w:val="clear" w:color="auto" w:fill="FFFFFF"/>
        </w:rPr>
        <w:t xml:space="preserve"> but historians </w:t>
      </w:r>
      <w:r w:rsidR="00714DDC" w:rsidRPr="00714DDC">
        <w:rPr>
          <w:color w:val="181818"/>
          <w:shd w:val="clear" w:color="auto" w:fill="FFFFFF"/>
        </w:rPr>
        <w:t>usually date the start of the Protestant Reformation to the 1517 publication of Martin Luther’s “95 Theses.” (October 31, 1517). The ending is not exactly fixed but can be placed anywhere from the 1555 Peace of Augsburg, which allowed for the coexistence of Catholicism and Lutheranism in Germany, to the 1648 Treaty of Westphalia, which ended the Thirty Years’ War</w:t>
      </w:r>
      <w:r w:rsidR="00714DDC" w:rsidRPr="00714DDC">
        <w:rPr>
          <w:rFonts w:ascii="Arial" w:hAnsi="Arial" w:cs="Arial"/>
          <w:color w:val="181818"/>
          <w:sz w:val="27"/>
          <w:szCs w:val="27"/>
          <w:shd w:val="clear" w:color="auto" w:fill="FFFFFF"/>
        </w:rPr>
        <w:t>.</w:t>
      </w:r>
    </w:p>
    <w:p w14:paraId="3575BA0F" w14:textId="4E400478" w:rsidR="00714DDC" w:rsidRDefault="00AF3846" w:rsidP="00714DDC">
      <w:pPr>
        <w:pStyle w:val="ListParagraph"/>
        <w:numPr>
          <w:ilvl w:val="0"/>
          <w:numId w:val="3"/>
        </w:numPr>
        <w:spacing w:line="360" w:lineRule="auto"/>
        <w:ind w:right="-330"/>
        <w:jc w:val="both"/>
        <w:rPr>
          <w:rFonts w:ascii="Roboto" w:hAnsi="Roboto"/>
          <w:color w:val="73879C"/>
          <w:sz w:val="20"/>
          <w:szCs w:val="20"/>
        </w:rPr>
      </w:pPr>
      <w:r w:rsidRPr="00E6327A">
        <w:rPr>
          <w:rFonts w:ascii="Times New Roman" w:hAnsi="Times New Roman" w:cs="Times New Roman"/>
          <w:color w:val="202122"/>
          <w:sz w:val="24"/>
          <w:szCs w:val="24"/>
          <w:shd w:val="clear" w:color="auto" w:fill="FFFFFF"/>
        </w:rPr>
        <w:t>The Peace of Augsburg of 1555 marked an end to the religious struggle between Catholics and the protestants</w:t>
      </w:r>
      <w:r w:rsidR="00714DDC">
        <w:rPr>
          <w:rFonts w:ascii="Times New Roman" w:hAnsi="Times New Roman" w:cs="Times New Roman"/>
          <w:color w:val="202122"/>
          <w:sz w:val="24"/>
          <w:szCs w:val="24"/>
          <w:shd w:val="clear" w:color="auto" w:fill="FFFFFF"/>
        </w:rPr>
        <w:t>.</w:t>
      </w:r>
      <w:r w:rsidRPr="00E6327A">
        <w:rPr>
          <w:rFonts w:ascii="Times New Roman" w:hAnsi="Times New Roman" w:cs="Times New Roman"/>
          <w:color w:val="202122"/>
          <w:sz w:val="24"/>
          <w:szCs w:val="24"/>
          <w:shd w:val="clear" w:color="auto" w:fill="FFFFFF"/>
        </w:rPr>
        <w:t xml:space="preserve"> This event in Augsburg made the legal division of Christianity permanent within the Holy Roman </w:t>
      </w:r>
      <w:proofErr w:type="gramStart"/>
      <w:r w:rsidRPr="00E6327A">
        <w:rPr>
          <w:rFonts w:ascii="Times New Roman" w:hAnsi="Times New Roman" w:cs="Times New Roman"/>
          <w:color w:val="202122"/>
          <w:sz w:val="24"/>
          <w:szCs w:val="24"/>
          <w:shd w:val="clear" w:color="auto" w:fill="FFFFFF"/>
        </w:rPr>
        <w:t>Empire, and</w:t>
      </w:r>
      <w:proofErr w:type="gramEnd"/>
      <w:r w:rsidRPr="00E6327A">
        <w:rPr>
          <w:rFonts w:ascii="Times New Roman" w:hAnsi="Times New Roman" w:cs="Times New Roman"/>
          <w:color w:val="202122"/>
          <w:sz w:val="24"/>
          <w:szCs w:val="24"/>
          <w:shd w:val="clear" w:color="auto" w:fill="FFFFFF"/>
        </w:rPr>
        <w:t xml:space="preserve"> gave the rulers the freedom to opt and adopt either the church of Luther or Roman Catholicism as the official religion of their state</w:t>
      </w:r>
      <w:r w:rsidR="00714DDC">
        <w:rPr>
          <w:rFonts w:ascii="Roboto" w:eastAsia="Times New Roman" w:hAnsi="Roboto" w:cs="Times New Roman"/>
          <w:color w:val="73879C"/>
          <w:sz w:val="20"/>
          <w:szCs w:val="20"/>
          <w:lang w:eastAsia="en-GB"/>
        </w:rPr>
        <w:t>.</w:t>
      </w:r>
    </w:p>
    <w:p w14:paraId="2DCA6837" w14:textId="77777777" w:rsidR="00714DDC" w:rsidRPr="00E6327A" w:rsidRDefault="00714DDC" w:rsidP="00714DDC">
      <w:pPr>
        <w:pStyle w:val="ListParagraph"/>
        <w:spacing w:line="360" w:lineRule="auto"/>
        <w:ind w:left="436" w:right="-330"/>
        <w:jc w:val="both"/>
        <w:rPr>
          <w:rFonts w:ascii="Times New Roman" w:hAnsi="Times New Roman" w:cs="Times New Roman"/>
          <w:color w:val="202122"/>
          <w:sz w:val="24"/>
          <w:szCs w:val="24"/>
          <w:shd w:val="clear" w:color="auto" w:fill="FFFFFF"/>
        </w:rPr>
      </w:pPr>
    </w:p>
    <w:p w14:paraId="13F944A5" w14:textId="77777777" w:rsidR="00AF3846" w:rsidRPr="001B1ECB" w:rsidRDefault="00AF3846" w:rsidP="00C61600">
      <w:p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color w:val="202122"/>
          <w:sz w:val="24"/>
          <w:szCs w:val="24"/>
          <w:shd w:val="clear" w:color="auto" w:fill="FFFFFF"/>
        </w:rPr>
        <w:t xml:space="preserve">The Reformation of Luther hitherto called the Protestant Reformation depending on which perspective one looks at it had great impact on the Christian religion, the states and on Europe as a whole. Some of the impacts were foreseen while other seem to have been unforeseen. </w:t>
      </w:r>
    </w:p>
    <w:p w14:paraId="5CCB3858" w14:textId="77777777" w:rsidR="00AF3846" w:rsidRPr="001B1ECB" w:rsidRDefault="00AF3846" w:rsidP="00C61600">
      <w:pPr>
        <w:spacing w:line="360" w:lineRule="auto"/>
        <w:ind w:left="-284" w:right="-330"/>
        <w:jc w:val="both"/>
        <w:rPr>
          <w:rFonts w:ascii="Times New Roman" w:hAnsi="Times New Roman" w:cs="Times New Roman"/>
          <w:b/>
          <w:bCs/>
          <w:color w:val="202122"/>
          <w:sz w:val="24"/>
          <w:szCs w:val="24"/>
          <w:shd w:val="clear" w:color="auto" w:fill="FFFFFF"/>
        </w:rPr>
      </w:pPr>
      <w:r w:rsidRPr="001B1ECB">
        <w:rPr>
          <w:rFonts w:ascii="Times New Roman" w:hAnsi="Times New Roman" w:cs="Times New Roman"/>
          <w:b/>
          <w:bCs/>
          <w:color w:val="202122"/>
          <w:sz w:val="24"/>
          <w:szCs w:val="24"/>
          <w:shd w:val="clear" w:color="auto" w:fill="FFFFFF"/>
        </w:rPr>
        <w:t>The Impact of the reformation on the Christendom and Europe</w:t>
      </w:r>
    </w:p>
    <w:p w14:paraId="7B3D6FF7" w14:textId="6C912074"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color w:val="202122"/>
          <w:sz w:val="24"/>
          <w:szCs w:val="24"/>
          <w:shd w:val="clear" w:color="auto" w:fill="FFFFFF"/>
        </w:rPr>
        <w:t xml:space="preserve">It broke and shattered the about 1500 year control of the Roman Catholic church: The Reformation ushered in </w:t>
      </w:r>
      <w:r w:rsidRPr="001B1ECB">
        <w:rPr>
          <w:rFonts w:ascii="Times New Roman" w:hAnsi="Times New Roman" w:cs="Times New Roman"/>
          <w:sz w:val="24"/>
          <w:szCs w:val="24"/>
        </w:rPr>
        <w:t xml:space="preserve">an era where the more than a thousand year strong grip of the Roman Catholic church was fractured by the reformers who rejected and repudiated the teachings and long held teachings about God, </w:t>
      </w:r>
      <w:r w:rsidR="002D3D94">
        <w:rPr>
          <w:rFonts w:ascii="Times New Roman" w:hAnsi="Times New Roman" w:cs="Times New Roman"/>
          <w:sz w:val="24"/>
          <w:szCs w:val="24"/>
        </w:rPr>
        <w:t>the S</w:t>
      </w:r>
      <w:r w:rsidRPr="001B1ECB">
        <w:rPr>
          <w:rFonts w:ascii="Times New Roman" w:hAnsi="Times New Roman" w:cs="Times New Roman"/>
          <w:sz w:val="24"/>
          <w:szCs w:val="24"/>
        </w:rPr>
        <w:t xml:space="preserve">acraments, morality, the good, and all that. The reformation burst many bubbles, questioned what were seen to be sacrosanct, rejected traditional belief and dared the impossible. This rejection according to Gregory Brad became the starting point of the issues witnessed after the so-called reformation. It opened the door to varying opinions on religious beliefs and gave science and its proponents an easy way to undermine religious beliefs and believers. Ecclesiastical power declined but not to the extent that it has often been exaggerated, as the Popes and church officials were still issuing excommunications though with less effect than it would have carried in earlier centuries. </w:t>
      </w:r>
    </w:p>
    <w:p w14:paraId="7EFD5B6D" w14:textId="77777777"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color w:val="181818"/>
          <w:sz w:val="24"/>
          <w:szCs w:val="24"/>
          <w:shd w:val="clear" w:color="auto" w:fill="FFFFFF"/>
        </w:rPr>
        <w:t xml:space="preserve">The questioning of long held beliefs led to pluralism and polarization: </w:t>
      </w:r>
      <w:r w:rsidRPr="001B1ECB">
        <w:rPr>
          <w:rFonts w:ascii="Times New Roman" w:hAnsi="Times New Roman" w:cs="Times New Roman"/>
          <w:sz w:val="24"/>
          <w:szCs w:val="24"/>
        </w:rPr>
        <w:t xml:space="preserve">the rejection of the long-held truths of Christianity by the reformers opened the way for the </w:t>
      </w:r>
      <w:r w:rsidRPr="001B1ECB">
        <w:rPr>
          <w:rFonts w:ascii="Times New Roman" w:hAnsi="Times New Roman" w:cs="Times New Roman"/>
          <w:i/>
          <w:iCs/>
          <w:sz w:val="24"/>
          <w:szCs w:val="24"/>
        </w:rPr>
        <w:t>sola scriptura, sola fide</w:t>
      </w:r>
      <w:r w:rsidRPr="001B1ECB">
        <w:rPr>
          <w:rFonts w:ascii="Times New Roman" w:hAnsi="Times New Roman" w:cs="Times New Roman"/>
          <w:sz w:val="24"/>
          <w:szCs w:val="24"/>
        </w:rPr>
        <w:t xml:space="preserve"> and in the modern world </w:t>
      </w:r>
      <w:r w:rsidRPr="001B1ECB">
        <w:rPr>
          <w:rFonts w:ascii="Times New Roman" w:hAnsi="Times New Roman" w:cs="Times New Roman"/>
          <w:i/>
          <w:iCs/>
          <w:sz w:val="24"/>
          <w:szCs w:val="24"/>
        </w:rPr>
        <w:t>sola ratio.</w:t>
      </w:r>
      <w:r w:rsidRPr="001B1ECB">
        <w:rPr>
          <w:rFonts w:ascii="Times New Roman" w:hAnsi="Times New Roman" w:cs="Times New Roman"/>
          <w:sz w:val="24"/>
          <w:szCs w:val="24"/>
        </w:rPr>
        <w:t xml:space="preserve"> So, if there is so much religious uncertainty and plurality (inconsistencies) among Christians as occasioned by the reformation, in science there is much consistency and certainty. Before this time, the answer given by the Roman Catholic Church was the answer for all. With the principle of non-contradiction applied, (if my position is true yours is false) especially during the reformation period, religious claims were seen not to be reasonable but products of emotions (because the Protestants and Catholics could not agree on the source or sources of their doctrines and could not give an intelligent interpretation of what the bible said on such matters). (Marx, Kant, Spinoza, Hobbes in the later centuries took undue advantage of the pluralism and exploited it against religious men and their beliefs).</w:t>
      </w:r>
    </w:p>
    <w:p w14:paraId="58A958CF" w14:textId="215031B7"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t xml:space="preserve">The development of absolute monarchy increased the repression: kings began to have a really big power, with the creation of the modern state and the centralised bureaucracy; monarchs wanted to use religion (Catholic, Orthodox, Protestant and Anglican) to reinforce their power. Protestant and Orthodox kings officially became the heads of their national church, and Catholics too, albeit to a </w:t>
      </w:r>
      <w:r w:rsidRPr="001B1ECB">
        <w:rPr>
          <w:rFonts w:ascii="Times New Roman" w:hAnsi="Times New Roman" w:cs="Times New Roman"/>
          <w:sz w:val="24"/>
          <w:szCs w:val="24"/>
        </w:rPr>
        <w:lastRenderedPageBreak/>
        <w:t>lesser extent, developed a strong caesaropapism.</w:t>
      </w:r>
      <w:r w:rsidR="002D3D94">
        <w:rPr>
          <w:rStyle w:val="FootnoteReference"/>
          <w:rFonts w:ascii="Times New Roman" w:hAnsi="Times New Roman" w:cs="Times New Roman"/>
          <w:sz w:val="24"/>
          <w:szCs w:val="24"/>
        </w:rPr>
        <w:footnoteReference w:id="1"/>
      </w:r>
      <w:r w:rsidRPr="001B1ECB">
        <w:rPr>
          <w:rFonts w:ascii="Times New Roman" w:hAnsi="Times New Roman" w:cs="Times New Roman"/>
          <w:sz w:val="24"/>
          <w:szCs w:val="24"/>
        </w:rPr>
        <w:t xml:space="preserve"> </w:t>
      </w:r>
      <w:r w:rsidRPr="001B1ECB">
        <w:rPr>
          <w:rFonts w:ascii="Times New Roman" w:hAnsi="Times New Roman" w:cs="Times New Roman"/>
          <w:color w:val="181818"/>
          <w:sz w:val="24"/>
          <w:szCs w:val="24"/>
          <w:shd w:val="clear" w:color="auto" w:fill="FFFFFF"/>
        </w:rPr>
        <w:t xml:space="preserve"> The years preceding the reformation were years of great power tussle between the nation states and the papacy in a bid to gain freedom from the grip of the papacy. Some of the leaders bought into the idea of the reformers, gave them protection (</w:t>
      </w:r>
      <w:proofErr w:type="spellStart"/>
      <w:r w:rsidRPr="001B1ECB">
        <w:rPr>
          <w:rFonts w:ascii="Times New Roman" w:hAnsi="Times New Roman" w:cs="Times New Roman"/>
          <w:color w:val="181818"/>
          <w:sz w:val="24"/>
          <w:szCs w:val="24"/>
          <w:shd w:val="clear" w:color="auto" w:fill="FFFFFF"/>
        </w:rPr>
        <w:t>e.g</w:t>
      </w:r>
      <w:proofErr w:type="spellEnd"/>
      <w:r w:rsidRPr="001B1ECB">
        <w:rPr>
          <w:rFonts w:ascii="Times New Roman" w:hAnsi="Times New Roman" w:cs="Times New Roman"/>
          <w:color w:val="181818"/>
          <w:sz w:val="24"/>
          <w:szCs w:val="24"/>
          <w:shd w:val="clear" w:color="auto" w:fill="FFFFFF"/>
        </w:rPr>
        <w:t xml:space="preserve"> Luther was protected by Frederick of Saxony). The reformers pitched the state/princes against the church, and with the Peace of Augsburg, religion was no longer about personal choice but what the King had chosen. This signalled the rebirth of the old Latin phrase </w:t>
      </w:r>
      <w:proofErr w:type="spellStart"/>
      <w:r w:rsidRPr="001B1ECB">
        <w:rPr>
          <w:rFonts w:ascii="Times New Roman" w:hAnsi="Times New Roman" w:cs="Times New Roman"/>
          <w:b/>
          <w:bCs/>
          <w:color w:val="181818"/>
          <w:sz w:val="24"/>
          <w:szCs w:val="24"/>
          <w:shd w:val="clear" w:color="auto" w:fill="FFFFFF"/>
        </w:rPr>
        <w:t>cuius</w:t>
      </w:r>
      <w:proofErr w:type="spellEnd"/>
      <w:r w:rsidRPr="001B1ECB">
        <w:rPr>
          <w:rFonts w:ascii="Times New Roman" w:hAnsi="Times New Roman" w:cs="Times New Roman"/>
          <w:b/>
          <w:bCs/>
          <w:color w:val="181818"/>
          <w:sz w:val="24"/>
          <w:szCs w:val="24"/>
          <w:shd w:val="clear" w:color="auto" w:fill="FFFFFF"/>
        </w:rPr>
        <w:t xml:space="preserve"> </w:t>
      </w:r>
      <w:proofErr w:type="spellStart"/>
      <w:r w:rsidRPr="001B1ECB">
        <w:rPr>
          <w:rFonts w:ascii="Times New Roman" w:hAnsi="Times New Roman" w:cs="Times New Roman"/>
          <w:b/>
          <w:bCs/>
          <w:color w:val="181818"/>
          <w:sz w:val="24"/>
          <w:szCs w:val="24"/>
          <w:shd w:val="clear" w:color="auto" w:fill="FFFFFF"/>
        </w:rPr>
        <w:t>regio</w:t>
      </w:r>
      <w:proofErr w:type="spellEnd"/>
      <w:r w:rsidRPr="001B1ECB">
        <w:rPr>
          <w:rFonts w:ascii="Times New Roman" w:hAnsi="Times New Roman" w:cs="Times New Roman"/>
          <w:b/>
          <w:bCs/>
          <w:color w:val="181818"/>
          <w:sz w:val="24"/>
          <w:szCs w:val="24"/>
          <w:shd w:val="clear" w:color="auto" w:fill="FFFFFF"/>
        </w:rPr>
        <w:t xml:space="preserve">, </w:t>
      </w:r>
      <w:proofErr w:type="spellStart"/>
      <w:r w:rsidRPr="001B1ECB">
        <w:rPr>
          <w:rFonts w:ascii="Times New Roman" w:hAnsi="Times New Roman" w:cs="Times New Roman"/>
          <w:b/>
          <w:bCs/>
          <w:color w:val="181818"/>
          <w:sz w:val="24"/>
          <w:szCs w:val="24"/>
          <w:shd w:val="clear" w:color="auto" w:fill="FFFFFF"/>
        </w:rPr>
        <w:t>eius</w:t>
      </w:r>
      <w:proofErr w:type="spellEnd"/>
      <w:r w:rsidRPr="001B1ECB">
        <w:rPr>
          <w:rFonts w:ascii="Times New Roman" w:hAnsi="Times New Roman" w:cs="Times New Roman"/>
          <w:b/>
          <w:bCs/>
          <w:color w:val="181818"/>
          <w:sz w:val="24"/>
          <w:szCs w:val="24"/>
          <w:shd w:val="clear" w:color="auto" w:fill="FFFFFF"/>
        </w:rPr>
        <w:t xml:space="preserve"> </w:t>
      </w:r>
      <w:proofErr w:type="spellStart"/>
      <w:r w:rsidRPr="001B1ECB">
        <w:rPr>
          <w:rFonts w:ascii="Times New Roman" w:hAnsi="Times New Roman" w:cs="Times New Roman"/>
          <w:b/>
          <w:bCs/>
          <w:color w:val="181818"/>
          <w:sz w:val="24"/>
          <w:szCs w:val="24"/>
          <w:shd w:val="clear" w:color="auto" w:fill="FFFFFF"/>
        </w:rPr>
        <w:t>religio</w:t>
      </w:r>
      <w:proofErr w:type="spellEnd"/>
      <w:r w:rsidRPr="001B1ECB">
        <w:rPr>
          <w:rFonts w:ascii="Times New Roman" w:hAnsi="Times New Roman" w:cs="Times New Roman"/>
          <w:b/>
          <w:bCs/>
          <w:color w:val="181818"/>
          <w:sz w:val="24"/>
          <w:szCs w:val="24"/>
          <w:shd w:val="clear" w:color="auto" w:fill="FFFFFF"/>
        </w:rPr>
        <w:t xml:space="preserve"> </w:t>
      </w:r>
      <w:r w:rsidRPr="001B1ECB">
        <w:rPr>
          <w:rFonts w:ascii="Times New Roman" w:hAnsi="Times New Roman" w:cs="Times New Roman"/>
          <w:color w:val="181818"/>
          <w:sz w:val="24"/>
          <w:szCs w:val="24"/>
          <w:shd w:val="clear" w:color="auto" w:fill="FFFFFF"/>
        </w:rPr>
        <w:t>(</w:t>
      </w:r>
      <w:r w:rsidRPr="001B1ECB">
        <w:rPr>
          <w:rStyle w:val="Strong"/>
          <w:rFonts w:ascii="Times New Roman" w:hAnsi="Times New Roman" w:cs="Times New Roman"/>
          <w:color w:val="111111"/>
          <w:sz w:val="24"/>
          <w:szCs w:val="24"/>
          <w:shd w:val="clear" w:color="auto" w:fill="FFFFFF"/>
        </w:rPr>
        <w:t>"Whose the region is, his religion</w:t>
      </w:r>
      <w:r w:rsidRPr="001B1ECB">
        <w:rPr>
          <w:rFonts w:ascii="Times New Roman" w:hAnsi="Times New Roman" w:cs="Times New Roman"/>
          <w:color w:val="111111"/>
          <w:sz w:val="24"/>
          <w:szCs w:val="24"/>
          <w:shd w:val="clear" w:color="auto" w:fill="FFFFFF"/>
        </w:rPr>
        <w:t>.") In other words, the religion of the king or other ruler would be the religion of the people. With this</w:t>
      </w:r>
      <w:r w:rsidRPr="001B1ECB">
        <w:rPr>
          <w:rFonts w:ascii="Times New Roman" w:hAnsi="Times New Roman" w:cs="Times New Roman"/>
          <w:color w:val="181818"/>
          <w:sz w:val="24"/>
          <w:szCs w:val="24"/>
          <w:shd w:val="clear" w:color="auto" w:fill="FFFFFF"/>
        </w:rPr>
        <w:t xml:space="preserve"> the state became more powerful than religion, subjects to give more allegiance to their king than to the Pope and Rome. </w:t>
      </w:r>
      <w:r w:rsidRPr="001B1ECB">
        <w:rPr>
          <w:rFonts w:ascii="Times New Roman" w:hAnsi="Times New Roman" w:cs="Times New Roman"/>
          <w:sz w:val="24"/>
          <w:szCs w:val="24"/>
        </w:rPr>
        <w:t xml:space="preserve">This separation of church and state which is one of the offshoots of the reformation had a part to play in this. The reformers in most cases enjoyed the protection and patronage of secular leaders who had always desired to break free from the ‘captivity’ of Rome and these saw in the reformation an opportunity to buy their freedom. If men lived in the society and all men in the society needed to be saved by the good news of Christ, then they were to be attached to a certain religious view and against another to enjoy the protection of the sovereign. Reformation handed extreme powers to the secular kings for and brought about the issue of national churches where obedience was more to the king than the pope. The pope’s temporal powers had been cut down if not totally taken and this paved way for a disconnect between the state and the practice of religion. It should </w:t>
      </w:r>
      <w:r w:rsidR="00A84300" w:rsidRPr="001B1ECB">
        <w:rPr>
          <w:rFonts w:ascii="Times New Roman" w:hAnsi="Times New Roman" w:cs="Times New Roman"/>
          <w:sz w:val="24"/>
          <w:szCs w:val="24"/>
        </w:rPr>
        <w:t>be noted</w:t>
      </w:r>
      <w:r w:rsidRPr="001B1ECB">
        <w:rPr>
          <w:rFonts w:ascii="Times New Roman" w:hAnsi="Times New Roman" w:cs="Times New Roman"/>
          <w:sz w:val="24"/>
          <w:szCs w:val="24"/>
        </w:rPr>
        <w:t xml:space="preserve"> that the reformation only advanced the powers of the </w:t>
      </w:r>
      <w:r w:rsidR="00A84300" w:rsidRPr="001B1ECB">
        <w:rPr>
          <w:rFonts w:ascii="Times New Roman" w:hAnsi="Times New Roman" w:cs="Times New Roman"/>
          <w:sz w:val="24"/>
          <w:szCs w:val="24"/>
        </w:rPr>
        <w:t>state but</w:t>
      </w:r>
      <w:r w:rsidRPr="001B1ECB">
        <w:rPr>
          <w:rFonts w:ascii="Times New Roman" w:hAnsi="Times New Roman" w:cs="Times New Roman"/>
          <w:sz w:val="24"/>
          <w:szCs w:val="24"/>
        </w:rPr>
        <w:t xml:space="preserve"> did not create it as this was in some way already in existence. </w:t>
      </w:r>
    </w:p>
    <w:p w14:paraId="73C0F2E9" w14:textId="77777777"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color w:val="181818"/>
          <w:sz w:val="24"/>
          <w:szCs w:val="24"/>
          <w:shd w:val="clear" w:color="auto" w:fill="FFFFFF"/>
        </w:rPr>
        <w:t>At the economic level, with</w:t>
      </w:r>
      <w:r w:rsidRPr="001B1ECB">
        <w:rPr>
          <w:rFonts w:ascii="Times New Roman" w:hAnsi="Times New Roman" w:cs="Times New Roman"/>
          <w:sz w:val="24"/>
          <w:szCs w:val="24"/>
        </w:rPr>
        <w:t xml:space="preserve"> the separation of church and state, politics was therefore separated from religion, this led to the separation of economics from ethics giving rise to the consumeristic culture and capitalism.</w:t>
      </w:r>
    </w:p>
    <w:p w14:paraId="4C33BC32" w14:textId="43CB2831"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sz w:val="24"/>
          <w:szCs w:val="24"/>
        </w:rPr>
        <w:t xml:space="preserve">Secularization: The nominalism of Ockham coupled with Duns Scotus position of God as the </w:t>
      </w:r>
      <w:proofErr w:type="spellStart"/>
      <w:r w:rsidRPr="001B1ECB">
        <w:rPr>
          <w:rFonts w:ascii="Times New Roman" w:hAnsi="Times New Roman" w:cs="Times New Roman"/>
          <w:i/>
          <w:iCs/>
          <w:sz w:val="24"/>
          <w:szCs w:val="24"/>
        </w:rPr>
        <w:t>ens</w:t>
      </w:r>
      <w:proofErr w:type="spellEnd"/>
      <w:r w:rsidRPr="001B1ECB">
        <w:rPr>
          <w:rFonts w:ascii="Times New Roman" w:hAnsi="Times New Roman" w:cs="Times New Roman"/>
          <w:i/>
          <w:iCs/>
          <w:sz w:val="24"/>
          <w:szCs w:val="24"/>
        </w:rPr>
        <w:t xml:space="preserve"> (a part of creation)</w:t>
      </w:r>
      <w:r w:rsidRPr="001B1ECB">
        <w:rPr>
          <w:rFonts w:ascii="Times New Roman" w:hAnsi="Times New Roman" w:cs="Times New Roman"/>
          <w:sz w:val="24"/>
          <w:szCs w:val="24"/>
        </w:rPr>
        <w:t xml:space="preserve"> and the protestant’s rejection about who God was in relation to creation became the fuel that burnt down the God </w:t>
      </w:r>
      <w:r w:rsidR="00A84300" w:rsidRPr="001B1ECB">
        <w:rPr>
          <w:rFonts w:ascii="Times New Roman" w:hAnsi="Times New Roman" w:cs="Times New Roman"/>
          <w:sz w:val="24"/>
          <w:szCs w:val="24"/>
        </w:rPr>
        <w:t>centred</w:t>
      </w:r>
      <w:r w:rsidRPr="001B1ECB">
        <w:rPr>
          <w:rFonts w:ascii="Times New Roman" w:hAnsi="Times New Roman" w:cs="Times New Roman"/>
          <w:sz w:val="24"/>
          <w:szCs w:val="24"/>
        </w:rPr>
        <w:t xml:space="preserve"> edifice of the pre reformation period replacing it with Reason </w:t>
      </w:r>
      <w:r w:rsidR="00A84300" w:rsidRPr="001B1ECB">
        <w:rPr>
          <w:rFonts w:ascii="Times New Roman" w:hAnsi="Times New Roman" w:cs="Times New Roman"/>
          <w:sz w:val="24"/>
          <w:szCs w:val="24"/>
        </w:rPr>
        <w:t>centred</w:t>
      </w:r>
      <w:r w:rsidRPr="001B1ECB">
        <w:rPr>
          <w:rFonts w:ascii="Times New Roman" w:hAnsi="Times New Roman" w:cs="Times New Roman"/>
          <w:sz w:val="24"/>
          <w:szCs w:val="24"/>
        </w:rPr>
        <w:t xml:space="preserve"> super structure where man was to be his own god. Since there was no agreement on God by the Catholics and reformers then, for the modern man religion or God had no place. For men to be free, God needed to be </w:t>
      </w:r>
      <w:r w:rsidR="00A84300" w:rsidRPr="001B1ECB">
        <w:rPr>
          <w:rFonts w:ascii="Times New Roman" w:hAnsi="Times New Roman" w:cs="Times New Roman"/>
          <w:sz w:val="24"/>
          <w:szCs w:val="24"/>
        </w:rPr>
        <w:t>non-existent</w:t>
      </w:r>
      <w:r w:rsidRPr="001B1ECB">
        <w:rPr>
          <w:rFonts w:ascii="Times New Roman" w:hAnsi="Times New Roman" w:cs="Times New Roman"/>
          <w:sz w:val="24"/>
          <w:szCs w:val="24"/>
        </w:rPr>
        <w:t>.</w:t>
      </w:r>
    </w:p>
    <w:p w14:paraId="77C7A533" w14:textId="77777777"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sz w:val="24"/>
          <w:szCs w:val="24"/>
        </w:rPr>
        <w:t>The concept of united Christianity died</w:t>
      </w:r>
    </w:p>
    <w:p w14:paraId="411989F7" w14:textId="77777777"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sz w:val="24"/>
          <w:szCs w:val="24"/>
        </w:rPr>
        <w:t xml:space="preserve">Birth of national churches which led to confessionalization: the reformation had brought the control into the hands of the monarchs in each of their territories. They could exercise more powers over their </w:t>
      </w:r>
      <w:r w:rsidRPr="001B1ECB">
        <w:rPr>
          <w:rFonts w:ascii="Times New Roman" w:hAnsi="Times New Roman" w:cs="Times New Roman"/>
          <w:sz w:val="24"/>
          <w:szCs w:val="24"/>
        </w:rPr>
        <w:lastRenderedPageBreak/>
        <w:t xml:space="preserve">subjects by enforcing strict religious obedience. A certain religion is instituted in each territory, and it was to be binding on all subjects to either confess it or be punished or flee. This led to intolerance of others of different confessions. The Protestant Reformation was responsible for fracturing the unity of the European world. The principle of </w:t>
      </w:r>
      <w:proofErr w:type="spellStart"/>
      <w:r w:rsidRPr="001B1ECB">
        <w:rPr>
          <w:rFonts w:ascii="Times New Roman" w:hAnsi="Times New Roman" w:cs="Times New Roman"/>
          <w:sz w:val="24"/>
          <w:szCs w:val="24"/>
        </w:rPr>
        <w:t>cuius</w:t>
      </w:r>
      <w:proofErr w:type="spellEnd"/>
      <w:r w:rsidRPr="001B1ECB">
        <w:rPr>
          <w:rFonts w:ascii="Times New Roman" w:hAnsi="Times New Roman" w:cs="Times New Roman"/>
          <w:sz w:val="24"/>
          <w:szCs w:val="24"/>
        </w:rPr>
        <w:t xml:space="preserve"> </w:t>
      </w:r>
      <w:proofErr w:type="spellStart"/>
      <w:r w:rsidRPr="001B1ECB">
        <w:rPr>
          <w:rFonts w:ascii="Times New Roman" w:hAnsi="Times New Roman" w:cs="Times New Roman"/>
          <w:sz w:val="24"/>
          <w:szCs w:val="24"/>
        </w:rPr>
        <w:t>regio</w:t>
      </w:r>
      <w:proofErr w:type="spellEnd"/>
      <w:r w:rsidRPr="001B1ECB">
        <w:rPr>
          <w:rFonts w:ascii="Times New Roman" w:hAnsi="Times New Roman" w:cs="Times New Roman"/>
          <w:sz w:val="24"/>
          <w:szCs w:val="24"/>
        </w:rPr>
        <w:t xml:space="preserve"> </w:t>
      </w:r>
      <w:proofErr w:type="spellStart"/>
      <w:r w:rsidRPr="001B1ECB">
        <w:rPr>
          <w:rFonts w:ascii="Times New Roman" w:hAnsi="Times New Roman" w:cs="Times New Roman"/>
          <w:sz w:val="24"/>
          <w:szCs w:val="24"/>
        </w:rPr>
        <w:t>eius</w:t>
      </w:r>
      <w:proofErr w:type="spellEnd"/>
      <w:r w:rsidRPr="001B1ECB">
        <w:rPr>
          <w:rFonts w:ascii="Times New Roman" w:hAnsi="Times New Roman" w:cs="Times New Roman"/>
          <w:sz w:val="24"/>
          <w:szCs w:val="24"/>
        </w:rPr>
        <w:t xml:space="preserve"> et </w:t>
      </w:r>
      <w:proofErr w:type="spellStart"/>
      <w:r w:rsidRPr="001B1ECB">
        <w:rPr>
          <w:rFonts w:ascii="Times New Roman" w:hAnsi="Times New Roman" w:cs="Times New Roman"/>
          <w:sz w:val="24"/>
          <w:szCs w:val="24"/>
        </w:rPr>
        <w:t>religio</w:t>
      </w:r>
      <w:proofErr w:type="spellEnd"/>
      <w:r w:rsidRPr="001B1ECB">
        <w:rPr>
          <w:rFonts w:ascii="Times New Roman" w:hAnsi="Times New Roman" w:cs="Times New Roman"/>
          <w:sz w:val="24"/>
          <w:szCs w:val="24"/>
        </w:rPr>
        <w:t xml:space="preserve"> </w:t>
      </w:r>
      <w:proofErr w:type="gramStart"/>
      <w:r w:rsidRPr="001B1ECB">
        <w:rPr>
          <w:rFonts w:ascii="Times New Roman" w:hAnsi="Times New Roman" w:cs="Times New Roman"/>
          <w:sz w:val="24"/>
          <w:szCs w:val="24"/>
        </w:rPr>
        <w:t>prevails:</w:t>
      </w:r>
      <w:proofErr w:type="gramEnd"/>
      <w:r w:rsidRPr="001B1ECB">
        <w:rPr>
          <w:rFonts w:ascii="Times New Roman" w:hAnsi="Times New Roman" w:cs="Times New Roman"/>
          <w:sz w:val="24"/>
          <w:szCs w:val="24"/>
        </w:rPr>
        <w:t xml:space="preserve"> subjects are obliged to follow the religious confession of the monarch. At the end of the 16th century, there was a crystallisation of the division from a geographical point of view. Europe remained divided into three worlds with very little dialogue: Catholics, Protestants and Orthodox. The phenomenon of confessionalisation took centre stage. We no longer think in terms of Christianity, but in terms of confessions: </w:t>
      </w:r>
      <w:proofErr w:type="spellStart"/>
      <w:r w:rsidRPr="001B1ECB">
        <w:rPr>
          <w:rFonts w:ascii="Times New Roman" w:hAnsi="Times New Roman" w:cs="Times New Roman"/>
          <w:sz w:val="24"/>
          <w:szCs w:val="24"/>
        </w:rPr>
        <w:t>E.g</w:t>
      </w:r>
      <w:proofErr w:type="spellEnd"/>
      <w:r w:rsidRPr="001B1ECB">
        <w:rPr>
          <w:rFonts w:ascii="Times New Roman" w:hAnsi="Times New Roman" w:cs="Times New Roman"/>
          <w:sz w:val="24"/>
          <w:szCs w:val="24"/>
        </w:rPr>
        <w:t xml:space="preserve"> the Evangelical (Lutherans), the Reformed (Calvinists), Anglican, Catholic and Orthodox. Religious intolerance grew throughout Europe, in Catholic countries as well as in Protestant or Orthodox ones: dissidents were often persecuted.</w:t>
      </w:r>
    </w:p>
    <w:p w14:paraId="0BCEAD10" w14:textId="77777777" w:rsidR="00AF3846" w:rsidRPr="001B1ECB" w:rsidRDefault="00AF3846" w:rsidP="00C61600">
      <w:pPr>
        <w:pStyle w:val="ListParagraph"/>
        <w:numPr>
          <w:ilvl w:val="0"/>
          <w:numId w:val="1"/>
        </w:num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sz w:val="24"/>
          <w:szCs w:val="24"/>
        </w:rPr>
        <w:t>The Print industry as a booster for propaganda: it helped to disseminate information about the reformation especially in Germany because of the use of the vernacular and not Latin.</w:t>
      </w:r>
    </w:p>
    <w:p w14:paraId="54ECEF18" w14:textId="77777777" w:rsidR="00A84300" w:rsidRPr="00A84300" w:rsidRDefault="00AF3846" w:rsidP="00A84300">
      <w:pPr>
        <w:pStyle w:val="ListParagraph"/>
        <w:numPr>
          <w:ilvl w:val="0"/>
          <w:numId w:val="1"/>
        </w:num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sz w:val="24"/>
          <w:szCs w:val="24"/>
        </w:rPr>
        <w:t>Intellectual impact</w:t>
      </w:r>
      <w:r w:rsidR="00A84300">
        <w:rPr>
          <w:rFonts w:ascii="Times New Roman" w:hAnsi="Times New Roman" w:cs="Times New Roman"/>
          <w:sz w:val="24"/>
          <w:szCs w:val="24"/>
        </w:rPr>
        <w:t>: with the rise in vernacular translations, many people could read and become aware of what was going on.</w:t>
      </w:r>
    </w:p>
    <w:p w14:paraId="34344512" w14:textId="09C08555" w:rsidR="00AF3846" w:rsidRPr="00A84300" w:rsidRDefault="00A84300" w:rsidP="00A84300">
      <w:pPr>
        <w:pStyle w:val="ListParagraph"/>
        <w:numPr>
          <w:ilvl w:val="0"/>
          <w:numId w:val="1"/>
        </w:numPr>
        <w:spacing w:line="360" w:lineRule="auto"/>
        <w:ind w:left="-284" w:right="-330"/>
        <w:jc w:val="both"/>
        <w:rPr>
          <w:rFonts w:ascii="Times New Roman" w:hAnsi="Times New Roman" w:cs="Times New Roman"/>
          <w:b/>
          <w:bCs/>
          <w:sz w:val="24"/>
          <w:szCs w:val="24"/>
        </w:rPr>
      </w:pPr>
      <w:r>
        <w:rPr>
          <w:rFonts w:ascii="Times New Roman" w:hAnsi="Times New Roman" w:cs="Times New Roman"/>
          <w:sz w:val="24"/>
          <w:szCs w:val="24"/>
        </w:rPr>
        <w:t>Social relations changed</w:t>
      </w:r>
      <w:r w:rsidR="00AF3846" w:rsidRPr="00A84300">
        <w:rPr>
          <w:rFonts w:ascii="Times New Roman" w:hAnsi="Times New Roman" w:cs="Times New Roman"/>
          <w:sz w:val="24"/>
          <w:szCs w:val="24"/>
        </w:rPr>
        <w:t xml:space="preserve">: Even in places where Catholics and Protestants lived together, such as in the city of Augsburg in Germany, the two communities acquired distinct ways of living and behaving: from the clothing, the baptismal names, the pictures hanging in the house, one could immediately tell which community one belonged to. The members of one community try to avoid the others as much as possible. For example, merchants from the </w:t>
      </w:r>
      <w:proofErr w:type="spellStart"/>
      <w:r w:rsidR="00AF3846" w:rsidRPr="00A84300">
        <w:rPr>
          <w:rFonts w:ascii="Times New Roman" w:hAnsi="Times New Roman" w:cs="Times New Roman"/>
          <w:sz w:val="24"/>
          <w:szCs w:val="24"/>
        </w:rPr>
        <w:t>Berga</w:t>
      </w:r>
      <w:proofErr w:type="spellEnd"/>
      <w:r w:rsidR="00AF3846" w:rsidRPr="00A84300">
        <w:rPr>
          <w:rFonts w:ascii="Times New Roman" w:hAnsi="Times New Roman" w:cs="Times New Roman"/>
          <w:sz w:val="24"/>
          <w:szCs w:val="24"/>
        </w:rPr>
        <w:t>-Masque valleys who had to travel to Protestant areas in Switzerland had to get a permit from the parish priest with the date of their return; if their stay in Protestant lands was to be longer than planned, they had to find a priest or a good Catholic layman in the area who would provide them with a document explaining and certifying the reasons for their delay in returning. Although religious intolerance continued to dominate, a new cultural atmosphere began to develop, in which Christianity was no longer understood as a unifying factor in European society: it began to be sought in reason alone; rationalism and empiricism; deism. The roots of secularism are to be found here.</w:t>
      </w:r>
    </w:p>
    <w:p w14:paraId="52CB2AA3" w14:textId="77777777" w:rsidR="00A84300" w:rsidRPr="00A84300" w:rsidRDefault="00AF3846" w:rsidP="00A84300">
      <w:pPr>
        <w:pStyle w:val="ListParagraph"/>
        <w:numPr>
          <w:ilvl w:val="0"/>
          <w:numId w:val="1"/>
        </w:num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sz w:val="24"/>
          <w:szCs w:val="24"/>
        </w:rPr>
        <w:t xml:space="preserve">Social impact: </w:t>
      </w:r>
      <w:r w:rsidRPr="001B1ECB">
        <w:rPr>
          <w:rFonts w:ascii="Times New Roman" w:eastAsia="Times New Roman" w:hAnsi="Times New Roman" w:cs="Times New Roman"/>
          <w:color w:val="000000"/>
          <w:sz w:val="24"/>
          <w:szCs w:val="24"/>
          <w:lang w:eastAsia="en-GB"/>
        </w:rPr>
        <w:t>An attack on indulgence meant an attack on charitable works, giving to the poor etc which for Catholics was one of the ways once could be granted salvation. The reformation rubbished that and also launched an attack on the life of asceticism, which it considered useless and a waste of capacity. Work was emphasised</w:t>
      </w:r>
      <w:r w:rsidR="00A84300">
        <w:rPr>
          <w:rFonts w:ascii="Times New Roman" w:eastAsia="Times New Roman" w:hAnsi="Times New Roman" w:cs="Times New Roman"/>
          <w:color w:val="000000"/>
          <w:sz w:val="24"/>
          <w:szCs w:val="24"/>
          <w:lang w:eastAsia="en-GB"/>
        </w:rPr>
        <w:t>.</w:t>
      </w:r>
    </w:p>
    <w:p w14:paraId="39B9DDF1" w14:textId="387A9C4E" w:rsidR="00AF3846" w:rsidRPr="00A84300" w:rsidRDefault="00AF3846" w:rsidP="00A84300">
      <w:pPr>
        <w:pStyle w:val="ListParagraph"/>
        <w:numPr>
          <w:ilvl w:val="0"/>
          <w:numId w:val="1"/>
        </w:numPr>
        <w:spacing w:line="360" w:lineRule="auto"/>
        <w:ind w:left="-284" w:right="-330"/>
        <w:jc w:val="both"/>
        <w:rPr>
          <w:rFonts w:ascii="Times New Roman" w:hAnsi="Times New Roman" w:cs="Times New Roman"/>
          <w:b/>
          <w:bCs/>
          <w:sz w:val="24"/>
          <w:szCs w:val="24"/>
        </w:rPr>
      </w:pPr>
      <w:r w:rsidRPr="00A84300">
        <w:rPr>
          <w:rFonts w:ascii="Times New Roman" w:hAnsi="Times New Roman" w:cs="Times New Roman"/>
          <w:sz w:val="24"/>
          <w:szCs w:val="24"/>
        </w:rPr>
        <w:t>It revived iconoclasm: images and Holy Pictures were destroyed.</w:t>
      </w:r>
    </w:p>
    <w:p w14:paraId="2A843886" w14:textId="77777777"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b/>
          <w:bCs/>
          <w:sz w:val="24"/>
          <w:szCs w:val="24"/>
        </w:rPr>
        <w:t xml:space="preserve">The new age in Europe and the scrutiny of Scholastic intellectual tradition: </w:t>
      </w:r>
    </w:p>
    <w:p w14:paraId="7B4B2FFA" w14:textId="77777777" w:rsidR="00A84300"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lastRenderedPageBreak/>
        <w:t xml:space="preserve">The reformation as we have earlier stated was a </w:t>
      </w:r>
      <w:r w:rsidR="00A84300" w:rsidRPr="001B1ECB">
        <w:rPr>
          <w:rFonts w:ascii="Times New Roman" w:hAnsi="Times New Roman" w:cs="Times New Roman"/>
          <w:sz w:val="24"/>
          <w:szCs w:val="24"/>
        </w:rPr>
        <w:t>defining</w:t>
      </w:r>
      <w:r w:rsidRPr="001B1ECB">
        <w:rPr>
          <w:rFonts w:ascii="Times New Roman" w:hAnsi="Times New Roman" w:cs="Times New Roman"/>
          <w:sz w:val="24"/>
          <w:szCs w:val="24"/>
        </w:rPr>
        <w:t xml:space="preserve"> moment in the history of Christendom. Indeed, a new age was born with the reformers who were courageous enough to exploit to their advantage the loopholes that that old church had opened up for them. The unity of the Roman </w:t>
      </w:r>
      <w:r w:rsidR="00A84300">
        <w:rPr>
          <w:rFonts w:ascii="Times New Roman" w:hAnsi="Times New Roman" w:cs="Times New Roman"/>
          <w:sz w:val="24"/>
          <w:szCs w:val="24"/>
        </w:rPr>
        <w:t>C</w:t>
      </w:r>
      <w:r w:rsidRPr="001B1ECB">
        <w:rPr>
          <w:rFonts w:ascii="Times New Roman" w:hAnsi="Times New Roman" w:cs="Times New Roman"/>
          <w:sz w:val="24"/>
          <w:szCs w:val="24"/>
        </w:rPr>
        <w:t xml:space="preserve">atholic church had been badly fractured, her dignity waned, her power of dominion limited and its long years of presenting itself as the custodians of the Truth handed on by Christ to the Apostles through the powers of the key was not as appealing as it used to be, for the beliefs held on to earlier without questioning had been subjected to scrutiny, and some were outrightly jettisoned. The Scholastic age of the years before the reformation received apt scrutiny and their thoughts and methods were derided by some. </w:t>
      </w:r>
    </w:p>
    <w:p w14:paraId="2D793B95" w14:textId="645A67C0"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t>The term scholasticism is a word invented by the 16</w:t>
      </w:r>
      <w:r w:rsidRPr="001B1ECB">
        <w:rPr>
          <w:rFonts w:ascii="Times New Roman" w:hAnsi="Times New Roman" w:cs="Times New Roman"/>
          <w:sz w:val="24"/>
          <w:szCs w:val="24"/>
          <w:vertAlign w:val="superscript"/>
        </w:rPr>
        <w:t>th</w:t>
      </w:r>
      <w:r w:rsidRPr="001B1ECB">
        <w:rPr>
          <w:rFonts w:ascii="Times New Roman" w:hAnsi="Times New Roman" w:cs="Times New Roman"/>
          <w:sz w:val="24"/>
          <w:szCs w:val="24"/>
        </w:rPr>
        <w:t xml:space="preserve"> century humanist critics had long been used to describe the dominant intellectual movement of the Middle Ages. The scholars of the 16</w:t>
      </w:r>
      <w:r w:rsidRPr="001B1ECB">
        <w:rPr>
          <w:rFonts w:ascii="Times New Roman" w:hAnsi="Times New Roman" w:cs="Times New Roman"/>
          <w:sz w:val="24"/>
          <w:szCs w:val="24"/>
          <w:vertAlign w:val="superscript"/>
        </w:rPr>
        <w:t>th</w:t>
      </w:r>
      <w:r w:rsidRPr="001B1ECB">
        <w:rPr>
          <w:rFonts w:ascii="Times New Roman" w:hAnsi="Times New Roman" w:cs="Times New Roman"/>
          <w:sz w:val="24"/>
          <w:szCs w:val="24"/>
        </w:rPr>
        <w:t xml:space="preserve"> century especially the humanists used this term to launch an attack on the style (which they perceived to be verbose and arid) of the intellectual enterprise of the Middle Ages.</w:t>
      </w:r>
    </w:p>
    <w:p w14:paraId="1EEF80DF" w14:textId="77777777"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t>Scholasticism is a term used to describe the philosophical systems and speculative tendencies of various medieval Christian thinkers, who, working against a background of fixed religious dogma, sought to solve anew general philosophical problems such as the problem of faith and reason, realism, and nominalism etc. This school of thought followed at an earlier stage was influenced by the mystical and intuitional tradition of patristic philosophy, especially that of Augustine and later under that of Aristotle.</w:t>
      </w:r>
      <w:r w:rsidRPr="001B1ECB">
        <w:rPr>
          <w:rStyle w:val="FootnoteReference"/>
          <w:rFonts w:ascii="Times New Roman" w:hAnsi="Times New Roman" w:cs="Times New Roman"/>
          <w:color w:val="1A1A1A"/>
          <w:sz w:val="24"/>
          <w:szCs w:val="24"/>
          <w:shd w:val="clear" w:color="auto" w:fill="FFFFFF"/>
        </w:rPr>
        <w:footnoteReference w:id="2"/>
      </w:r>
      <w:r w:rsidRPr="001B1ECB">
        <w:rPr>
          <w:rFonts w:ascii="Times New Roman" w:hAnsi="Times New Roman" w:cs="Times New Roman"/>
          <w:sz w:val="24"/>
          <w:szCs w:val="24"/>
        </w:rPr>
        <w:t xml:space="preserve"> </w:t>
      </w:r>
      <w:r w:rsidRPr="001B1ECB">
        <w:rPr>
          <w:rFonts w:ascii="Times New Roman" w:hAnsi="Times New Roman" w:cs="Times New Roman"/>
          <w:color w:val="000000"/>
          <w:sz w:val="24"/>
          <w:szCs w:val="24"/>
        </w:rPr>
        <w:t>Scholasticism was a method of learning that was first used by a monk named Anselm of Canterbury around A.D. 1100 and taught in medieval universities by “schoolmen,” who were also often monks or other religious figures. Scholasticism was a prominent method used until around 1600. In scholasticism, students were encouraged to face apparent contradictions in the things they were being taught and find a consensus between teachings that seemed to oppose each other. They were expected to use their reason and experience – in combination with knowledge that was accepted on the authority of church fathers and teachers – to make their arguments. Scholasticism attempted to reconcile Christian teachings with one another, as well as with such philosophies as Aristotelianism and Neoplatonism.</w:t>
      </w:r>
    </w:p>
    <w:p w14:paraId="652FB843" w14:textId="77777777" w:rsidR="00AF3846" w:rsidRPr="001B1ECB" w:rsidRDefault="00AF3846" w:rsidP="00C61600">
      <w:pPr>
        <w:spacing w:line="360" w:lineRule="auto"/>
        <w:ind w:left="-284" w:right="-330"/>
        <w:jc w:val="both"/>
        <w:rPr>
          <w:rFonts w:ascii="Times New Roman" w:hAnsi="Times New Roman" w:cs="Times New Roman"/>
          <w:b/>
          <w:bCs/>
          <w:sz w:val="24"/>
          <w:szCs w:val="24"/>
        </w:rPr>
      </w:pPr>
    </w:p>
    <w:p w14:paraId="577ABFF2" w14:textId="77777777" w:rsidR="00A84300" w:rsidRDefault="00AF3846" w:rsidP="00C61600">
      <w:p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b/>
          <w:bCs/>
          <w:sz w:val="24"/>
          <w:szCs w:val="24"/>
        </w:rPr>
        <w:t xml:space="preserve">Catholic long held doctrines are challenged: </w:t>
      </w:r>
    </w:p>
    <w:p w14:paraId="72BCC697" w14:textId="582934CB" w:rsidR="00AF3846" w:rsidRPr="001B1ECB" w:rsidRDefault="001B0482" w:rsidP="00C61600">
      <w:pPr>
        <w:spacing w:line="360" w:lineRule="auto"/>
        <w:ind w:left="-284" w:right="-33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Extra </w:t>
      </w:r>
      <w:proofErr w:type="spellStart"/>
      <w:r>
        <w:rPr>
          <w:rFonts w:ascii="Times New Roman" w:hAnsi="Times New Roman" w:cs="Times New Roman"/>
          <w:b/>
          <w:bCs/>
          <w:sz w:val="24"/>
          <w:szCs w:val="24"/>
        </w:rPr>
        <w:t>Ecclesiam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nulla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salus</w:t>
      </w:r>
      <w:proofErr w:type="spellEnd"/>
      <w:r>
        <w:rPr>
          <w:rFonts w:ascii="Times New Roman" w:hAnsi="Times New Roman" w:cs="Times New Roman"/>
          <w:b/>
          <w:bCs/>
          <w:sz w:val="24"/>
          <w:szCs w:val="24"/>
        </w:rPr>
        <w:t xml:space="preserve"> est: </w:t>
      </w:r>
      <w:r w:rsidR="00A84300">
        <w:rPr>
          <w:rFonts w:ascii="Times New Roman" w:hAnsi="Times New Roman" w:cs="Times New Roman"/>
          <w:sz w:val="24"/>
          <w:szCs w:val="24"/>
        </w:rPr>
        <w:t>O</w:t>
      </w:r>
      <w:r w:rsidR="00AF3846" w:rsidRPr="001B1ECB">
        <w:rPr>
          <w:rFonts w:ascii="Times New Roman" w:hAnsi="Times New Roman" w:cs="Times New Roman"/>
          <w:sz w:val="24"/>
          <w:szCs w:val="24"/>
        </w:rPr>
        <w:t xml:space="preserve">utside the Catholic church, no salvation challenged. </w:t>
      </w:r>
      <w:r>
        <w:rPr>
          <w:rFonts w:ascii="Times New Roman" w:hAnsi="Times New Roman" w:cs="Times New Roman"/>
          <w:sz w:val="24"/>
          <w:szCs w:val="24"/>
        </w:rPr>
        <w:t xml:space="preserve">They reformers all agreed mostly on the need to belong to the church, but which church was the true church? </w:t>
      </w:r>
      <w:r w:rsidR="00AF3846" w:rsidRPr="001B1ECB">
        <w:rPr>
          <w:rFonts w:ascii="Times New Roman" w:hAnsi="Times New Roman" w:cs="Times New Roman"/>
          <w:sz w:val="24"/>
          <w:szCs w:val="24"/>
        </w:rPr>
        <w:t>They posited that outside the Catholic church men could still be saved.  Having painted the church as demonic and the Pope as the antichrist, some of the reformers taught that Catholics will not be saved. The doctrines on the Bible, tradition, eucharist</w:t>
      </w:r>
      <w:r>
        <w:rPr>
          <w:rFonts w:ascii="Times New Roman" w:hAnsi="Times New Roman" w:cs="Times New Roman"/>
          <w:sz w:val="24"/>
          <w:szCs w:val="24"/>
        </w:rPr>
        <w:t xml:space="preserve"> (real presence)</w:t>
      </w:r>
      <w:r w:rsidR="00AF3846" w:rsidRPr="001B1ECB">
        <w:rPr>
          <w:rFonts w:ascii="Times New Roman" w:hAnsi="Times New Roman" w:cs="Times New Roman"/>
          <w:sz w:val="24"/>
          <w:szCs w:val="24"/>
        </w:rPr>
        <w:t>,</w:t>
      </w:r>
      <w:r>
        <w:rPr>
          <w:rFonts w:ascii="Times New Roman" w:hAnsi="Times New Roman" w:cs="Times New Roman"/>
          <w:sz w:val="24"/>
          <w:szCs w:val="24"/>
        </w:rPr>
        <w:t xml:space="preserve"> purgatory, indulgence,</w:t>
      </w:r>
      <w:r w:rsidR="00AF3846" w:rsidRPr="001B1ECB">
        <w:rPr>
          <w:rFonts w:ascii="Times New Roman" w:hAnsi="Times New Roman" w:cs="Times New Roman"/>
          <w:sz w:val="24"/>
          <w:szCs w:val="24"/>
        </w:rPr>
        <w:t xml:space="preserve"> sacraments, papal authority (in temporal affairs), etc were also challenged. </w:t>
      </w:r>
    </w:p>
    <w:p w14:paraId="4F1B9068" w14:textId="77777777"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t>We shall have to talk more on this when we treat each of the reformers and their position.</w:t>
      </w:r>
    </w:p>
    <w:p w14:paraId="6F7FC1DE" w14:textId="77777777" w:rsidR="00AF3846" w:rsidRPr="001B1ECB" w:rsidRDefault="00AF3846" w:rsidP="00C61600">
      <w:pPr>
        <w:spacing w:line="360" w:lineRule="auto"/>
        <w:ind w:left="-284" w:right="-330"/>
        <w:jc w:val="both"/>
        <w:rPr>
          <w:rFonts w:ascii="Times New Roman" w:hAnsi="Times New Roman" w:cs="Times New Roman"/>
          <w:b/>
          <w:bCs/>
          <w:sz w:val="24"/>
          <w:szCs w:val="24"/>
        </w:rPr>
      </w:pPr>
    </w:p>
    <w:p w14:paraId="133D448F" w14:textId="77777777" w:rsidR="00AF3846" w:rsidRPr="001B1ECB" w:rsidRDefault="00AF3846" w:rsidP="00C61600">
      <w:p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b/>
          <w:bCs/>
          <w:sz w:val="24"/>
          <w:szCs w:val="24"/>
        </w:rPr>
        <w:t xml:space="preserve">Theology of GRACE receives new attention. </w:t>
      </w:r>
    </w:p>
    <w:p w14:paraId="307BCC6F" w14:textId="77777777"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t xml:space="preserve">Theologians of earlier centuries had debated on the subject of GRACE and SALVATION. Most eminent of them is St. Augustine who had written treatises against the Donatists and </w:t>
      </w:r>
    </w:p>
    <w:p w14:paraId="185E97CB" w14:textId="77777777" w:rsidR="00AF3846" w:rsidRPr="001B1ECB" w:rsidRDefault="00AF3846" w:rsidP="00C61600">
      <w:p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sz w:val="24"/>
          <w:szCs w:val="24"/>
        </w:rPr>
        <w:t xml:space="preserve">Pelagianism is a Christian theological position proposed by Pelagius (c.355 -c. 420 AD) which stated that original sin did not taint the human nature and that humans by divine grace have the freewill to achieve human perfection. For Pelagius, God could not have commanded man to do the impossible, so that God commanded man live right, it is therefore possible to satisfy all divine commandments. </w:t>
      </w:r>
      <w:r w:rsidRPr="001B1ECB">
        <w:rPr>
          <w:rFonts w:ascii="Times New Roman" w:hAnsi="Times New Roman" w:cs="Times New Roman"/>
          <w:color w:val="202122"/>
          <w:sz w:val="24"/>
          <w:szCs w:val="24"/>
          <w:shd w:val="clear" w:color="auto" w:fill="FFFFFF"/>
        </w:rPr>
        <w:t>Pelagius accepted no excuse for sinful behaviour and taught that all Christians, regardless of their station in life, should live unimpeachable, sinless lives. Pelagius therefore emphasised holiness the saving grace of God. This position was against the teaching of the church and was considered heretical; the church had often stressed the necessity of grace in man’s salvation, without which man could never be saved</w:t>
      </w:r>
    </w:p>
    <w:p w14:paraId="7FF1F593" w14:textId="77777777" w:rsidR="00AF3846" w:rsidRPr="001B1ECB" w:rsidRDefault="00AF3846" w:rsidP="00C61600">
      <w:pPr>
        <w:spacing w:line="360" w:lineRule="auto"/>
        <w:ind w:left="-284" w:right="-330"/>
        <w:jc w:val="both"/>
        <w:rPr>
          <w:rFonts w:ascii="Times New Roman" w:hAnsi="Times New Roman" w:cs="Times New Roman"/>
          <w:color w:val="202122"/>
          <w:sz w:val="24"/>
          <w:szCs w:val="24"/>
          <w:shd w:val="clear" w:color="auto" w:fill="FFFFFF"/>
        </w:rPr>
      </w:pPr>
      <w:r w:rsidRPr="001B0482">
        <w:rPr>
          <w:rFonts w:ascii="Times New Roman" w:hAnsi="Times New Roman" w:cs="Times New Roman"/>
          <w:b/>
          <w:bCs/>
          <w:color w:val="202122"/>
          <w:sz w:val="24"/>
          <w:szCs w:val="24"/>
          <w:shd w:val="clear" w:color="auto" w:fill="FFFFFF"/>
        </w:rPr>
        <w:t>Augustine:</w:t>
      </w:r>
      <w:r w:rsidRPr="001B1ECB">
        <w:rPr>
          <w:rFonts w:ascii="Times New Roman" w:hAnsi="Times New Roman" w:cs="Times New Roman"/>
          <w:color w:val="202122"/>
          <w:sz w:val="24"/>
          <w:szCs w:val="24"/>
          <w:shd w:val="clear" w:color="auto" w:fill="FFFFFF"/>
        </w:rPr>
        <w:t xml:space="preserve"> without God’s grace, man’s good deeds cannot be seen to be his. God’s grace is integral and necessary in the life of man because it is only through it can man be saved. Adam’s sins weakened human nature, hence, to do good, man needs the grace of God.</w:t>
      </w:r>
    </w:p>
    <w:p w14:paraId="0066F667" w14:textId="77777777" w:rsidR="00AF3846" w:rsidRPr="001B1ECB" w:rsidRDefault="00AF3846" w:rsidP="00C61600">
      <w:pPr>
        <w:spacing w:line="360" w:lineRule="auto"/>
        <w:ind w:left="-284" w:right="-330"/>
        <w:jc w:val="both"/>
        <w:rPr>
          <w:rFonts w:ascii="Times New Roman" w:hAnsi="Times New Roman" w:cs="Times New Roman"/>
          <w:color w:val="444444"/>
          <w:sz w:val="24"/>
          <w:szCs w:val="24"/>
          <w:shd w:val="clear" w:color="auto" w:fill="FFFFFF"/>
        </w:rPr>
      </w:pPr>
      <w:r w:rsidRPr="001B0482">
        <w:rPr>
          <w:rFonts w:ascii="Times New Roman" w:hAnsi="Times New Roman" w:cs="Times New Roman"/>
          <w:b/>
          <w:bCs/>
          <w:color w:val="202122"/>
          <w:sz w:val="24"/>
          <w:szCs w:val="24"/>
          <w:shd w:val="clear" w:color="auto" w:fill="FFFFFF"/>
        </w:rPr>
        <w:t>Luther’s doctrine on justification:</w:t>
      </w:r>
      <w:r w:rsidRPr="001B1ECB">
        <w:rPr>
          <w:rFonts w:ascii="Times New Roman" w:hAnsi="Times New Roman" w:cs="Times New Roman"/>
          <w:color w:val="202122"/>
          <w:sz w:val="24"/>
          <w:szCs w:val="24"/>
          <w:shd w:val="clear" w:color="auto" w:fill="FFFFFF"/>
        </w:rPr>
        <w:t xml:space="preserve"> coming from an Augustinian background, his theology on grace is influenced by Augustine’s. Sola gratia, sola fide: it is only faith that justifies, no good work can merit man salvation (justification). He confessed that the justice of God is that righteousness by which, through grace and sheer mercy, God justifies us through faith. For Luther, salvation is a gift of God’s grace, to be received only by faith in Jesus Christ. (</w:t>
      </w:r>
      <w:proofErr w:type="gramStart"/>
      <w:r w:rsidRPr="001B1ECB">
        <w:rPr>
          <w:rFonts w:ascii="Times New Roman" w:hAnsi="Times New Roman" w:cs="Times New Roman"/>
          <w:color w:val="202122"/>
          <w:sz w:val="24"/>
          <w:szCs w:val="24"/>
          <w:shd w:val="clear" w:color="auto" w:fill="FFFFFF"/>
        </w:rPr>
        <w:t>no</w:t>
      </w:r>
      <w:proofErr w:type="gramEnd"/>
      <w:r w:rsidRPr="001B1ECB">
        <w:rPr>
          <w:rFonts w:ascii="Times New Roman" w:hAnsi="Times New Roman" w:cs="Times New Roman"/>
          <w:color w:val="202122"/>
          <w:sz w:val="24"/>
          <w:szCs w:val="24"/>
          <w:shd w:val="clear" w:color="auto" w:fill="FFFFFF"/>
        </w:rPr>
        <w:t xml:space="preserve"> to sacrament or any penance or indulgence). Man needs to do nothing at all.</w:t>
      </w:r>
    </w:p>
    <w:p w14:paraId="09077369" w14:textId="77777777" w:rsidR="00AF3846" w:rsidRPr="001B0482" w:rsidRDefault="00AF3846" w:rsidP="00C61600">
      <w:pPr>
        <w:spacing w:line="360" w:lineRule="auto"/>
        <w:ind w:left="-284" w:right="-330"/>
        <w:jc w:val="both"/>
        <w:rPr>
          <w:rFonts w:ascii="Times New Roman" w:hAnsi="Times New Roman" w:cs="Times New Roman"/>
          <w:b/>
          <w:bCs/>
          <w:color w:val="444444"/>
          <w:sz w:val="24"/>
          <w:szCs w:val="24"/>
          <w:shd w:val="clear" w:color="auto" w:fill="FFFFFF"/>
        </w:rPr>
      </w:pPr>
      <w:r w:rsidRPr="001B0482">
        <w:rPr>
          <w:rFonts w:ascii="Times New Roman" w:hAnsi="Times New Roman" w:cs="Times New Roman"/>
          <w:b/>
          <w:bCs/>
          <w:color w:val="111111"/>
          <w:sz w:val="24"/>
          <w:szCs w:val="24"/>
          <w:shd w:val="clear" w:color="auto" w:fill="FFFFFF"/>
        </w:rPr>
        <w:t>PROTESTANT VIEW TODAY</w:t>
      </w:r>
    </w:p>
    <w:p w14:paraId="7DE33A24" w14:textId="77777777" w:rsidR="00AF3846" w:rsidRPr="001B1ECB" w:rsidRDefault="00AF3846" w:rsidP="00C61600">
      <w:pPr>
        <w:spacing w:line="360" w:lineRule="auto"/>
        <w:ind w:left="-284" w:right="-330"/>
        <w:jc w:val="both"/>
        <w:rPr>
          <w:rFonts w:ascii="Times New Roman" w:hAnsi="Times New Roman" w:cs="Times New Roman"/>
          <w:color w:val="202122"/>
          <w:sz w:val="24"/>
          <w:szCs w:val="24"/>
          <w:shd w:val="clear" w:color="auto" w:fill="FFFFFF"/>
        </w:rPr>
      </w:pPr>
      <w:r w:rsidRPr="001B1ECB">
        <w:rPr>
          <w:rFonts w:ascii="Times New Roman" w:hAnsi="Times New Roman" w:cs="Times New Roman"/>
          <w:color w:val="444444"/>
          <w:sz w:val="24"/>
          <w:szCs w:val="24"/>
          <w:shd w:val="clear" w:color="auto" w:fill="FFFFFF"/>
        </w:rPr>
        <w:lastRenderedPageBreak/>
        <w:t>Salvation is the free gift of God to man. It is obtained by God’s Grace alone and not through any merit on the part of the Christian.</w:t>
      </w:r>
      <w:r w:rsidRPr="001B1ECB">
        <w:rPr>
          <w:rFonts w:ascii="Times New Roman" w:hAnsi="Times New Roman" w:cs="Times New Roman"/>
          <w:color w:val="202122"/>
          <w:sz w:val="24"/>
          <w:szCs w:val="24"/>
          <w:shd w:val="clear" w:color="auto" w:fill="FFFFFF"/>
        </w:rPr>
        <w:t xml:space="preserve">  It can be achieved without man’s cooperation. </w:t>
      </w:r>
    </w:p>
    <w:p w14:paraId="53426018" w14:textId="77777777" w:rsidR="001B0482" w:rsidRDefault="001B0482" w:rsidP="00C61600">
      <w:pPr>
        <w:spacing w:line="360" w:lineRule="auto"/>
        <w:ind w:left="-284" w:right="-330"/>
        <w:jc w:val="both"/>
        <w:rPr>
          <w:rFonts w:ascii="Times New Roman" w:hAnsi="Times New Roman" w:cs="Times New Roman"/>
          <w:sz w:val="24"/>
          <w:szCs w:val="24"/>
        </w:rPr>
      </w:pPr>
    </w:p>
    <w:p w14:paraId="113A6BBC" w14:textId="35532F17" w:rsidR="00AF3846" w:rsidRPr="001B0482" w:rsidRDefault="00AF3846" w:rsidP="00C61600">
      <w:pPr>
        <w:spacing w:line="360" w:lineRule="auto"/>
        <w:ind w:left="-284" w:right="-330"/>
        <w:jc w:val="both"/>
        <w:rPr>
          <w:rFonts w:ascii="Times New Roman" w:hAnsi="Times New Roman" w:cs="Times New Roman"/>
          <w:b/>
          <w:bCs/>
          <w:sz w:val="24"/>
          <w:szCs w:val="24"/>
        </w:rPr>
      </w:pPr>
      <w:r w:rsidRPr="001B0482">
        <w:rPr>
          <w:rFonts w:ascii="Times New Roman" w:hAnsi="Times New Roman" w:cs="Times New Roman"/>
          <w:b/>
          <w:bCs/>
          <w:sz w:val="24"/>
          <w:szCs w:val="24"/>
        </w:rPr>
        <w:t>CATHOLIC VIEW</w:t>
      </w:r>
    </w:p>
    <w:p w14:paraId="0943CED0" w14:textId="77777777"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color w:val="444444"/>
          <w:sz w:val="24"/>
          <w:szCs w:val="24"/>
          <w:shd w:val="clear" w:color="auto" w:fill="FFFFFF"/>
        </w:rPr>
        <w:t>In Catholic doctrine, Salvation is obtained by God’s Grace through faith; faith, which is active, not passive. Salvation is through the grace of God which is “infused” into us. This grace is freely given, but men and women are responsible for co-operating with it. Primarily, this is done through participation in the sacraments which are seen as channels of grace. This grace of salvation (known as </w:t>
      </w:r>
      <w:r w:rsidRPr="001B1ECB">
        <w:rPr>
          <w:rFonts w:ascii="Times New Roman" w:hAnsi="Times New Roman" w:cs="Times New Roman"/>
          <w:i/>
          <w:iCs/>
          <w:color w:val="444444"/>
          <w:sz w:val="24"/>
          <w:szCs w:val="24"/>
          <w:bdr w:val="none" w:sz="0" w:space="0" w:color="auto" w:frame="1"/>
          <w:shd w:val="clear" w:color="auto" w:fill="FFFFFF"/>
        </w:rPr>
        <w:t>sanctifying grace</w:t>
      </w:r>
      <w:r w:rsidRPr="001B1ECB">
        <w:rPr>
          <w:rFonts w:ascii="Times New Roman" w:hAnsi="Times New Roman" w:cs="Times New Roman"/>
          <w:color w:val="444444"/>
          <w:sz w:val="24"/>
          <w:szCs w:val="24"/>
          <w:shd w:val="clear" w:color="auto" w:fill="FFFFFF"/>
        </w:rPr>
        <w:t>) can be lost through committing mortal sin but regained through the Sacrament of Reconciliation or Penance, which involves confession, repentance, and forgiveness.</w:t>
      </w:r>
    </w:p>
    <w:p w14:paraId="0961A7EE" w14:textId="1B1D10BA" w:rsidR="00AF3846" w:rsidRPr="001B0482" w:rsidRDefault="001B0482" w:rsidP="00C61600">
      <w:pPr>
        <w:spacing w:line="360" w:lineRule="auto"/>
        <w:ind w:left="-284" w:right="-330"/>
        <w:jc w:val="both"/>
        <w:rPr>
          <w:rFonts w:ascii="Times New Roman" w:hAnsi="Times New Roman" w:cs="Times New Roman"/>
          <w:b/>
          <w:bCs/>
          <w:sz w:val="24"/>
          <w:szCs w:val="24"/>
        </w:rPr>
      </w:pPr>
      <w:r w:rsidRPr="001B0482">
        <w:rPr>
          <w:rFonts w:ascii="Times New Roman" w:hAnsi="Times New Roman" w:cs="Times New Roman"/>
          <w:b/>
          <w:bCs/>
          <w:sz w:val="24"/>
          <w:szCs w:val="24"/>
        </w:rPr>
        <w:t>Addendum:</w:t>
      </w:r>
    </w:p>
    <w:p w14:paraId="39F463F2" w14:textId="77777777" w:rsidR="001B0482" w:rsidRDefault="00AF3846" w:rsidP="001B0482">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sz w:val="24"/>
          <w:szCs w:val="24"/>
        </w:rPr>
        <w:t xml:space="preserve">The Lutheran doctrines on justification lead also Catholic theology to question itself more deeply on the role and action of divine grace in Christian life, also in relation to human freedom. In addition, the Protestant denial of created grace prompted Catholic theology to reiterate and deepen this concept. The decree on justification presents grace as something broader, and as the bearer of a richer and deeper salvific value than Lutheran justification; on the other hand, the decree does not clarify the relationship between divine grace and human freedom. This renewed interest in the theology of grace gave rise to heated debates in the Catholic world, which all started from two sources: the Council of Trent and the works of St Augustine (doctor </w:t>
      </w:r>
      <w:proofErr w:type="spellStart"/>
      <w:r w:rsidRPr="001B1ECB">
        <w:rPr>
          <w:rFonts w:ascii="Times New Roman" w:hAnsi="Times New Roman" w:cs="Times New Roman"/>
          <w:sz w:val="24"/>
          <w:szCs w:val="24"/>
        </w:rPr>
        <w:t>gratiae</w:t>
      </w:r>
      <w:proofErr w:type="spellEnd"/>
      <w:r w:rsidRPr="001B1ECB">
        <w:rPr>
          <w:rFonts w:ascii="Times New Roman" w:hAnsi="Times New Roman" w:cs="Times New Roman"/>
          <w:sz w:val="24"/>
          <w:szCs w:val="24"/>
        </w:rPr>
        <w:t xml:space="preserve">). </w:t>
      </w:r>
    </w:p>
    <w:p w14:paraId="4898C150" w14:textId="30931271" w:rsidR="00AF3846" w:rsidRPr="001B0482" w:rsidRDefault="001B0482" w:rsidP="001B0482">
      <w:pPr>
        <w:spacing w:line="360" w:lineRule="auto"/>
        <w:ind w:left="-284" w:right="-330"/>
        <w:jc w:val="both"/>
        <w:rPr>
          <w:rFonts w:ascii="Times New Roman" w:hAnsi="Times New Roman" w:cs="Times New Roman"/>
          <w:sz w:val="24"/>
          <w:szCs w:val="24"/>
        </w:rPr>
      </w:pPr>
      <w:r>
        <w:rPr>
          <w:rFonts w:ascii="Times New Roman" w:hAnsi="Times New Roman" w:cs="Times New Roman"/>
          <w:b/>
          <w:bCs/>
          <w:sz w:val="24"/>
          <w:szCs w:val="24"/>
        </w:rPr>
        <w:t xml:space="preserve">How is </w:t>
      </w:r>
      <w:r w:rsidR="00AF3846" w:rsidRPr="001B1ECB">
        <w:rPr>
          <w:rFonts w:ascii="Times New Roman" w:hAnsi="Times New Roman" w:cs="Times New Roman"/>
          <w:b/>
          <w:bCs/>
          <w:sz w:val="24"/>
          <w:szCs w:val="24"/>
        </w:rPr>
        <w:t>man is saved</w:t>
      </w:r>
      <w:r>
        <w:rPr>
          <w:rFonts w:ascii="Times New Roman" w:hAnsi="Times New Roman" w:cs="Times New Roman"/>
          <w:b/>
          <w:bCs/>
          <w:sz w:val="24"/>
          <w:szCs w:val="24"/>
        </w:rPr>
        <w:t>? Faith? Good works? Grace?</w:t>
      </w:r>
    </w:p>
    <w:p w14:paraId="273CFF4B" w14:textId="72E0108E" w:rsidR="00AF3846" w:rsidRPr="001B1ECB" w:rsidRDefault="00AF3846" w:rsidP="00C61600">
      <w:p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color w:val="111111"/>
          <w:sz w:val="24"/>
          <w:szCs w:val="24"/>
          <w:shd w:val="clear" w:color="auto" w:fill="FFFFFF"/>
        </w:rPr>
        <w:t>Regarding the issue of </w:t>
      </w:r>
      <w:r w:rsidRPr="001B1ECB">
        <w:rPr>
          <w:rStyle w:val="Strong"/>
          <w:rFonts w:ascii="Times New Roman" w:hAnsi="Times New Roman" w:cs="Times New Roman"/>
          <w:color w:val="111111"/>
          <w:sz w:val="24"/>
          <w:szCs w:val="24"/>
          <w:shd w:val="clear" w:color="auto" w:fill="FFFFFF"/>
        </w:rPr>
        <w:t>salvation</w:t>
      </w:r>
      <w:r w:rsidRPr="001B1ECB">
        <w:rPr>
          <w:rFonts w:ascii="Times New Roman" w:hAnsi="Times New Roman" w:cs="Times New Roman"/>
          <w:color w:val="111111"/>
          <w:sz w:val="24"/>
          <w:szCs w:val="24"/>
          <w:shd w:val="clear" w:color="auto" w:fill="FFFFFF"/>
        </w:rPr>
        <w:t>, Luther stated that since "all have sinned and are justified without merit... by His grace, through the redemption that is in Christ Jesus, in his blood," then "faith alone justifies us... a </w:t>
      </w:r>
      <w:r w:rsidRPr="001B1ECB">
        <w:rPr>
          <w:rStyle w:val="Strong"/>
          <w:rFonts w:ascii="Times New Roman" w:hAnsi="Times New Roman" w:cs="Times New Roman"/>
          <w:color w:val="111111"/>
          <w:sz w:val="24"/>
          <w:szCs w:val="24"/>
          <w:shd w:val="clear" w:color="auto" w:fill="FFFFFF"/>
        </w:rPr>
        <w:t>man</w:t>
      </w:r>
      <w:r w:rsidRPr="001B1ECB">
        <w:rPr>
          <w:rFonts w:ascii="Times New Roman" w:hAnsi="Times New Roman" w:cs="Times New Roman"/>
          <w:color w:val="111111"/>
          <w:sz w:val="24"/>
          <w:szCs w:val="24"/>
          <w:shd w:val="clear" w:color="auto" w:fill="FFFFFF"/>
        </w:rPr>
        <w:t> is justified by faith, without the deeds of the Law" (</w:t>
      </w:r>
      <w:proofErr w:type="spellStart"/>
      <w:r w:rsidRPr="001B1ECB">
        <w:rPr>
          <w:rFonts w:ascii="Times New Roman" w:hAnsi="Times New Roman" w:cs="Times New Roman"/>
          <w:color w:val="111111"/>
          <w:sz w:val="24"/>
          <w:szCs w:val="24"/>
          <w:shd w:val="clear" w:color="auto" w:fill="FFFFFF"/>
        </w:rPr>
        <w:t>Smalcald</w:t>
      </w:r>
      <w:proofErr w:type="spellEnd"/>
      <w:r w:rsidRPr="001B1ECB">
        <w:rPr>
          <w:rFonts w:ascii="Times New Roman" w:hAnsi="Times New Roman" w:cs="Times New Roman"/>
          <w:color w:val="111111"/>
          <w:sz w:val="24"/>
          <w:szCs w:val="24"/>
          <w:shd w:val="clear" w:color="auto" w:fill="FFFFFF"/>
        </w:rPr>
        <w:t xml:space="preserve"> Articles, Part 2, Article 1) </w:t>
      </w:r>
      <w:r w:rsidRPr="001B1ECB">
        <w:rPr>
          <w:rFonts w:ascii="Times New Roman" w:hAnsi="Times New Roman" w:cs="Times New Roman"/>
          <w:color w:val="000000"/>
          <w:spacing w:val="2"/>
          <w:sz w:val="24"/>
          <w:szCs w:val="24"/>
          <w:shd w:val="clear" w:color="auto" w:fill="FFFFFF"/>
        </w:rPr>
        <w:t xml:space="preserve">Salvation is the forgiveness of sins, or evil deeds, and a requirement for a Christian to be reconciled with God. Without this reconciliation, a person cannot enter heaven upon death. The Catholic Church, the only Christian religion before the Protestant Reformation began in 1517, taught during the medieval age that followers could achieve salvation through a variety of means. Grace, faith, good </w:t>
      </w:r>
      <w:proofErr w:type="gramStart"/>
      <w:r w:rsidRPr="001B1ECB">
        <w:rPr>
          <w:rFonts w:ascii="Times New Roman" w:hAnsi="Times New Roman" w:cs="Times New Roman"/>
          <w:color w:val="000000"/>
          <w:spacing w:val="2"/>
          <w:sz w:val="24"/>
          <w:szCs w:val="24"/>
          <w:shd w:val="clear" w:color="auto" w:fill="FFFFFF"/>
        </w:rPr>
        <w:t>works</w:t>
      </w:r>
      <w:proofErr w:type="gramEnd"/>
      <w:r w:rsidRPr="001B1ECB">
        <w:rPr>
          <w:rFonts w:ascii="Times New Roman" w:hAnsi="Times New Roman" w:cs="Times New Roman"/>
          <w:color w:val="000000"/>
          <w:spacing w:val="2"/>
          <w:sz w:val="24"/>
          <w:szCs w:val="24"/>
          <w:shd w:val="clear" w:color="auto" w:fill="FFFFFF"/>
        </w:rPr>
        <w:t xml:space="preserve"> and indulgences were all ways to become one again with God. This Catholic hegemony over Christian thinking ended when Martin Luther, a German cleric, questioned this multiplicity of routes to salvation in his 95 Thesis, which he nailed to a church door in Wittenberg, Germany, in 1517. In this work, Luther challenged church doctrine on salvation by </w:t>
      </w:r>
      <w:r w:rsidRPr="001B1ECB">
        <w:rPr>
          <w:rFonts w:ascii="Times New Roman" w:hAnsi="Times New Roman" w:cs="Times New Roman"/>
          <w:color w:val="000000"/>
          <w:spacing w:val="2"/>
          <w:sz w:val="24"/>
          <w:szCs w:val="24"/>
          <w:shd w:val="clear" w:color="auto" w:fill="FFFFFF"/>
        </w:rPr>
        <w:lastRenderedPageBreak/>
        <w:t xml:space="preserve">arguing that only faith in God could save a soul from eternal damnation. This challenge became the impetus for the Protestant Reformation that ended the Catholic monopoly on Christian theology. </w:t>
      </w:r>
      <w:r w:rsidRPr="001B1ECB">
        <w:rPr>
          <w:rFonts w:ascii="Times New Roman" w:eastAsia="Times New Roman" w:hAnsi="Times New Roman" w:cs="Times New Roman"/>
          <w:color w:val="000000"/>
          <w:sz w:val="24"/>
          <w:szCs w:val="24"/>
          <w:lang w:eastAsia="en-GB"/>
        </w:rPr>
        <w:t xml:space="preserve">Grace refers to God’s ability to place </w:t>
      </w:r>
      <w:proofErr w:type="spellStart"/>
      <w:r w:rsidRPr="001B1ECB">
        <w:rPr>
          <w:rFonts w:ascii="Times New Roman" w:eastAsia="Times New Roman" w:hAnsi="Times New Roman" w:cs="Times New Roman"/>
          <w:color w:val="000000"/>
          <w:sz w:val="24"/>
          <w:szCs w:val="24"/>
          <w:lang w:eastAsia="en-GB"/>
        </w:rPr>
        <w:t>favor</w:t>
      </w:r>
      <w:proofErr w:type="spellEnd"/>
      <w:r w:rsidRPr="001B1ECB">
        <w:rPr>
          <w:rFonts w:ascii="Times New Roman" w:eastAsia="Times New Roman" w:hAnsi="Times New Roman" w:cs="Times New Roman"/>
          <w:color w:val="000000"/>
          <w:sz w:val="24"/>
          <w:szCs w:val="24"/>
          <w:lang w:eastAsia="en-GB"/>
        </w:rPr>
        <w:t xml:space="preserve"> upon any individual. As the creator of humankind, God, according to Christian doctrine, remains unbound by rules. It is thus within God’s purview to grant salvation upon any person he so deems. This </w:t>
      </w:r>
      <w:r w:rsidR="00C61600" w:rsidRPr="001B1ECB">
        <w:rPr>
          <w:rFonts w:ascii="Times New Roman" w:eastAsia="Times New Roman" w:hAnsi="Times New Roman" w:cs="Times New Roman"/>
          <w:color w:val="000000"/>
          <w:sz w:val="24"/>
          <w:szCs w:val="24"/>
          <w:lang w:eastAsia="en-GB"/>
        </w:rPr>
        <w:t>favour</w:t>
      </w:r>
      <w:r w:rsidRPr="001B1ECB">
        <w:rPr>
          <w:rFonts w:ascii="Times New Roman" w:eastAsia="Times New Roman" w:hAnsi="Times New Roman" w:cs="Times New Roman"/>
          <w:color w:val="000000"/>
          <w:sz w:val="24"/>
          <w:szCs w:val="24"/>
          <w:lang w:eastAsia="en-GB"/>
        </w:rPr>
        <w:t xml:space="preserve"> is totally undeserved, as Catholicism teaches that all people are born with original sin. God’s grace can open the avenues for people to earn salvation through actions, as well.</w:t>
      </w:r>
    </w:p>
    <w:p w14:paraId="6A1AA2EE" w14:textId="77777777" w:rsidR="00AF3846" w:rsidRPr="001B1ECB" w:rsidRDefault="00AF3846" w:rsidP="00C61600">
      <w:pPr>
        <w:spacing w:line="360" w:lineRule="auto"/>
        <w:ind w:left="-284" w:right="-330"/>
        <w:jc w:val="both"/>
        <w:rPr>
          <w:rFonts w:ascii="Times New Roman" w:eastAsia="Times New Roman" w:hAnsi="Times New Roman" w:cs="Times New Roman"/>
          <w:color w:val="000000"/>
          <w:sz w:val="24"/>
          <w:szCs w:val="24"/>
          <w:lang w:eastAsia="en-GB"/>
        </w:rPr>
      </w:pPr>
      <w:r w:rsidRPr="001B1ECB">
        <w:rPr>
          <w:rFonts w:ascii="Times New Roman" w:eastAsia="Times New Roman" w:hAnsi="Times New Roman" w:cs="Times New Roman"/>
          <w:color w:val="000000"/>
          <w:sz w:val="24"/>
          <w:szCs w:val="24"/>
          <w:lang w:eastAsia="en-GB"/>
        </w:rPr>
        <w:t>The Medieval Catholic Church taught that salvation came partly through a person's actions. These so-called good works included charitable giving, such as aid to the poor. Catholics also expected to achieve salvation through routine prayer. Others undertook acts of abstinence, most prominently fasting.</w:t>
      </w:r>
    </w:p>
    <w:p w14:paraId="1AE977A1" w14:textId="77777777" w:rsidR="00AF3846" w:rsidRPr="001B1ECB" w:rsidRDefault="00AF3846" w:rsidP="00C61600">
      <w:pPr>
        <w:spacing w:line="360" w:lineRule="auto"/>
        <w:ind w:left="-284" w:right="-330"/>
        <w:jc w:val="both"/>
        <w:rPr>
          <w:rFonts w:ascii="Times New Roman" w:hAnsi="Times New Roman" w:cs="Times New Roman"/>
          <w:b/>
          <w:bCs/>
          <w:sz w:val="24"/>
          <w:szCs w:val="24"/>
        </w:rPr>
      </w:pPr>
      <w:r w:rsidRPr="001B1ECB">
        <w:rPr>
          <w:rFonts w:ascii="Times New Roman" w:eastAsia="Times New Roman" w:hAnsi="Times New Roman" w:cs="Times New Roman"/>
          <w:color w:val="000000"/>
          <w:sz w:val="24"/>
          <w:szCs w:val="24"/>
          <w:lang w:eastAsia="en-GB"/>
        </w:rPr>
        <w:t>The Protestant Reformation changed the way Europeans viewed the issue of salvation. Martin Luther’s 95 Theses initiated the Reformation by claiming individual faith was the only means to salvation. The Reformation, in general, proclaimed that individuals had a personal relationship with God beyond the reach of the church. In the 1530s, French theologian John Calvin, who was living in Geneva, would further alter European ideas about salvation with his theory of predestination. According to Calvin, people could do nothing to save their souls because God had already decided the fate of every person.</w:t>
      </w:r>
    </w:p>
    <w:p w14:paraId="099F15F0" w14:textId="77777777" w:rsidR="00AF3846" w:rsidRPr="001B1ECB" w:rsidRDefault="00AF3846" w:rsidP="00C61600">
      <w:pPr>
        <w:spacing w:line="360" w:lineRule="auto"/>
        <w:ind w:left="-284" w:right="-330"/>
        <w:jc w:val="both"/>
        <w:rPr>
          <w:rFonts w:ascii="Times New Roman" w:hAnsi="Times New Roman" w:cs="Times New Roman"/>
          <w:b/>
          <w:bCs/>
          <w:sz w:val="24"/>
          <w:szCs w:val="24"/>
        </w:rPr>
      </w:pPr>
    </w:p>
    <w:p w14:paraId="37193F60" w14:textId="77777777" w:rsidR="00AF3846" w:rsidRPr="001B1ECB" w:rsidRDefault="00AF3846" w:rsidP="00C61600">
      <w:pPr>
        <w:spacing w:line="360" w:lineRule="auto"/>
        <w:ind w:left="-284" w:right="-330"/>
        <w:jc w:val="both"/>
        <w:rPr>
          <w:rFonts w:ascii="Times New Roman" w:hAnsi="Times New Roman" w:cs="Times New Roman"/>
          <w:sz w:val="24"/>
          <w:szCs w:val="24"/>
        </w:rPr>
      </w:pPr>
      <w:r w:rsidRPr="001B1ECB">
        <w:rPr>
          <w:rFonts w:ascii="Times New Roman" w:hAnsi="Times New Roman" w:cs="Times New Roman"/>
          <w:b/>
          <w:bCs/>
          <w:sz w:val="24"/>
          <w:szCs w:val="24"/>
        </w:rPr>
        <w:t>TAKE HOME:</w:t>
      </w:r>
      <w:r w:rsidRPr="001B1ECB">
        <w:rPr>
          <w:rFonts w:ascii="Times New Roman" w:hAnsi="Times New Roman" w:cs="Times New Roman"/>
          <w:sz w:val="24"/>
          <w:szCs w:val="24"/>
        </w:rPr>
        <w:t xml:space="preserve"> </w:t>
      </w:r>
    </w:p>
    <w:p w14:paraId="5EA11FA3" w14:textId="77777777" w:rsidR="00AF3846" w:rsidRPr="001B1ECB" w:rsidRDefault="00AF3846" w:rsidP="00C61600">
      <w:pPr>
        <w:spacing w:line="360" w:lineRule="auto"/>
        <w:ind w:left="-284" w:right="-330"/>
        <w:jc w:val="both"/>
        <w:rPr>
          <w:rFonts w:ascii="Times New Roman" w:hAnsi="Times New Roman" w:cs="Times New Roman"/>
          <w:b/>
          <w:bCs/>
          <w:sz w:val="24"/>
          <w:szCs w:val="24"/>
        </w:rPr>
      </w:pPr>
      <w:r w:rsidRPr="001B1ECB">
        <w:rPr>
          <w:rFonts w:ascii="Times New Roman" w:hAnsi="Times New Roman" w:cs="Times New Roman"/>
          <w:sz w:val="24"/>
          <w:szCs w:val="24"/>
        </w:rPr>
        <w:t xml:space="preserve">READ ON </w:t>
      </w:r>
      <w:r w:rsidRPr="001B1ECB">
        <w:rPr>
          <w:rFonts w:ascii="Times New Roman" w:hAnsi="Times New Roman" w:cs="Times New Roman"/>
          <w:b/>
          <w:bCs/>
          <w:sz w:val="24"/>
          <w:szCs w:val="24"/>
        </w:rPr>
        <w:t>THE CONTROVERSY DE AUXILIIS</w:t>
      </w:r>
    </w:p>
    <w:p w14:paraId="3591CA26" w14:textId="77777777" w:rsidR="00F03791" w:rsidRDefault="00F03791" w:rsidP="00F03791">
      <w:pPr>
        <w:pStyle w:val="ListParagraph"/>
        <w:numPr>
          <w:ilvl w:val="0"/>
          <w:numId w:val="2"/>
        </w:numPr>
        <w:spacing w:line="360" w:lineRule="auto"/>
        <w:ind w:right="-330"/>
        <w:jc w:val="both"/>
        <w:rPr>
          <w:rFonts w:ascii="Times New Roman" w:hAnsi="Times New Roman" w:cs="Times New Roman"/>
          <w:b/>
          <w:bCs/>
          <w:sz w:val="28"/>
          <w:szCs w:val="28"/>
        </w:rPr>
      </w:pPr>
      <w:r w:rsidRPr="00F03791">
        <w:rPr>
          <w:rFonts w:ascii="Times New Roman" w:hAnsi="Times New Roman" w:cs="Times New Roman"/>
          <w:b/>
          <w:bCs/>
          <w:sz w:val="28"/>
          <w:szCs w:val="28"/>
        </w:rPr>
        <w:t>Schmalkaldic Wars</w:t>
      </w:r>
      <w:r>
        <w:rPr>
          <w:rFonts w:ascii="Times New Roman" w:hAnsi="Times New Roman" w:cs="Times New Roman"/>
          <w:b/>
          <w:bCs/>
          <w:sz w:val="28"/>
          <w:szCs w:val="28"/>
        </w:rPr>
        <w:t xml:space="preserve"> </w:t>
      </w:r>
    </w:p>
    <w:p w14:paraId="1979A07A" w14:textId="77777777" w:rsidR="00F03791" w:rsidRDefault="00F03791" w:rsidP="00F03791">
      <w:pPr>
        <w:pStyle w:val="ListParagraph"/>
        <w:numPr>
          <w:ilvl w:val="0"/>
          <w:numId w:val="2"/>
        </w:numPr>
        <w:spacing w:line="360" w:lineRule="auto"/>
        <w:ind w:right="-330"/>
        <w:jc w:val="both"/>
        <w:rPr>
          <w:rFonts w:ascii="Times New Roman" w:hAnsi="Times New Roman" w:cs="Times New Roman"/>
          <w:b/>
          <w:bCs/>
          <w:sz w:val="28"/>
          <w:szCs w:val="28"/>
        </w:rPr>
      </w:pPr>
      <w:r w:rsidRPr="00F03791">
        <w:rPr>
          <w:rFonts w:ascii="Times New Roman" w:hAnsi="Times New Roman" w:cs="Times New Roman"/>
          <w:b/>
          <w:bCs/>
          <w:sz w:val="28"/>
          <w:szCs w:val="28"/>
        </w:rPr>
        <w:t xml:space="preserve"> Thirty Years War (1618-1648) </w:t>
      </w:r>
    </w:p>
    <w:p w14:paraId="13A12ABA" w14:textId="77777777" w:rsidR="00F03791" w:rsidRDefault="00F03791" w:rsidP="00F03791">
      <w:pPr>
        <w:spacing w:line="360" w:lineRule="auto"/>
        <w:ind w:left="-284" w:right="-330"/>
        <w:jc w:val="both"/>
        <w:rPr>
          <w:rFonts w:ascii="Times New Roman" w:hAnsi="Times New Roman" w:cs="Times New Roman"/>
          <w:b/>
          <w:bCs/>
          <w:sz w:val="28"/>
          <w:szCs w:val="28"/>
        </w:rPr>
      </w:pPr>
      <w:r w:rsidRPr="00F03791">
        <w:rPr>
          <w:rFonts w:ascii="Times New Roman" w:hAnsi="Times New Roman" w:cs="Times New Roman"/>
          <w:b/>
          <w:bCs/>
          <w:sz w:val="28"/>
          <w:szCs w:val="28"/>
        </w:rPr>
        <w:t xml:space="preserve">3. French Wars of Religion 1562-1598 </w:t>
      </w:r>
    </w:p>
    <w:p w14:paraId="3C9F82B6" w14:textId="77777777" w:rsidR="00F03791" w:rsidRDefault="00F03791" w:rsidP="00F03791">
      <w:pPr>
        <w:spacing w:line="360" w:lineRule="auto"/>
        <w:ind w:left="-284" w:right="-330"/>
        <w:jc w:val="both"/>
        <w:rPr>
          <w:rFonts w:ascii="Times New Roman" w:hAnsi="Times New Roman" w:cs="Times New Roman"/>
          <w:b/>
          <w:bCs/>
          <w:sz w:val="28"/>
          <w:szCs w:val="28"/>
        </w:rPr>
      </w:pPr>
      <w:r w:rsidRPr="00F03791">
        <w:rPr>
          <w:rFonts w:ascii="Times New Roman" w:hAnsi="Times New Roman" w:cs="Times New Roman"/>
          <w:b/>
          <w:bCs/>
          <w:sz w:val="28"/>
          <w:szCs w:val="28"/>
        </w:rPr>
        <w:t xml:space="preserve">4. Dutch Revolt (1568-1648) </w:t>
      </w:r>
    </w:p>
    <w:p w14:paraId="6F18F198" w14:textId="28F0E575" w:rsidR="00F03791" w:rsidRPr="00F03791" w:rsidRDefault="00F03791" w:rsidP="00F03791">
      <w:pPr>
        <w:spacing w:line="360" w:lineRule="auto"/>
        <w:ind w:left="-284" w:right="-330"/>
        <w:jc w:val="both"/>
        <w:rPr>
          <w:rFonts w:ascii="Times New Roman" w:hAnsi="Times New Roman" w:cs="Times New Roman"/>
          <w:b/>
          <w:bCs/>
          <w:sz w:val="28"/>
          <w:szCs w:val="28"/>
        </w:rPr>
      </w:pPr>
      <w:r w:rsidRPr="00F03791">
        <w:rPr>
          <w:rFonts w:ascii="Times New Roman" w:hAnsi="Times New Roman" w:cs="Times New Roman"/>
          <w:b/>
          <w:bCs/>
          <w:sz w:val="28"/>
          <w:szCs w:val="28"/>
        </w:rPr>
        <w:t>5. The British Civil Wars (1638-1660)</w:t>
      </w:r>
    </w:p>
    <w:p w14:paraId="6647A148" w14:textId="77777777" w:rsidR="00AF3846" w:rsidRPr="001B1ECB" w:rsidRDefault="00AF3846" w:rsidP="00C61600">
      <w:pPr>
        <w:spacing w:line="360" w:lineRule="auto"/>
        <w:ind w:left="-284" w:right="-330"/>
        <w:jc w:val="both"/>
        <w:rPr>
          <w:rFonts w:ascii="Times New Roman" w:hAnsi="Times New Roman" w:cs="Times New Roman"/>
          <w:b/>
          <w:bCs/>
          <w:sz w:val="24"/>
          <w:szCs w:val="24"/>
        </w:rPr>
      </w:pPr>
    </w:p>
    <w:p w14:paraId="6A5DCA13" w14:textId="77777777" w:rsidR="001F4590" w:rsidRDefault="00000000" w:rsidP="00C61600">
      <w:pPr>
        <w:spacing w:line="360" w:lineRule="auto"/>
      </w:pPr>
    </w:p>
    <w:sectPr w:rsidR="001F4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4D125" w14:textId="77777777" w:rsidR="007262B1" w:rsidRDefault="007262B1" w:rsidP="00AF3846">
      <w:pPr>
        <w:spacing w:after="0" w:line="240" w:lineRule="auto"/>
      </w:pPr>
      <w:r>
        <w:separator/>
      </w:r>
    </w:p>
  </w:endnote>
  <w:endnote w:type="continuationSeparator" w:id="0">
    <w:p w14:paraId="3E5E058E" w14:textId="77777777" w:rsidR="007262B1" w:rsidRDefault="007262B1" w:rsidP="00AF3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E74F8" w14:textId="77777777" w:rsidR="007262B1" w:rsidRDefault="007262B1" w:rsidP="00AF3846">
      <w:pPr>
        <w:spacing w:after="0" w:line="240" w:lineRule="auto"/>
      </w:pPr>
      <w:r>
        <w:separator/>
      </w:r>
    </w:p>
  </w:footnote>
  <w:footnote w:type="continuationSeparator" w:id="0">
    <w:p w14:paraId="583E29BF" w14:textId="77777777" w:rsidR="007262B1" w:rsidRDefault="007262B1" w:rsidP="00AF3846">
      <w:pPr>
        <w:spacing w:after="0" w:line="240" w:lineRule="auto"/>
      </w:pPr>
      <w:r>
        <w:continuationSeparator/>
      </w:r>
    </w:p>
  </w:footnote>
  <w:footnote w:id="1">
    <w:p w14:paraId="041991EB" w14:textId="28C5E621" w:rsidR="002D3D94" w:rsidRDefault="002D3D94">
      <w:pPr>
        <w:pStyle w:val="FootnoteText"/>
      </w:pPr>
      <w:r>
        <w:rPr>
          <w:rStyle w:val="FootnoteReference"/>
        </w:rPr>
        <w:footnoteRef/>
      </w:r>
      <w:r>
        <w:t xml:space="preserve"> </w:t>
      </w:r>
      <w:r>
        <w:rPr>
          <w:rStyle w:val="Strong"/>
          <w:rFonts w:ascii="Roboto" w:hAnsi="Roboto"/>
          <w:color w:val="111111"/>
          <w:sz w:val="27"/>
          <w:szCs w:val="27"/>
          <w:shd w:val="clear" w:color="auto" w:fill="FFFFFF"/>
        </w:rPr>
        <w:t>exercise of supreme authority over ecclesiastical matters by a secular ruler</w:t>
      </w:r>
    </w:p>
  </w:footnote>
  <w:footnote w:id="2">
    <w:p w14:paraId="650324AA" w14:textId="77777777" w:rsidR="00AF3846" w:rsidRDefault="00AF3846" w:rsidP="00AF3846">
      <w:pPr>
        <w:pStyle w:val="FootnoteText"/>
      </w:pPr>
      <w:r>
        <w:rPr>
          <w:rStyle w:val="FootnoteReference"/>
        </w:rPr>
        <w:footnoteRef/>
      </w:r>
      <w:r>
        <w:t xml:space="preserve"> </w:t>
      </w:r>
      <w:r>
        <w:rPr>
          <w:rFonts w:ascii="Georgia" w:hAnsi="Georgia"/>
          <w:color w:val="1A1A1A"/>
          <w:shd w:val="clear" w:color="auto" w:fill="FFFFFF"/>
        </w:rPr>
        <w:t>Pieper, Josef. "Scholasticism". </w:t>
      </w:r>
      <w:proofErr w:type="spellStart"/>
      <w:r>
        <w:rPr>
          <w:rStyle w:val="Emphasis"/>
          <w:rFonts w:ascii="Georgia" w:hAnsi="Georgia"/>
          <w:color w:val="1A1A1A"/>
          <w:shd w:val="clear" w:color="auto" w:fill="FFFFFF"/>
        </w:rPr>
        <w:t>Encyclopedia</w:t>
      </w:r>
      <w:proofErr w:type="spellEnd"/>
      <w:r>
        <w:rPr>
          <w:rStyle w:val="Emphasis"/>
          <w:rFonts w:ascii="Georgia" w:hAnsi="Georgia"/>
          <w:color w:val="1A1A1A"/>
          <w:shd w:val="clear" w:color="auto" w:fill="FFFFFF"/>
        </w:rPr>
        <w:t xml:space="preserve"> Britannica</w:t>
      </w:r>
      <w:r>
        <w:rPr>
          <w:rFonts w:ascii="Georgia" w:hAnsi="Georgia"/>
          <w:color w:val="1A1A1A"/>
          <w:shd w:val="clear" w:color="auto" w:fill="FFFFFF"/>
        </w:rPr>
        <w:t>, 7 Feb. 2022, https://www.britannica.com/topic/Scholasticism. Accessed 20 October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E0DD3"/>
    <w:multiLevelType w:val="hybridMultilevel"/>
    <w:tmpl w:val="F326A182"/>
    <w:lvl w:ilvl="0" w:tplc="0809000D">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E18062A"/>
    <w:multiLevelType w:val="hybridMultilevel"/>
    <w:tmpl w:val="6480DF66"/>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719D5548"/>
    <w:multiLevelType w:val="hybridMultilevel"/>
    <w:tmpl w:val="DE2E29A0"/>
    <w:lvl w:ilvl="0" w:tplc="0809000D">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7E880803"/>
    <w:multiLevelType w:val="hybridMultilevel"/>
    <w:tmpl w:val="AF3C102E"/>
    <w:lvl w:ilvl="0" w:tplc="434AF2D0">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16cid:durableId="1151412576">
    <w:abstractNumId w:val="1"/>
  </w:num>
  <w:num w:numId="2" w16cid:durableId="935593524">
    <w:abstractNumId w:val="3"/>
  </w:num>
  <w:num w:numId="3" w16cid:durableId="1217738371">
    <w:abstractNumId w:val="2"/>
  </w:num>
  <w:num w:numId="4" w16cid:durableId="747311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46"/>
    <w:rsid w:val="001B0482"/>
    <w:rsid w:val="002D3D94"/>
    <w:rsid w:val="00497CDE"/>
    <w:rsid w:val="004B2D69"/>
    <w:rsid w:val="00714DDC"/>
    <w:rsid w:val="007262B1"/>
    <w:rsid w:val="00895980"/>
    <w:rsid w:val="00A21918"/>
    <w:rsid w:val="00A84300"/>
    <w:rsid w:val="00AF3846"/>
    <w:rsid w:val="00C278E1"/>
    <w:rsid w:val="00C61600"/>
    <w:rsid w:val="00E6327A"/>
    <w:rsid w:val="00F0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07A0F"/>
  <w15:chartTrackingRefBased/>
  <w15:docId w15:val="{9C4C45A5-EA5A-4C5C-8BC3-C2303414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38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3846"/>
    <w:rPr>
      <w:sz w:val="20"/>
      <w:szCs w:val="20"/>
    </w:rPr>
  </w:style>
  <w:style w:type="character" w:styleId="FootnoteReference">
    <w:name w:val="footnote reference"/>
    <w:basedOn w:val="DefaultParagraphFont"/>
    <w:uiPriority w:val="99"/>
    <w:semiHidden/>
    <w:unhideWhenUsed/>
    <w:rsid w:val="00AF3846"/>
    <w:rPr>
      <w:vertAlign w:val="superscript"/>
    </w:rPr>
  </w:style>
  <w:style w:type="paragraph" w:styleId="ListParagraph">
    <w:name w:val="List Paragraph"/>
    <w:basedOn w:val="Normal"/>
    <w:uiPriority w:val="34"/>
    <w:qFormat/>
    <w:rsid w:val="00AF3846"/>
    <w:pPr>
      <w:ind w:left="720"/>
      <w:contextualSpacing/>
    </w:pPr>
  </w:style>
  <w:style w:type="character" w:styleId="Strong">
    <w:name w:val="Strong"/>
    <w:basedOn w:val="DefaultParagraphFont"/>
    <w:uiPriority w:val="22"/>
    <w:qFormat/>
    <w:rsid w:val="00AF3846"/>
    <w:rPr>
      <w:b/>
      <w:bCs/>
    </w:rPr>
  </w:style>
  <w:style w:type="character" w:styleId="Emphasis">
    <w:name w:val="Emphasis"/>
    <w:basedOn w:val="DefaultParagraphFont"/>
    <w:uiPriority w:val="20"/>
    <w:qFormat/>
    <w:rsid w:val="00AF3846"/>
    <w:rPr>
      <w:i/>
      <w:iCs/>
    </w:rPr>
  </w:style>
  <w:style w:type="paragraph" w:styleId="NormalWeb">
    <w:name w:val="Normal (Web)"/>
    <w:basedOn w:val="Normal"/>
    <w:uiPriority w:val="99"/>
    <w:semiHidden/>
    <w:unhideWhenUsed/>
    <w:rsid w:val="00714DD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319366">
      <w:bodyDiv w:val="1"/>
      <w:marLeft w:val="0"/>
      <w:marRight w:val="0"/>
      <w:marTop w:val="0"/>
      <w:marBottom w:val="0"/>
      <w:divBdr>
        <w:top w:val="none" w:sz="0" w:space="0" w:color="auto"/>
        <w:left w:val="none" w:sz="0" w:space="0" w:color="auto"/>
        <w:bottom w:val="none" w:sz="0" w:space="0" w:color="auto"/>
        <w:right w:val="none" w:sz="0" w:space="0" w:color="auto"/>
      </w:divBdr>
    </w:div>
    <w:div w:id="21390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8</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5</cp:revision>
  <cp:lastPrinted>2022-10-20T18:48:00Z</cp:lastPrinted>
  <dcterms:created xsi:type="dcterms:W3CDTF">2022-10-20T16:10:00Z</dcterms:created>
  <dcterms:modified xsi:type="dcterms:W3CDTF">2022-10-21T11:27:00Z</dcterms:modified>
</cp:coreProperties>
</file>