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ABB" w:rsidRPr="00DD7ADD" w:rsidRDefault="008D72E7" w:rsidP="00452560">
      <w:pPr>
        <w:spacing w:line="276" w:lineRule="auto"/>
        <w:jc w:val="both"/>
        <w:rPr>
          <w:rFonts w:ascii="Times New Roman" w:hAnsi="Times New Roman" w:cs="Times New Roman"/>
          <w:b/>
        </w:rPr>
      </w:pPr>
      <w:r w:rsidRPr="00DD7ADD">
        <w:rPr>
          <w:rFonts w:ascii="Times New Roman" w:hAnsi="Times New Roman" w:cs="Times New Roman"/>
          <w:b/>
        </w:rPr>
        <w:t>FASAKIN OLUWAKAYODE MICHAEL</w:t>
      </w:r>
    </w:p>
    <w:p w:rsidR="008D72E7" w:rsidRPr="00DD7ADD" w:rsidRDefault="008D72E7" w:rsidP="00452560">
      <w:pPr>
        <w:spacing w:line="276" w:lineRule="auto"/>
        <w:jc w:val="both"/>
        <w:rPr>
          <w:rFonts w:ascii="Times New Roman" w:hAnsi="Times New Roman" w:cs="Times New Roman"/>
          <w:b/>
        </w:rPr>
      </w:pPr>
      <w:r w:rsidRPr="00DD7ADD">
        <w:rPr>
          <w:rFonts w:ascii="Times New Roman" w:hAnsi="Times New Roman" w:cs="Times New Roman"/>
          <w:b/>
        </w:rPr>
        <w:t>DI/918</w:t>
      </w:r>
    </w:p>
    <w:p w:rsidR="007B42A8" w:rsidRPr="00DD7ADD" w:rsidRDefault="008D72E7" w:rsidP="00452560">
      <w:pPr>
        <w:spacing w:line="276" w:lineRule="auto"/>
        <w:jc w:val="both"/>
        <w:rPr>
          <w:rFonts w:ascii="Times New Roman" w:hAnsi="Times New Roman" w:cs="Times New Roman"/>
          <w:b/>
        </w:rPr>
      </w:pPr>
      <w:r w:rsidRPr="00DD7ADD">
        <w:rPr>
          <w:rFonts w:ascii="Times New Roman" w:hAnsi="Times New Roman" w:cs="Times New Roman"/>
          <w:b/>
        </w:rPr>
        <w:t xml:space="preserve">THE ENCYCLICAL ON </w:t>
      </w:r>
      <w:r w:rsidRPr="00DD7ADD">
        <w:rPr>
          <w:rFonts w:ascii="Times New Roman" w:hAnsi="Times New Roman" w:cs="Times New Roman"/>
          <w:b/>
          <w:i/>
        </w:rPr>
        <w:t>RERUM NOVARUM</w:t>
      </w:r>
      <w:r w:rsidR="001A0B36" w:rsidRPr="00DD7ADD">
        <w:rPr>
          <w:rFonts w:ascii="Times New Roman" w:hAnsi="Times New Roman" w:cs="Times New Roman"/>
          <w:b/>
          <w:i/>
        </w:rPr>
        <w:t xml:space="preserve"> </w:t>
      </w:r>
      <w:r w:rsidRPr="00DD7ADD">
        <w:rPr>
          <w:rFonts w:ascii="Times New Roman" w:hAnsi="Times New Roman" w:cs="Times New Roman"/>
          <w:b/>
          <w:i/>
        </w:rPr>
        <w:t xml:space="preserve"> </w:t>
      </w:r>
      <w:r w:rsidRPr="00DD7ADD">
        <w:rPr>
          <w:rFonts w:ascii="Times New Roman" w:hAnsi="Times New Roman" w:cs="Times New Roman"/>
          <w:b/>
        </w:rPr>
        <w:t xml:space="preserve"> BY POPE LEO XIII, 1891</w:t>
      </w:r>
      <w:r w:rsidR="00ED5EAA" w:rsidRPr="00DD7ADD">
        <w:rPr>
          <w:rFonts w:ascii="Times New Roman" w:hAnsi="Times New Roman" w:cs="Times New Roman"/>
          <w:b/>
        </w:rPr>
        <w:t>.</w:t>
      </w:r>
    </w:p>
    <w:p w:rsidR="007B42A8" w:rsidRDefault="007B42A8" w:rsidP="00452560">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Pope Leo XIII highlights the principles necessary to bring about a just society introducing the just wage theory, these principles include protecting the right of workers, free association being defended by the state and private property defended but limited.</w:t>
      </w:r>
    </w:p>
    <w:p w:rsidR="007B42A8" w:rsidRDefault="002E16D0" w:rsidP="00452560">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w:t>
      </w:r>
      <w:r>
        <w:rPr>
          <w:rFonts w:ascii="Times New Roman" w:eastAsia="Times New Roman" w:hAnsi="Times New Roman" w:cs="Times New Roman"/>
          <w:i/>
          <w:sz w:val="24"/>
          <w:szCs w:val="24"/>
        </w:rPr>
        <w:t>Rerum Novarum</w:t>
      </w:r>
      <w:r>
        <w:rPr>
          <w:rFonts w:ascii="Times New Roman" w:eastAsia="Times New Roman" w:hAnsi="Times New Roman" w:cs="Times New Roman"/>
          <w:sz w:val="24"/>
          <w:szCs w:val="24"/>
        </w:rPr>
        <w:t xml:space="preserve"> was the first of the modern wave of social encyclicals. Pope Leo’s awareness of the poverty of many workers and it was a means to promote the power of socialist movements</w:t>
      </w:r>
      <w:r w:rsidR="00B57778">
        <w:rPr>
          <w:rFonts w:ascii="Times New Roman" w:eastAsia="Times New Roman" w:hAnsi="Times New Roman" w:cs="Times New Roman"/>
          <w:sz w:val="24"/>
          <w:szCs w:val="24"/>
        </w:rPr>
        <w:t xml:space="preserve">. </w:t>
      </w:r>
      <w:r w:rsidR="007B42A8" w:rsidRPr="007B42A8">
        <w:rPr>
          <w:rFonts w:ascii="Times New Roman" w:eastAsia="Times New Roman" w:hAnsi="Times New Roman" w:cs="Times New Roman"/>
          <w:sz w:val="24"/>
          <w:szCs w:val="24"/>
        </w:rPr>
        <w:t xml:space="preserve">In Pope Leo XIII's time such a concept of the Church's right and duty was far from being commonly admitted. Indeed, a twofold approach prevailed: one directed to this world and this life, to which faith ought to remain extraneous; the other directed towards a purely other-worldly salvation, which neither enlightens nor directs existence on earth. The Pope's approach in publishing </w:t>
      </w:r>
      <w:r w:rsidR="007B42A8" w:rsidRPr="007B42A8">
        <w:rPr>
          <w:rFonts w:ascii="Times New Roman" w:eastAsia="Times New Roman" w:hAnsi="Times New Roman" w:cs="Times New Roman"/>
          <w:i/>
          <w:iCs/>
          <w:sz w:val="24"/>
          <w:szCs w:val="24"/>
        </w:rPr>
        <w:t xml:space="preserve">Rerum Novarum </w:t>
      </w:r>
      <w:r w:rsidR="007B42A8" w:rsidRPr="007B42A8">
        <w:rPr>
          <w:rFonts w:ascii="Times New Roman" w:eastAsia="Times New Roman" w:hAnsi="Times New Roman" w:cs="Times New Roman"/>
          <w:sz w:val="24"/>
          <w:szCs w:val="24"/>
        </w:rPr>
        <w:t xml:space="preserve">gave the Church "citizenship status" as it were, amid the changing realities of public life, and this standing would be more fully confirmed later on. In effect, to teach and to spread her social doctrine pertains to the Church's evangelizing mission and is an essential part of the Christian message, since this doctrine points out the direct consequences of that message in the life of society and situates daily work and struggles for justice in the context of bearing witness to Christ the Savior. This doctrine is likewise a source of unity and peace in dealing with the conflicts which inevitably arise in social and economic life. Thus it is possible to meet these new situations without degrading the human person's transcendent dignity, either in oneself or in one's adversaries, and to direct those situations towards just solutions. </w:t>
      </w:r>
    </w:p>
    <w:p w:rsidR="002E16D0" w:rsidRDefault="002E16D0" w:rsidP="00452560">
      <w:pPr>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Nevertheless, </w:t>
      </w:r>
      <w:r w:rsidRPr="002E16D0">
        <w:rPr>
          <w:rFonts w:ascii="Times New Roman" w:eastAsia="Times New Roman" w:hAnsi="Times New Roman" w:cs="Times New Roman"/>
          <w:sz w:val="24"/>
          <w:szCs w:val="24"/>
        </w:rPr>
        <w:t xml:space="preserve">With the intention of shedding light on the conflict which had arisen between capital and labor, Pope Leo XIII affirmed the fundamental rights of workers. </w:t>
      </w:r>
      <w:r>
        <w:rPr>
          <w:rFonts w:ascii="Times New Roman" w:eastAsia="Times New Roman" w:hAnsi="Times New Roman" w:cs="Times New Roman"/>
          <w:sz w:val="24"/>
          <w:szCs w:val="24"/>
        </w:rPr>
        <w:t>The aim of this</w:t>
      </w:r>
      <w:r w:rsidRPr="002E16D0">
        <w:rPr>
          <w:rFonts w:ascii="Times New Roman" w:eastAsia="Times New Roman" w:hAnsi="Times New Roman" w:cs="Times New Roman"/>
          <w:sz w:val="24"/>
          <w:szCs w:val="24"/>
        </w:rPr>
        <w:t xml:space="preserve"> encyclical is</w:t>
      </w:r>
      <w:r>
        <w:rPr>
          <w:rFonts w:ascii="Times New Roman" w:eastAsia="Times New Roman" w:hAnsi="Times New Roman" w:cs="Times New Roman"/>
          <w:sz w:val="24"/>
          <w:szCs w:val="24"/>
        </w:rPr>
        <w:t xml:space="preserve"> totally based on </w:t>
      </w:r>
      <w:r w:rsidRPr="002E16D0">
        <w:rPr>
          <w:rFonts w:ascii="Times New Roman" w:eastAsia="Times New Roman" w:hAnsi="Times New Roman" w:cs="Times New Roman"/>
          <w:sz w:val="24"/>
          <w:szCs w:val="24"/>
        </w:rPr>
        <w:t>the dignity of the worker as such, and, for the same reason, the dignity of work, which is defined as follows: "to exert oneself for the sake of procuring what is necessary for the various purposes of life, and first of all for self-preservation." The Pope describes work as "personal, inasmuch as the energy expended is bound up with the personality and is the exclusive property of him who acts, and, furthermore, was given to him for his advantage."</w:t>
      </w:r>
      <w:r w:rsidR="007577EB">
        <w:rPr>
          <w:rFonts w:ascii="Times New Roman" w:eastAsia="Times New Roman" w:hAnsi="Times New Roman" w:cs="Times New Roman"/>
          <w:sz w:val="24"/>
          <w:szCs w:val="24"/>
        </w:rPr>
        <w:t xml:space="preserve"> I</w:t>
      </w:r>
      <w:r>
        <w:rPr>
          <w:rFonts w:ascii="Times New Roman" w:eastAsia="Times New Roman" w:hAnsi="Times New Roman" w:cs="Times New Roman"/>
          <w:sz w:val="24"/>
          <w:szCs w:val="24"/>
        </w:rPr>
        <w:t>t is good to note that</w:t>
      </w:r>
      <w:r w:rsidRPr="002E16D0">
        <w:rPr>
          <w:rFonts w:ascii="Times New Roman" w:eastAsia="Times New Roman" w:hAnsi="Times New Roman" w:cs="Times New Roman"/>
          <w:sz w:val="24"/>
          <w:szCs w:val="24"/>
        </w:rPr>
        <w:t xml:space="preserve"> Work</w:t>
      </w:r>
      <w:r>
        <w:rPr>
          <w:rFonts w:ascii="Times New Roman" w:eastAsia="Times New Roman" w:hAnsi="Times New Roman" w:cs="Times New Roman"/>
          <w:sz w:val="24"/>
          <w:szCs w:val="24"/>
        </w:rPr>
        <w:t>,</w:t>
      </w:r>
      <w:r w:rsidRPr="002E16D0">
        <w:rPr>
          <w:rFonts w:ascii="Times New Roman" w:eastAsia="Times New Roman" w:hAnsi="Times New Roman" w:cs="Times New Roman"/>
          <w:sz w:val="24"/>
          <w:szCs w:val="24"/>
        </w:rPr>
        <w:t xml:space="preserve"> thus belongs to the vocation of every person;</w:t>
      </w:r>
      <w:r>
        <w:rPr>
          <w:rFonts w:ascii="Times New Roman" w:eastAsia="Times New Roman" w:hAnsi="Times New Roman" w:cs="Times New Roman"/>
          <w:sz w:val="24"/>
          <w:szCs w:val="24"/>
        </w:rPr>
        <w:t xml:space="preserve"> because it is</w:t>
      </w:r>
      <w:r w:rsidRPr="002E16D0">
        <w:rPr>
          <w:rFonts w:ascii="Times New Roman" w:eastAsia="Times New Roman" w:hAnsi="Times New Roman" w:cs="Times New Roman"/>
          <w:sz w:val="24"/>
          <w:szCs w:val="24"/>
        </w:rPr>
        <w:t xml:space="preserve"> indeed, a</w:t>
      </w:r>
      <w:r>
        <w:rPr>
          <w:rFonts w:ascii="Times New Roman" w:eastAsia="Times New Roman" w:hAnsi="Times New Roman" w:cs="Times New Roman"/>
          <w:sz w:val="24"/>
          <w:szCs w:val="24"/>
        </w:rPr>
        <w:t xml:space="preserve"> means for</w:t>
      </w:r>
      <w:r w:rsidRPr="002E16D0">
        <w:rPr>
          <w:rFonts w:ascii="Times New Roman" w:eastAsia="Times New Roman" w:hAnsi="Times New Roman" w:cs="Times New Roman"/>
          <w:sz w:val="24"/>
          <w:szCs w:val="24"/>
        </w:rPr>
        <w:t xml:space="preserve"> human </w:t>
      </w:r>
      <w:r w:rsidR="00ED5EAA" w:rsidRPr="002E16D0">
        <w:rPr>
          <w:rFonts w:ascii="Times New Roman" w:eastAsia="Times New Roman" w:hAnsi="Times New Roman" w:cs="Times New Roman"/>
          <w:sz w:val="24"/>
          <w:szCs w:val="24"/>
        </w:rPr>
        <w:t xml:space="preserve">being </w:t>
      </w:r>
      <w:r w:rsidR="00ED5EAA">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w:t>
      </w:r>
      <w:r w:rsidR="00ED5EAA">
        <w:rPr>
          <w:rFonts w:ascii="Times New Roman" w:eastAsia="Times New Roman" w:hAnsi="Times New Roman" w:cs="Times New Roman"/>
          <w:sz w:val="24"/>
          <w:szCs w:val="24"/>
        </w:rPr>
        <w:t>carry out</w:t>
      </w:r>
      <w:r>
        <w:rPr>
          <w:rFonts w:ascii="Times New Roman" w:eastAsia="Times New Roman" w:hAnsi="Times New Roman" w:cs="Times New Roman"/>
          <w:sz w:val="24"/>
          <w:szCs w:val="24"/>
        </w:rPr>
        <w:t xml:space="preserve"> the duty </w:t>
      </w:r>
      <w:r w:rsidR="007577EB">
        <w:rPr>
          <w:rFonts w:ascii="Times New Roman" w:eastAsia="Times New Roman" w:hAnsi="Times New Roman" w:cs="Times New Roman"/>
          <w:sz w:val="24"/>
          <w:szCs w:val="24"/>
        </w:rPr>
        <w:t>of</w:t>
      </w:r>
      <w:r w:rsidRPr="002E16D0">
        <w:rPr>
          <w:rFonts w:ascii="Times New Roman" w:eastAsia="Times New Roman" w:hAnsi="Times New Roman" w:cs="Times New Roman"/>
          <w:sz w:val="24"/>
          <w:szCs w:val="24"/>
        </w:rPr>
        <w:t xml:space="preserve"> himself by working. At the same time, work has a "social" dimension through its intimate relationship not only to the family, but also to the common good, since "it may truly be said that it is only by the labor of working men that states grow rich."</w:t>
      </w:r>
    </w:p>
    <w:p w:rsidR="007577EB" w:rsidRDefault="007577EB" w:rsidP="00452560">
      <w:pPr>
        <w:spacing w:before="100" w:beforeAutospacing="1" w:after="100" w:afterAutospacing="1" w:line="276" w:lineRule="auto"/>
        <w:jc w:val="both"/>
        <w:rPr>
          <w:rFonts w:ascii="Times New Roman" w:eastAsia="Times New Roman" w:hAnsi="Times New Roman" w:cs="Times New Roman"/>
          <w:sz w:val="24"/>
          <w:szCs w:val="24"/>
        </w:rPr>
      </w:pPr>
      <w:r w:rsidRPr="007577EB">
        <w:rPr>
          <w:rFonts w:ascii="Times New Roman" w:eastAsia="Times New Roman" w:hAnsi="Times New Roman" w:cs="Times New Roman"/>
          <w:sz w:val="24"/>
          <w:szCs w:val="24"/>
        </w:rPr>
        <w:t xml:space="preserve">On the other hand, it is certainly true that the type of private property which Leo XIII mainly considers is land ownership. But this does not mean that the reasons adduced to safeguard private property or to affirm the right to possess the things necessary for one's personal development and the development of one's family, whatever the concrete form which that right may assume, are not </w:t>
      </w:r>
      <w:r w:rsidRPr="007577EB">
        <w:rPr>
          <w:rFonts w:ascii="Times New Roman" w:eastAsia="Times New Roman" w:hAnsi="Times New Roman" w:cs="Times New Roman"/>
          <w:sz w:val="24"/>
          <w:szCs w:val="24"/>
        </w:rPr>
        <w:lastRenderedPageBreak/>
        <w:t>still valid today. This is something which must be affirmed once more in the face of the changes we are witnessing in systems formerly dominated by collective ownership of the means of production, as well as in the face of the increasing instances of poverty or, more precisely, of hindrances to private ownership in many parts of the world, including those where systems predominate which are based on an affirmation of the right to private property</w:t>
      </w:r>
      <w:r>
        <w:rPr>
          <w:rFonts w:ascii="Times New Roman" w:eastAsia="Times New Roman" w:hAnsi="Times New Roman" w:cs="Times New Roman"/>
          <w:sz w:val="24"/>
          <w:szCs w:val="24"/>
        </w:rPr>
        <w:t>.</w:t>
      </w:r>
    </w:p>
    <w:p w:rsidR="007577EB" w:rsidRDefault="007577EB" w:rsidP="00452560">
      <w:pPr>
        <w:spacing w:before="100" w:beforeAutospacing="1" w:after="100" w:afterAutospacing="1" w:line="276" w:lineRule="auto"/>
        <w:jc w:val="both"/>
        <w:rPr>
          <w:rFonts w:ascii="Times New Roman" w:eastAsia="Times New Roman" w:hAnsi="Times New Roman" w:cs="Times New Roman"/>
          <w:sz w:val="24"/>
          <w:szCs w:val="24"/>
        </w:rPr>
      </w:pPr>
      <w:r w:rsidRPr="007577EB">
        <w:rPr>
          <w:rFonts w:ascii="Times New Roman" w:eastAsia="Times New Roman" w:hAnsi="Times New Roman" w:cs="Times New Roman"/>
          <w:sz w:val="24"/>
          <w:szCs w:val="24"/>
        </w:rPr>
        <w:t>The Pope immediately adds another right which the worker has as a person. This is the right to a "just wage," which cannot be left to the "free consent of the parties, so that the employer, having paid what was agreed upon, has done his part and seemingly is not called upon to do anything beyond." It was said at the time that the State does not have the power to intervene in the terms of these contracts, except to ensure the fulfillment of what had been explicitly agreed upon. This concept of relations between employers and employees. purely pragmatic and inspired by a thoroughgoing individualism. is severely censured in the encyclical as contrary to the twofold nature of work as a personal and necessary reality. For if work as something personal belongs to the sphere of the individual's free use of his own abilities and energy, as something necessary it is governed by the grave obligation of every individual to ensure "the preservation of life." "It necessarily follows," the Pope concludes, "that every individual has a natural right to procure what is required to live; and the poor can procure that in no other way than by what they can earn through their work."</w:t>
      </w:r>
    </w:p>
    <w:p w:rsidR="002E16D0" w:rsidRDefault="002E16D0" w:rsidP="00452560">
      <w:pPr>
        <w:spacing w:line="276" w:lineRule="auto"/>
        <w:jc w:val="both"/>
        <w:rPr>
          <w:rFonts w:ascii="Times New Roman" w:hAnsi="Times New Roman" w:cs="Times New Roman"/>
          <w:b/>
          <w:sz w:val="24"/>
          <w:szCs w:val="24"/>
        </w:rPr>
      </w:pPr>
    </w:p>
    <w:p w:rsidR="00ED5EAA" w:rsidRDefault="00ED5EAA" w:rsidP="00452560">
      <w:pPr>
        <w:spacing w:line="276" w:lineRule="auto"/>
        <w:jc w:val="both"/>
        <w:rPr>
          <w:rFonts w:ascii="Times New Roman" w:hAnsi="Times New Roman" w:cs="Times New Roman"/>
          <w:b/>
          <w:sz w:val="24"/>
          <w:szCs w:val="24"/>
        </w:rPr>
      </w:pPr>
      <w:bookmarkStart w:id="0" w:name="_GoBack"/>
      <w:bookmarkEnd w:id="0"/>
    </w:p>
    <w:sectPr w:rsidR="00ED5E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2E7"/>
    <w:rsid w:val="001A0B36"/>
    <w:rsid w:val="002E16D0"/>
    <w:rsid w:val="00452560"/>
    <w:rsid w:val="007577EB"/>
    <w:rsid w:val="007B42A8"/>
    <w:rsid w:val="008D72E7"/>
    <w:rsid w:val="00B57778"/>
    <w:rsid w:val="00DD7ADD"/>
    <w:rsid w:val="00DF3ABB"/>
    <w:rsid w:val="00ED5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DDF74-04E8-4D2B-AABB-664860DE9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dc:creator>
  <cp:keywords/>
  <dc:description/>
  <cp:lastModifiedBy>Josephine</cp:lastModifiedBy>
  <cp:revision>10</cp:revision>
  <dcterms:created xsi:type="dcterms:W3CDTF">2020-10-07T22:47:00Z</dcterms:created>
  <dcterms:modified xsi:type="dcterms:W3CDTF">2020-10-09T22:03:00Z</dcterms:modified>
</cp:coreProperties>
</file>