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BCE09C" w14:textId="2E8F0877" w:rsidR="009B05CD" w:rsidRDefault="009B05CD" w:rsidP="006159E4">
      <w:pPr>
        <w:jc w:val="both"/>
        <w:rPr>
          <w:rFonts w:ascii="Times New Roman" w:hAnsi="Times New Roman" w:cs="Times New Roman"/>
          <w:sz w:val="24"/>
          <w:szCs w:val="24"/>
        </w:rPr>
      </w:pPr>
      <w:r>
        <w:rPr>
          <w:rFonts w:ascii="Times New Roman" w:hAnsi="Times New Roman" w:cs="Times New Roman"/>
          <w:sz w:val="24"/>
          <w:szCs w:val="24"/>
        </w:rPr>
        <w:t xml:space="preserve">APEH, ANTHONY CHIDIEBERE. DI/979. </w:t>
      </w:r>
    </w:p>
    <w:p w14:paraId="404481DE" w14:textId="61226EB4" w:rsidR="009B05CD" w:rsidRDefault="009B05CD" w:rsidP="006159E4">
      <w:pPr>
        <w:jc w:val="both"/>
        <w:rPr>
          <w:rFonts w:ascii="Times New Roman" w:hAnsi="Times New Roman" w:cs="Times New Roman"/>
          <w:sz w:val="24"/>
          <w:szCs w:val="24"/>
        </w:rPr>
      </w:pPr>
      <w:r>
        <w:rPr>
          <w:rFonts w:ascii="Times New Roman" w:hAnsi="Times New Roman" w:cs="Times New Roman"/>
          <w:sz w:val="24"/>
          <w:szCs w:val="24"/>
        </w:rPr>
        <w:t xml:space="preserve">TOPIC: Review of </w:t>
      </w:r>
      <w:r w:rsidR="0015537A">
        <w:rPr>
          <w:rFonts w:ascii="Times New Roman" w:hAnsi="Times New Roman" w:cs="Times New Roman"/>
          <w:sz w:val="24"/>
          <w:szCs w:val="24"/>
        </w:rPr>
        <w:t xml:space="preserve">The </w:t>
      </w:r>
      <w:r>
        <w:rPr>
          <w:rFonts w:ascii="Times New Roman" w:hAnsi="Times New Roman" w:cs="Times New Roman"/>
          <w:sz w:val="24"/>
          <w:szCs w:val="24"/>
        </w:rPr>
        <w:t>Unintended Reformation</w:t>
      </w:r>
      <w:r w:rsidR="0015537A">
        <w:rPr>
          <w:rFonts w:ascii="Times New Roman" w:hAnsi="Times New Roman" w:cs="Times New Roman"/>
          <w:sz w:val="24"/>
          <w:szCs w:val="24"/>
        </w:rPr>
        <w:t>: How a Religious Revolution Secularised Society</w:t>
      </w:r>
      <w:r>
        <w:rPr>
          <w:rFonts w:ascii="Times New Roman" w:hAnsi="Times New Roman" w:cs="Times New Roman"/>
          <w:sz w:val="24"/>
          <w:szCs w:val="24"/>
        </w:rPr>
        <w:t xml:space="preserve"> by </w:t>
      </w:r>
      <w:r w:rsidR="0015537A">
        <w:rPr>
          <w:rFonts w:ascii="Times New Roman" w:hAnsi="Times New Roman" w:cs="Times New Roman"/>
          <w:sz w:val="24"/>
          <w:szCs w:val="24"/>
        </w:rPr>
        <w:t>BRAD S. GREGORY.</w:t>
      </w:r>
    </w:p>
    <w:p w14:paraId="0D00EDA5" w14:textId="0E466C7E" w:rsidR="00F511BE" w:rsidRPr="006159E4" w:rsidRDefault="005C2FDE" w:rsidP="006159E4">
      <w:pPr>
        <w:jc w:val="both"/>
        <w:rPr>
          <w:rFonts w:ascii="Times New Roman" w:hAnsi="Times New Roman" w:cs="Times New Roman"/>
          <w:sz w:val="24"/>
          <w:szCs w:val="24"/>
        </w:rPr>
      </w:pPr>
      <w:r w:rsidRPr="006159E4">
        <w:rPr>
          <w:rFonts w:ascii="Times New Roman" w:hAnsi="Times New Roman" w:cs="Times New Roman"/>
          <w:sz w:val="24"/>
          <w:szCs w:val="24"/>
        </w:rPr>
        <w:t>The Unintended Reformation is an intellectual history of the West since the religious turmoil of the 16th century written by Brad Gregory, who is a professor of history at Notre Dame. He outlined six ways through which the West lost its moral and intellectual stands tracing in each case the loss to the Protestant Reformation, when Martin Luther, John Calvin and others led a rebellion against what they perceived to be the Roman Catholic Church's corruption and theological error</w:t>
      </w:r>
      <w:r w:rsidRPr="006159E4">
        <w:rPr>
          <w:rFonts w:ascii="Times New Roman" w:hAnsi="Times New Roman" w:cs="Times New Roman"/>
          <w:sz w:val="24"/>
          <w:szCs w:val="24"/>
        </w:rPr>
        <w:t>.</w:t>
      </w:r>
    </w:p>
    <w:p w14:paraId="63CE0ED2" w14:textId="20BDD2C9" w:rsidR="005C2FDE" w:rsidRPr="006159E4" w:rsidRDefault="005C2FDE" w:rsidP="006159E4">
      <w:pPr>
        <w:jc w:val="both"/>
        <w:rPr>
          <w:rFonts w:ascii="Times New Roman" w:hAnsi="Times New Roman" w:cs="Times New Roman"/>
          <w:sz w:val="24"/>
          <w:szCs w:val="24"/>
        </w:rPr>
      </w:pPr>
      <w:r w:rsidRPr="006159E4">
        <w:rPr>
          <w:rFonts w:ascii="Times New Roman" w:hAnsi="Times New Roman" w:cs="Times New Roman"/>
          <w:sz w:val="24"/>
          <w:szCs w:val="24"/>
        </w:rPr>
        <w:t xml:space="preserve">He started by criticizing </w:t>
      </w:r>
      <w:proofErr w:type="spellStart"/>
      <w:r w:rsidRPr="006159E4">
        <w:rPr>
          <w:rFonts w:ascii="Times New Roman" w:hAnsi="Times New Roman" w:cs="Times New Roman"/>
          <w:sz w:val="24"/>
          <w:szCs w:val="24"/>
        </w:rPr>
        <w:t>supercessionist</w:t>
      </w:r>
      <w:proofErr w:type="spellEnd"/>
      <w:r w:rsidRPr="006159E4">
        <w:rPr>
          <w:rFonts w:ascii="Times New Roman" w:hAnsi="Times New Roman" w:cs="Times New Roman"/>
          <w:sz w:val="24"/>
          <w:szCs w:val="24"/>
        </w:rPr>
        <w:t xml:space="preserve"> interpretations of history, which hold that initially simple concepts give way to increasingly complex ones, culminating in the so-called enlightened present with concepts that are remarkably similar to those of the historian and his or her like-minded faculty colleagues. The majority of Westerners who are not resentful </w:t>
      </w:r>
      <w:proofErr w:type="spellStart"/>
      <w:r w:rsidRPr="006159E4">
        <w:rPr>
          <w:rFonts w:ascii="Times New Roman" w:hAnsi="Times New Roman" w:cs="Times New Roman"/>
          <w:sz w:val="24"/>
          <w:szCs w:val="24"/>
        </w:rPr>
        <w:t>supercessionist</w:t>
      </w:r>
      <w:proofErr w:type="spellEnd"/>
      <w:r w:rsidRPr="006159E4">
        <w:rPr>
          <w:rFonts w:ascii="Times New Roman" w:hAnsi="Times New Roman" w:cs="Times New Roman"/>
          <w:sz w:val="24"/>
          <w:szCs w:val="24"/>
        </w:rPr>
        <w:t xml:space="preserve"> historians are secularist intellectuals who believe that any serious historical interpretations that claim to explain how we arrived at the present day must also describe the present as it actually is and not as the historian believes it should be or soon will be, contrary to the majority of historians.</w:t>
      </w:r>
    </w:p>
    <w:p w14:paraId="2D4C355F" w14:textId="0B5147BF" w:rsidR="005C2FDE" w:rsidRPr="006159E4" w:rsidRDefault="005C2FDE" w:rsidP="006159E4">
      <w:pPr>
        <w:jc w:val="both"/>
        <w:rPr>
          <w:rFonts w:ascii="Times New Roman" w:hAnsi="Times New Roman" w:cs="Times New Roman"/>
          <w:sz w:val="24"/>
          <w:szCs w:val="24"/>
        </w:rPr>
      </w:pPr>
      <w:r w:rsidRPr="006159E4">
        <w:rPr>
          <w:rFonts w:ascii="Times New Roman" w:hAnsi="Times New Roman" w:cs="Times New Roman"/>
          <w:sz w:val="24"/>
          <w:szCs w:val="24"/>
        </w:rPr>
        <w:t>According to Mr. Gregory, the West in the early 21st century is one where universities are dominated by those who believe that God can safely be excluded from all serious questions, where most educated people believe that the only thing that is wrong to do is to label someone else</w:t>
      </w:r>
      <w:r w:rsidR="00E571CF">
        <w:rPr>
          <w:rFonts w:ascii="Times New Roman" w:hAnsi="Times New Roman" w:cs="Times New Roman"/>
          <w:sz w:val="24"/>
          <w:szCs w:val="24"/>
        </w:rPr>
        <w:t>’</w:t>
      </w:r>
      <w:r w:rsidRPr="006159E4">
        <w:rPr>
          <w:rFonts w:ascii="Times New Roman" w:hAnsi="Times New Roman" w:cs="Times New Roman"/>
          <w:sz w:val="24"/>
          <w:szCs w:val="24"/>
        </w:rPr>
        <w:t xml:space="preserve">s opinions or </w:t>
      </w:r>
      <w:r w:rsidR="00E571CF" w:rsidRPr="006159E4">
        <w:rPr>
          <w:rFonts w:ascii="Times New Roman" w:hAnsi="Times New Roman" w:cs="Times New Roman"/>
          <w:sz w:val="24"/>
          <w:szCs w:val="24"/>
        </w:rPr>
        <w:t>behaviour</w:t>
      </w:r>
      <w:r w:rsidRPr="006159E4">
        <w:rPr>
          <w:rFonts w:ascii="Times New Roman" w:hAnsi="Times New Roman" w:cs="Times New Roman"/>
          <w:sz w:val="24"/>
          <w:szCs w:val="24"/>
        </w:rPr>
        <w:t xml:space="preserve"> as </w:t>
      </w:r>
      <w:r w:rsidR="00E571CF">
        <w:rPr>
          <w:rFonts w:ascii="Times New Roman" w:hAnsi="Times New Roman" w:cs="Times New Roman"/>
          <w:sz w:val="24"/>
          <w:szCs w:val="24"/>
        </w:rPr>
        <w:t>“</w:t>
      </w:r>
      <w:r w:rsidRPr="006159E4">
        <w:rPr>
          <w:rFonts w:ascii="Times New Roman" w:hAnsi="Times New Roman" w:cs="Times New Roman"/>
          <w:sz w:val="24"/>
          <w:szCs w:val="24"/>
        </w:rPr>
        <w:t>wrong,</w:t>
      </w:r>
      <w:r w:rsidR="00E571CF">
        <w:rPr>
          <w:rFonts w:ascii="Times New Roman" w:hAnsi="Times New Roman" w:cs="Times New Roman"/>
          <w:sz w:val="24"/>
          <w:szCs w:val="24"/>
        </w:rPr>
        <w:t>”</w:t>
      </w:r>
      <w:r w:rsidRPr="006159E4">
        <w:rPr>
          <w:rFonts w:ascii="Times New Roman" w:hAnsi="Times New Roman" w:cs="Times New Roman"/>
          <w:sz w:val="24"/>
          <w:szCs w:val="24"/>
        </w:rPr>
        <w:t xml:space="preserve"> where Christian churches have little to no influence over the societies around them, and where the influence of Christian churches is minimal at best. I believe that this stance elevates negative subjectivism over positive objectivism.</w:t>
      </w:r>
    </w:p>
    <w:p w14:paraId="6A2BF152" w14:textId="6C78CBA5" w:rsidR="00EB4E23" w:rsidRPr="006159E4" w:rsidRDefault="00B34C53" w:rsidP="006159E4">
      <w:pPr>
        <w:jc w:val="both"/>
        <w:rPr>
          <w:rFonts w:ascii="Times New Roman" w:hAnsi="Times New Roman" w:cs="Times New Roman"/>
          <w:sz w:val="24"/>
          <w:szCs w:val="24"/>
        </w:rPr>
      </w:pPr>
      <w:r w:rsidRPr="006159E4">
        <w:rPr>
          <w:rFonts w:ascii="Times New Roman" w:hAnsi="Times New Roman" w:cs="Times New Roman"/>
          <w:sz w:val="24"/>
          <w:szCs w:val="24"/>
        </w:rPr>
        <w:t xml:space="preserve">When discussing the subject of </w:t>
      </w:r>
      <w:r w:rsidR="00E571CF">
        <w:rPr>
          <w:rFonts w:ascii="Times New Roman" w:hAnsi="Times New Roman" w:cs="Times New Roman"/>
          <w:sz w:val="24"/>
          <w:szCs w:val="24"/>
        </w:rPr>
        <w:t>“</w:t>
      </w:r>
      <w:r w:rsidRPr="006159E4">
        <w:rPr>
          <w:rFonts w:ascii="Times New Roman" w:hAnsi="Times New Roman" w:cs="Times New Roman"/>
          <w:sz w:val="24"/>
          <w:szCs w:val="24"/>
        </w:rPr>
        <w:t>Excluding God,</w:t>
      </w:r>
      <w:r w:rsidR="00E571CF">
        <w:rPr>
          <w:rFonts w:ascii="Times New Roman" w:hAnsi="Times New Roman" w:cs="Times New Roman"/>
          <w:sz w:val="24"/>
          <w:szCs w:val="24"/>
        </w:rPr>
        <w:t>”</w:t>
      </w:r>
      <w:r w:rsidRPr="006159E4">
        <w:rPr>
          <w:rFonts w:ascii="Times New Roman" w:hAnsi="Times New Roman" w:cs="Times New Roman"/>
          <w:sz w:val="24"/>
          <w:szCs w:val="24"/>
        </w:rPr>
        <w:t xml:space="preserve"> Mr. Gregory began by presenting what could be seen as an accurate portrayal of the modern intellectual</w:t>
      </w:r>
      <w:r w:rsidR="00E571CF">
        <w:rPr>
          <w:rFonts w:ascii="Times New Roman" w:hAnsi="Times New Roman" w:cs="Times New Roman"/>
          <w:sz w:val="24"/>
          <w:szCs w:val="24"/>
        </w:rPr>
        <w:t>’</w:t>
      </w:r>
      <w:r w:rsidRPr="006159E4">
        <w:rPr>
          <w:rFonts w:ascii="Times New Roman" w:hAnsi="Times New Roman" w:cs="Times New Roman"/>
          <w:sz w:val="24"/>
          <w:szCs w:val="24"/>
        </w:rPr>
        <w:t>s subjective and unfounded refusal to accept any theory explaining the origins of the world, no matter how persuasive it may be, if it happens to include God. This theory has its roots in the late-medieval theologian John Duns Scotus, who claimed that since God and man both exist in the same essence of things, man may speak of God.</w:t>
      </w:r>
      <w:r w:rsidR="00E571CF">
        <w:rPr>
          <w:rFonts w:ascii="Times New Roman" w:hAnsi="Times New Roman" w:cs="Times New Roman"/>
          <w:sz w:val="24"/>
          <w:szCs w:val="24"/>
        </w:rPr>
        <w:t xml:space="preserve"> </w:t>
      </w:r>
      <w:r w:rsidR="00EB4E23" w:rsidRPr="006159E4">
        <w:rPr>
          <w:rFonts w:ascii="Times New Roman" w:hAnsi="Times New Roman" w:cs="Times New Roman"/>
          <w:sz w:val="24"/>
          <w:szCs w:val="24"/>
        </w:rPr>
        <w:t xml:space="preserve">Scotus said that a word like </w:t>
      </w:r>
      <w:r w:rsidR="00CD014E">
        <w:rPr>
          <w:rFonts w:ascii="Times New Roman" w:hAnsi="Times New Roman" w:cs="Times New Roman"/>
          <w:sz w:val="24"/>
          <w:szCs w:val="24"/>
        </w:rPr>
        <w:t>“wise”</w:t>
      </w:r>
      <w:r w:rsidR="00EB4E23" w:rsidRPr="006159E4">
        <w:rPr>
          <w:rFonts w:ascii="Times New Roman" w:hAnsi="Times New Roman" w:cs="Times New Roman"/>
          <w:sz w:val="24"/>
          <w:szCs w:val="24"/>
        </w:rPr>
        <w:t xml:space="preserve"> could be used to describe God in the same way that it is used to describe man. This, according to Mr. Gregory, led to descriptions of God as if He were subservient to the material world rather than being transcendent over it. Philosophers eventually felt encouraged to exclude God from any explanation of natural phenomena, which is what led Thomas Aquinas to develop the theory of the unmoved mover in his Summa </w:t>
      </w:r>
      <w:proofErr w:type="spellStart"/>
      <w:r w:rsidR="00EB4E23" w:rsidRPr="006159E4">
        <w:rPr>
          <w:rFonts w:ascii="Times New Roman" w:hAnsi="Times New Roman" w:cs="Times New Roman"/>
          <w:sz w:val="24"/>
          <w:szCs w:val="24"/>
        </w:rPr>
        <w:t>Theologiae</w:t>
      </w:r>
      <w:proofErr w:type="spellEnd"/>
      <w:r w:rsidR="00EB4E23" w:rsidRPr="006159E4">
        <w:rPr>
          <w:rFonts w:ascii="Times New Roman" w:hAnsi="Times New Roman" w:cs="Times New Roman"/>
          <w:sz w:val="24"/>
          <w:szCs w:val="24"/>
        </w:rPr>
        <w:t xml:space="preserve"> and that of the supreme Being by Moses Maimonides, Ibn </w:t>
      </w:r>
      <w:proofErr w:type="spellStart"/>
      <w:r w:rsidR="00EB4E23" w:rsidRPr="006159E4">
        <w:rPr>
          <w:rFonts w:ascii="Times New Roman" w:hAnsi="Times New Roman" w:cs="Times New Roman"/>
          <w:sz w:val="24"/>
          <w:szCs w:val="24"/>
        </w:rPr>
        <w:t>Sina</w:t>
      </w:r>
      <w:proofErr w:type="spellEnd"/>
      <w:r w:rsidR="00EB4E23" w:rsidRPr="006159E4">
        <w:rPr>
          <w:rFonts w:ascii="Times New Roman" w:hAnsi="Times New Roman" w:cs="Times New Roman"/>
          <w:sz w:val="24"/>
          <w:szCs w:val="24"/>
        </w:rPr>
        <w:t>, and Thomas Aquinas</w:t>
      </w:r>
      <w:r w:rsidR="00CD014E">
        <w:rPr>
          <w:rFonts w:ascii="Times New Roman" w:hAnsi="Times New Roman" w:cs="Times New Roman"/>
          <w:sz w:val="24"/>
          <w:szCs w:val="24"/>
        </w:rPr>
        <w:t xml:space="preserve"> as well</w:t>
      </w:r>
      <w:r w:rsidR="00EB4E23" w:rsidRPr="006159E4">
        <w:rPr>
          <w:rFonts w:ascii="Times New Roman" w:hAnsi="Times New Roman" w:cs="Times New Roman"/>
          <w:sz w:val="24"/>
          <w:szCs w:val="24"/>
        </w:rPr>
        <w:t>. This view was combined with William of Occam</w:t>
      </w:r>
      <w:r w:rsidR="00CD014E">
        <w:rPr>
          <w:rFonts w:ascii="Times New Roman" w:hAnsi="Times New Roman" w:cs="Times New Roman"/>
          <w:sz w:val="24"/>
          <w:szCs w:val="24"/>
        </w:rPr>
        <w:t>’</w:t>
      </w:r>
      <w:r w:rsidR="00EB4E23" w:rsidRPr="006159E4">
        <w:rPr>
          <w:rFonts w:ascii="Times New Roman" w:hAnsi="Times New Roman" w:cs="Times New Roman"/>
          <w:sz w:val="24"/>
          <w:szCs w:val="24"/>
        </w:rPr>
        <w:t xml:space="preserve">s </w:t>
      </w:r>
      <w:r w:rsidR="00CD014E">
        <w:rPr>
          <w:rFonts w:ascii="Times New Roman" w:hAnsi="Times New Roman" w:cs="Times New Roman"/>
          <w:sz w:val="24"/>
          <w:szCs w:val="24"/>
        </w:rPr>
        <w:t>“</w:t>
      </w:r>
      <w:r w:rsidR="00EB4E23" w:rsidRPr="006159E4">
        <w:rPr>
          <w:rFonts w:ascii="Times New Roman" w:hAnsi="Times New Roman" w:cs="Times New Roman"/>
          <w:sz w:val="24"/>
          <w:szCs w:val="24"/>
        </w:rPr>
        <w:t>razor,</w:t>
      </w:r>
      <w:r w:rsidR="00CD014E">
        <w:rPr>
          <w:rFonts w:ascii="Times New Roman" w:hAnsi="Times New Roman" w:cs="Times New Roman"/>
          <w:sz w:val="24"/>
          <w:szCs w:val="24"/>
        </w:rPr>
        <w:t>”</w:t>
      </w:r>
      <w:r w:rsidR="00EB4E23" w:rsidRPr="006159E4">
        <w:rPr>
          <w:rFonts w:ascii="Times New Roman" w:hAnsi="Times New Roman" w:cs="Times New Roman"/>
          <w:sz w:val="24"/>
          <w:szCs w:val="24"/>
        </w:rPr>
        <w:t xml:space="preserve"> which deals with the principle that the best argument is the one with the fewest unnecessary parts.</w:t>
      </w:r>
    </w:p>
    <w:p w14:paraId="5AAD032F" w14:textId="20B03625" w:rsidR="006159E4" w:rsidRPr="006159E4" w:rsidRDefault="006159E4" w:rsidP="006159E4">
      <w:pPr>
        <w:jc w:val="both"/>
        <w:rPr>
          <w:rFonts w:ascii="Times New Roman" w:hAnsi="Times New Roman" w:cs="Times New Roman"/>
          <w:sz w:val="24"/>
          <w:szCs w:val="24"/>
        </w:rPr>
      </w:pPr>
      <w:r w:rsidRPr="006159E4">
        <w:rPr>
          <w:rFonts w:ascii="Times New Roman" w:hAnsi="Times New Roman" w:cs="Times New Roman"/>
          <w:sz w:val="24"/>
          <w:szCs w:val="24"/>
        </w:rPr>
        <w:t>While pointing out that the Swiss Reformation leader Ulrich Zwingli and his denial of Christ</w:t>
      </w:r>
      <w:r w:rsidR="00CD014E">
        <w:rPr>
          <w:rFonts w:ascii="Times New Roman" w:hAnsi="Times New Roman" w:cs="Times New Roman"/>
          <w:sz w:val="24"/>
          <w:szCs w:val="24"/>
        </w:rPr>
        <w:t>’</w:t>
      </w:r>
      <w:r w:rsidRPr="006159E4">
        <w:rPr>
          <w:rFonts w:ascii="Times New Roman" w:hAnsi="Times New Roman" w:cs="Times New Roman"/>
          <w:sz w:val="24"/>
          <w:szCs w:val="24"/>
        </w:rPr>
        <w:t>s real presence in the bread and wine of the Lord</w:t>
      </w:r>
      <w:r w:rsidR="00CD014E">
        <w:rPr>
          <w:rFonts w:ascii="Times New Roman" w:hAnsi="Times New Roman" w:cs="Times New Roman"/>
          <w:sz w:val="24"/>
          <w:szCs w:val="24"/>
        </w:rPr>
        <w:t>’</w:t>
      </w:r>
      <w:r w:rsidRPr="006159E4">
        <w:rPr>
          <w:rFonts w:ascii="Times New Roman" w:hAnsi="Times New Roman" w:cs="Times New Roman"/>
          <w:sz w:val="24"/>
          <w:szCs w:val="24"/>
        </w:rPr>
        <w:t xml:space="preserve">s Supper, which is hardly the </w:t>
      </w:r>
      <w:r w:rsidR="00CD014E">
        <w:rPr>
          <w:rFonts w:ascii="Times New Roman" w:hAnsi="Times New Roman" w:cs="Times New Roman"/>
          <w:sz w:val="24"/>
          <w:szCs w:val="24"/>
        </w:rPr>
        <w:t>“</w:t>
      </w:r>
      <w:r w:rsidRPr="006159E4">
        <w:rPr>
          <w:rFonts w:ascii="Times New Roman" w:hAnsi="Times New Roman" w:cs="Times New Roman"/>
          <w:sz w:val="24"/>
          <w:szCs w:val="24"/>
        </w:rPr>
        <w:t>logical outcome,</w:t>
      </w:r>
      <w:r w:rsidR="00CD014E">
        <w:rPr>
          <w:rFonts w:ascii="Times New Roman" w:hAnsi="Times New Roman" w:cs="Times New Roman"/>
          <w:sz w:val="24"/>
          <w:szCs w:val="24"/>
        </w:rPr>
        <w:t>”</w:t>
      </w:r>
      <w:r w:rsidRPr="006159E4">
        <w:rPr>
          <w:rFonts w:ascii="Times New Roman" w:hAnsi="Times New Roman" w:cs="Times New Roman"/>
          <w:sz w:val="24"/>
          <w:szCs w:val="24"/>
        </w:rPr>
        <w:t xml:space="preserve"> Mr. Gregory maintains that when Descartes, Spinoza, Hume, Nietzsche, and,</w:t>
      </w:r>
      <w:r w:rsidR="00CD014E">
        <w:rPr>
          <w:rFonts w:ascii="Times New Roman" w:hAnsi="Times New Roman" w:cs="Times New Roman"/>
          <w:sz w:val="24"/>
          <w:szCs w:val="24"/>
        </w:rPr>
        <w:t xml:space="preserve"> </w:t>
      </w:r>
      <w:r w:rsidRPr="006159E4">
        <w:rPr>
          <w:rFonts w:ascii="Times New Roman" w:hAnsi="Times New Roman" w:cs="Times New Roman"/>
          <w:sz w:val="24"/>
          <w:szCs w:val="24"/>
        </w:rPr>
        <w:t>Richard Dawkins</w:t>
      </w:r>
      <w:r w:rsidR="00CD014E">
        <w:rPr>
          <w:rFonts w:ascii="Times New Roman" w:hAnsi="Times New Roman" w:cs="Times New Roman"/>
          <w:sz w:val="24"/>
          <w:szCs w:val="24"/>
        </w:rPr>
        <w:t xml:space="preserve"> and</w:t>
      </w:r>
      <w:r w:rsidRPr="006159E4">
        <w:rPr>
          <w:rFonts w:ascii="Times New Roman" w:hAnsi="Times New Roman" w:cs="Times New Roman"/>
          <w:sz w:val="24"/>
          <w:szCs w:val="24"/>
        </w:rPr>
        <w:t xml:space="preserve"> </w:t>
      </w:r>
      <w:r w:rsidR="00CD014E" w:rsidRPr="006159E4">
        <w:rPr>
          <w:rFonts w:ascii="Times New Roman" w:hAnsi="Times New Roman" w:cs="Times New Roman"/>
          <w:sz w:val="24"/>
          <w:szCs w:val="24"/>
        </w:rPr>
        <w:t>Sam Harris</w:t>
      </w:r>
      <w:r w:rsidR="00CD014E" w:rsidRPr="006159E4">
        <w:rPr>
          <w:rFonts w:ascii="Times New Roman" w:hAnsi="Times New Roman" w:cs="Times New Roman"/>
          <w:sz w:val="24"/>
          <w:szCs w:val="24"/>
        </w:rPr>
        <w:t xml:space="preserve"> </w:t>
      </w:r>
      <w:r w:rsidR="00CD014E">
        <w:rPr>
          <w:rFonts w:ascii="Times New Roman" w:hAnsi="Times New Roman" w:cs="Times New Roman"/>
          <w:sz w:val="24"/>
          <w:szCs w:val="24"/>
        </w:rPr>
        <w:t xml:space="preserve">who are </w:t>
      </w:r>
      <w:r w:rsidR="00CD014E" w:rsidRPr="006159E4">
        <w:rPr>
          <w:rFonts w:ascii="Times New Roman" w:hAnsi="Times New Roman" w:cs="Times New Roman"/>
          <w:sz w:val="24"/>
          <w:szCs w:val="24"/>
        </w:rPr>
        <w:t>more recent,</w:t>
      </w:r>
      <w:r w:rsidRPr="006159E4">
        <w:rPr>
          <w:rFonts w:ascii="Times New Roman" w:hAnsi="Times New Roman" w:cs="Times New Roman"/>
          <w:sz w:val="24"/>
          <w:szCs w:val="24"/>
        </w:rPr>
        <w:t xml:space="preserve"> formulated their </w:t>
      </w:r>
      <w:proofErr w:type="spellStart"/>
      <w:r w:rsidRPr="006159E4">
        <w:rPr>
          <w:rFonts w:ascii="Times New Roman" w:hAnsi="Times New Roman" w:cs="Times New Roman"/>
          <w:sz w:val="24"/>
          <w:szCs w:val="24"/>
        </w:rPr>
        <w:t>skeptic</w:t>
      </w:r>
      <w:proofErr w:type="spellEnd"/>
      <w:r w:rsidRPr="006159E4">
        <w:rPr>
          <w:rFonts w:ascii="Times New Roman" w:hAnsi="Times New Roman" w:cs="Times New Roman"/>
          <w:sz w:val="24"/>
          <w:szCs w:val="24"/>
        </w:rPr>
        <w:t xml:space="preserve"> views of religion, they thought </w:t>
      </w:r>
      <w:r w:rsidRPr="006159E4">
        <w:rPr>
          <w:rFonts w:ascii="Times New Roman" w:hAnsi="Times New Roman" w:cs="Times New Roman"/>
          <w:sz w:val="24"/>
          <w:szCs w:val="24"/>
        </w:rPr>
        <w:lastRenderedPageBreak/>
        <w:t>of God in reductive, univocal terms, and this was somehow Compared to Zwingli</w:t>
      </w:r>
      <w:r w:rsidR="00CD014E">
        <w:rPr>
          <w:rFonts w:ascii="Times New Roman" w:hAnsi="Times New Roman" w:cs="Times New Roman"/>
          <w:sz w:val="24"/>
          <w:szCs w:val="24"/>
        </w:rPr>
        <w:t>’</w:t>
      </w:r>
      <w:r w:rsidRPr="006159E4">
        <w:rPr>
          <w:rFonts w:ascii="Times New Roman" w:hAnsi="Times New Roman" w:cs="Times New Roman"/>
          <w:sz w:val="24"/>
          <w:szCs w:val="24"/>
        </w:rPr>
        <w:t xml:space="preserve">s view, transubstantiation is a much more </w:t>
      </w:r>
      <w:r w:rsidR="00CD014E">
        <w:rPr>
          <w:rFonts w:ascii="Times New Roman" w:hAnsi="Times New Roman" w:cs="Times New Roman"/>
          <w:sz w:val="24"/>
          <w:szCs w:val="24"/>
        </w:rPr>
        <w:t>“</w:t>
      </w:r>
      <w:r w:rsidRPr="006159E4">
        <w:rPr>
          <w:rFonts w:ascii="Times New Roman" w:hAnsi="Times New Roman" w:cs="Times New Roman"/>
          <w:sz w:val="24"/>
          <w:szCs w:val="24"/>
        </w:rPr>
        <w:t>univocal</w:t>
      </w:r>
      <w:r w:rsidR="00CD014E">
        <w:rPr>
          <w:rFonts w:ascii="Times New Roman" w:hAnsi="Times New Roman" w:cs="Times New Roman"/>
          <w:sz w:val="24"/>
          <w:szCs w:val="24"/>
        </w:rPr>
        <w:t xml:space="preserve">” </w:t>
      </w:r>
      <w:r w:rsidRPr="006159E4">
        <w:rPr>
          <w:rFonts w:ascii="Times New Roman" w:hAnsi="Times New Roman" w:cs="Times New Roman"/>
          <w:sz w:val="24"/>
          <w:szCs w:val="24"/>
        </w:rPr>
        <w:t xml:space="preserve">meaning of the phrase </w:t>
      </w:r>
      <w:r w:rsidR="00CD014E">
        <w:rPr>
          <w:rFonts w:ascii="Times New Roman" w:hAnsi="Times New Roman" w:cs="Times New Roman"/>
          <w:sz w:val="24"/>
          <w:szCs w:val="24"/>
        </w:rPr>
        <w:t>“</w:t>
      </w:r>
      <w:r w:rsidRPr="006159E4">
        <w:rPr>
          <w:rFonts w:ascii="Times New Roman" w:hAnsi="Times New Roman" w:cs="Times New Roman"/>
          <w:sz w:val="24"/>
          <w:szCs w:val="24"/>
        </w:rPr>
        <w:t>This is my body.</w:t>
      </w:r>
      <w:r w:rsidR="009F219A">
        <w:rPr>
          <w:rFonts w:ascii="Times New Roman" w:hAnsi="Times New Roman" w:cs="Times New Roman"/>
          <w:sz w:val="24"/>
          <w:szCs w:val="24"/>
        </w:rPr>
        <w:t>”</w:t>
      </w:r>
    </w:p>
    <w:p w14:paraId="0DC2F4DD" w14:textId="01D481DA" w:rsidR="006159E4" w:rsidRPr="006159E4" w:rsidRDefault="006159E4" w:rsidP="006159E4">
      <w:pPr>
        <w:jc w:val="both"/>
        <w:rPr>
          <w:rFonts w:ascii="Times New Roman" w:hAnsi="Times New Roman" w:cs="Times New Roman"/>
          <w:sz w:val="24"/>
          <w:szCs w:val="24"/>
        </w:rPr>
      </w:pPr>
      <w:r w:rsidRPr="006159E4">
        <w:rPr>
          <w:rFonts w:ascii="Times New Roman" w:hAnsi="Times New Roman" w:cs="Times New Roman"/>
          <w:sz w:val="24"/>
          <w:szCs w:val="24"/>
        </w:rPr>
        <w:t>The subsequent chapters are a little bit better reasoned, and Mr. Gregory makes the common claim of Catholic academics that the Protestant reformers helped create current moral relativism by emphasizing Scripture more than ecclesiastical authority. According to Mr. Gregory, medieval Catholicism had a</w:t>
      </w:r>
      <w:r w:rsidR="009F219A">
        <w:rPr>
          <w:rFonts w:ascii="Times New Roman" w:hAnsi="Times New Roman" w:cs="Times New Roman"/>
          <w:sz w:val="24"/>
          <w:szCs w:val="24"/>
        </w:rPr>
        <w:t>n</w:t>
      </w:r>
      <w:r w:rsidRPr="006159E4">
        <w:rPr>
          <w:rFonts w:ascii="Times New Roman" w:hAnsi="Times New Roman" w:cs="Times New Roman"/>
          <w:sz w:val="24"/>
          <w:szCs w:val="24"/>
        </w:rPr>
        <w:t xml:space="preserve"> </w:t>
      </w:r>
      <w:r w:rsidR="009F219A">
        <w:rPr>
          <w:rFonts w:ascii="Times New Roman" w:hAnsi="Times New Roman" w:cs="Times New Roman"/>
          <w:sz w:val="24"/>
          <w:szCs w:val="24"/>
        </w:rPr>
        <w:t>“</w:t>
      </w:r>
      <w:r w:rsidRPr="006159E4">
        <w:rPr>
          <w:rFonts w:ascii="Times New Roman" w:hAnsi="Times New Roman" w:cs="Times New Roman"/>
          <w:sz w:val="24"/>
          <w:szCs w:val="24"/>
        </w:rPr>
        <w:t>institutionalized worldview</w:t>
      </w:r>
      <w:r w:rsidR="009F219A">
        <w:rPr>
          <w:rFonts w:ascii="Times New Roman" w:hAnsi="Times New Roman" w:cs="Times New Roman"/>
          <w:sz w:val="24"/>
          <w:szCs w:val="24"/>
        </w:rPr>
        <w:t>”</w:t>
      </w:r>
      <w:r w:rsidRPr="006159E4">
        <w:rPr>
          <w:rFonts w:ascii="Times New Roman" w:hAnsi="Times New Roman" w:cs="Times New Roman"/>
          <w:sz w:val="24"/>
          <w:szCs w:val="24"/>
        </w:rPr>
        <w:t xml:space="preserve"> that incorporated a variety of customs and viewpoints under a single moral and religious authority. The reformers effectively enticed following generations of philosophers and intellectuals to reject Scripture in </w:t>
      </w:r>
      <w:r w:rsidR="009F219A" w:rsidRPr="006159E4">
        <w:rPr>
          <w:rFonts w:ascii="Times New Roman" w:hAnsi="Times New Roman" w:cs="Times New Roman"/>
          <w:sz w:val="24"/>
          <w:szCs w:val="24"/>
        </w:rPr>
        <w:t>favour</w:t>
      </w:r>
      <w:r w:rsidRPr="006159E4">
        <w:rPr>
          <w:rFonts w:ascii="Times New Roman" w:hAnsi="Times New Roman" w:cs="Times New Roman"/>
          <w:sz w:val="24"/>
          <w:szCs w:val="24"/>
        </w:rPr>
        <w:t xml:space="preserve"> of reason by quarrelling over scriptural interpretation even as they defended it as the only authority in questions of religion.</w:t>
      </w:r>
    </w:p>
    <w:p w14:paraId="1FB0465C" w14:textId="54198D59" w:rsidR="006159E4" w:rsidRPr="006159E4" w:rsidRDefault="006159E4" w:rsidP="006159E4">
      <w:pPr>
        <w:jc w:val="both"/>
        <w:rPr>
          <w:rFonts w:ascii="Times New Roman" w:hAnsi="Times New Roman" w:cs="Times New Roman"/>
          <w:sz w:val="24"/>
          <w:szCs w:val="24"/>
        </w:rPr>
      </w:pPr>
      <w:r w:rsidRPr="006159E4">
        <w:rPr>
          <w:rFonts w:ascii="Times New Roman" w:hAnsi="Times New Roman" w:cs="Times New Roman"/>
          <w:sz w:val="24"/>
          <w:szCs w:val="24"/>
        </w:rPr>
        <w:t xml:space="preserve">Later, when reason faltered, simple </w:t>
      </w:r>
      <w:r w:rsidR="009F219A">
        <w:rPr>
          <w:rFonts w:ascii="Times New Roman" w:hAnsi="Times New Roman" w:cs="Times New Roman"/>
          <w:sz w:val="24"/>
          <w:szCs w:val="24"/>
        </w:rPr>
        <w:t>“</w:t>
      </w:r>
      <w:r w:rsidRPr="006159E4">
        <w:rPr>
          <w:rFonts w:ascii="Times New Roman" w:hAnsi="Times New Roman" w:cs="Times New Roman"/>
          <w:sz w:val="24"/>
          <w:szCs w:val="24"/>
        </w:rPr>
        <w:t>tolerance</w:t>
      </w:r>
      <w:r w:rsidR="009F219A">
        <w:rPr>
          <w:rFonts w:ascii="Times New Roman" w:hAnsi="Times New Roman" w:cs="Times New Roman"/>
          <w:sz w:val="24"/>
          <w:szCs w:val="24"/>
        </w:rPr>
        <w:t>”</w:t>
      </w:r>
      <w:r w:rsidRPr="006159E4">
        <w:rPr>
          <w:rFonts w:ascii="Times New Roman" w:hAnsi="Times New Roman" w:cs="Times New Roman"/>
          <w:sz w:val="24"/>
          <w:szCs w:val="24"/>
        </w:rPr>
        <w:t xml:space="preserve"> took its place. While in </w:t>
      </w:r>
      <w:r w:rsidR="009F219A">
        <w:rPr>
          <w:rFonts w:ascii="Times New Roman" w:hAnsi="Times New Roman" w:cs="Times New Roman"/>
          <w:sz w:val="24"/>
          <w:szCs w:val="24"/>
        </w:rPr>
        <w:t>“</w:t>
      </w:r>
      <w:r w:rsidRPr="006159E4">
        <w:rPr>
          <w:rFonts w:ascii="Times New Roman" w:hAnsi="Times New Roman" w:cs="Times New Roman"/>
          <w:sz w:val="24"/>
          <w:szCs w:val="24"/>
        </w:rPr>
        <w:t>Manufacturing the Goods Life,</w:t>
      </w:r>
      <w:r w:rsidR="009F219A">
        <w:rPr>
          <w:rFonts w:ascii="Times New Roman" w:hAnsi="Times New Roman" w:cs="Times New Roman"/>
          <w:sz w:val="24"/>
          <w:szCs w:val="24"/>
        </w:rPr>
        <w:t>” he</w:t>
      </w:r>
      <w:r w:rsidRPr="006159E4">
        <w:rPr>
          <w:rFonts w:ascii="Times New Roman" w:hAnsi="Times New Roman" w:cs="Times New Roman"/>
          <w:sz w:val="24"/>
          <w:szCs w:val="24"/>
        </w:rPr>
        <w:t xml:space="preserve"> rework</w:t>
      </w:r>
      <w:r w:rsidR="009F219A">
        <w:rPr>
          <w:rFonts w:ascii="Times New Roman" w:hAnsi="Times New Roman" w:cs="Times New Roman"/>
          <w:sz w:val="24"/>
          <w:szCs w:val="24"/>
        </w:rPr>
        <w:t>ed</w:t>
      </w:r>
      <w:r w:rsidRPr="006159E4">
        <w:rPr>
          <w:rFonts w:ascii="Times New Roman" w:hAnsi="Times New Roman" w:cs="Times New Roman"/>
          <w:sz w:val="24"/>
          <w:szCs w:val="24"/>
        </w:rPr>
        <w:t xml:space="preserve"> Max Weber</w:t>
      </w:r>
      <w:r w:rsidR="009F219A">
        <w:rPr>
          <w:rFonts w:ascii="Times New Roman" w:hAnsi="Times New Roman" w:cs="Times New Roman"/>
          <w:sz w:val="24"/>
          <w:szCs w:val="24"/>
        </w:rPr>
        <w:t>’</w:t>
      </w:r>
      <w:r w:rsidRPr="006159E4">
        <w:rPr>
          <w:rFonts w:ascii="Times New Roman" w:hAnsi="Times New Roman" w:cs="Times New Roman"/>
          <w:sz w:val="24"/>
          <w:szCs w:val="24"/>
        </w:rPr>
        <w:t>s renowned claim that capitalism originated because Calvinist theology forced individuals to view affluence as evidence of their election. According to Mr. Gregory, the reformers reduced virtue ethics</w:t>
      </w:r>
      <w:r w:rsidR="009F219A">
        <w:rPr>
          <w:rFonts w:ascii="Times New Roman" w:hAnsi="Times New Roman" w:cs="Times New Roman"/>
          <w:sz w:val="24"/>
          <w:szCs w:val="24"/>
        </w:rPr>
        <w:t xml:space="preserve">; </w:t>
      </w:r>
      <w:r w:rsidRPr="006159E4">
        <w:rPr>
          <w:rFonts w:ascii="Times New Roman" w:hAnsi="Times New Roman" w:cs="Times New Roman"/>
          <w:sz w:val="24"/>
          <w:szCs w:val="24"/>
        </w:rPr>
        <w:t>moral action as an outgrowth of personal character and so paved the way for moral individualism and consumerism when they preached their idea that salvation could be attained by faith alone. Although I believe the argument to be seriously faulty, when considered only on its own terms, it is not irrational and undoubtedly includes more truth than Weber</w:t>
      </w:r>
      <w:r w:rsidR="009F219A">
        <w:rPr>
          <w:rFonts w:ascii="Times New Roman" w:hAnsi="Times New Roman" w:cs="Times New Roman"/>
          <w:sz w:val="24"/>
          <w:szCs w:val="24"/>
        </w:rPr>
        <w:t>’</w:t>
      </w:r>
      <w:r w:rsidRPr="006159E4">
        <w:rPr>
          <w:rFonts w:ascii="Times New Roman" w:hAnsi="Times New Roman" w:cs="Times New Roman"/>
          <w:sz w:val="24"/>
          <w:szCs w:val="24"/>
        </w:rPr>
        <w:t>s debunked but still widely accepted premise.</w:t>
      </w:r>
    </w:p>
    <w:p w14:paraId="272AFC47" w14:textId="3C2904F6" w:rsidR="006159E4" w:rsidRPr="006159E4" w:rsidRDefault="006159E4" w:rsidP="006159E4">
      <w:pPr>
        <w:jc w:val="both"/>
        <w:rPr>
          <w:rFonts w:ascii="Times New Roman" w:hAnsi="Times New Roman" w:cs="Times New Roman"/>
          <w:sz w:val="24"/>
          <w:szCs w:val="24"/>
        </w:rPr>
      </w:pPr>
      <w:r w:rsidRPr="006159E4">
        <w:rPr>
          <w:rFonts w:ascii="Times New Roman" w:hAnsi="Times New Roman" w:cs="Times New Roman"/>
          <w:sz w:val="24"/>
          <w:szCs w:val="24"/>
        </w:rPr>
        <w:t>The criticism that contemporary Western morality elevates acquisitiveness to the status of a virtue is justified, notwithstanding Mr. Gregory</w:t>
      </w:r>
      <w:r w:rsidR="009F219A">
        <w:rPr>
          <w:rFonts w:ascii="Times New Roman" w:hAnsi="Times New Roman" w:cs="Times New Roman"/>
          <w:sz w:val="24"/>
          <w:szCs w:val="24"/>
        </w:rPr>
        <w:t>’</w:t>
      </w:r>
      <w:r w:rsidRPr="006159E4">
        <w:rPr>
          <w:rFonts w:ascii="Times New Roman" w:hAnsi="Times New Roman" w:cs="Times New Roman"/>
          <w:sz w:val="24"/>
          <w:szCs w:val="24"/>
        </w:rPr>
        <w:t>s absurdly overwrought description of modern Western societies, particularly America; he sees little beyond depredation, exploitation, consumerism, and global warming. However, attributing this condition of affairs to things that happened and individuals who lived more than five centuries ago amounts to a kind of rear</w:t>
      </w:r>
      <w:r w:rsidR="000F0616">
        <w:rPr>
          <w:rFonts w:ascii="Times New Roman" w:hAnsi="Times New Roman" w:cs="Times New Roman"/>
          <w:sz w:val="24"/>
          <w:szCs w:val="24"/>
        </w:rPr>
        <w:t xml:space="preserve"> </w:t>
      </w:r>
      <w:r w:rsidRPr="006159E4">
        <w:rPr>
          <w:rFonts w:ascii="Times New Roman" w:hAnsi="Times New Roman" w:cs="Times New Roman"/>
          <w:sz w:val="24"/>
          <w:szCs w:val="24"/>
        </w:rPr>
        <w:t xml:space="preserve">view-mirror utopianism: Life now would be so much better if only the proper social order had persisted and if only the Protestant reformers hadn't destroyed the </w:t>
      </w:r>
      <w:r w:rsidR="000F0616">
        <w:rPr>
          <w:rFonts w:ascii="Times New Roman" w:hAnsi="Times New Roman" w:cs="Times New Roman"/>
          <w:sz w:val="24"/>
          <w:szCs w:val="24"/>
        </w:rPr>
        <w:t>“</w:t>
      </w:r>
      <w:r w:rsidRPr="006159E4">
        <w:rPr>
          <w:rFonts w:ascii="Times New Roman" w:hAnsi="Times New Roman" w:cs="Times New Roman"/>
          <w:sz w:val="24"/>
          <w:szCs w:val="24"/>
        </w:rPr>
        <w:t>institutionalized worldview</w:t>
      </w:r>
      <w:r w:rsidR="000F0616">
        <w:rPr>
          <w:rFonts w:ascii="Times New Roman" w:hAnsi="Times New Roman" w:cs="Times New Roman"/>
          <w:sz w:val="24"/>
          <w:szCs w:val="24"/>
        </w:rPr>
        <w:t>”</w:t>
      </w:r>
      <w:r w:rsidRPr="006159E4">
        <w:rPr>
          <w:rFonts w:ascii="Times New Roman" w:hAnsi="Times New Roman" w:cs="Times New Roman"/>
          <w:sz w:val="24"/>
          <w:szCs w:val="24"/>
        </w:rPr>
        <w:t xml:space="preserve"> of medieval Catholicism.</w:t>
      </w:r>
    </w:p>
    <w:sectPr w:rsidR="006159E4" w:rsidRPr="006159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FDE"/>
    <w:rsid w:val="000F0616"/>
    <w:rsid w:val="0015537A"/>
    <w:rsid w:val="005C2FDE"/>
    <w:rsid w:val="006159E4"/>
    <w:rsid w:val="009B05CD"/>
    <w:rsid w:val="009F219A"/>
    <w:rsid w:val="00B34C53"/>
    <w:rsid w:val="00CD014E"/>
    <w:rsid w:val="00D114C2"/>
    <w:rsid w:val="00E571CF"/>
    <w:rsid w:val="00EB4E23"/>
    <w:rsid w:val="00F511B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B4F87"/>
  <w15:chartTrackingRefBased/>
  <w15:docId w15:val="{E24388D2-7FF6-45FE-88E4-E1B5DD3E8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889</Words>
  <Characters>4806</Characters>
  <Application>Microsoft Office Word</Application>
  <DocSecurity>0</DocSecurity>
  <Lines>64</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dc:creator>
  <cp:keywords/>
  <dc:description/>
  <cp:lastModifiedBy>Oliver</cp:lastModifiedBy>
  <cp:revision>3</cp:revision>
  <dcterms:created xsi:type="dcterms:W3CDTF">2023-01-19T20:38:00Z</dcterms:created>
  <dcterms:modified xsi:type="dcterms:W3CDTF">2023-01-19T21:26:00Z</dcterms:modified>
</cp:coreProperties>
</file>