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C50" w:rsidRDefault="00C11C50" w:rsidP="00C11C50">
      <w:pPr>
        <w:rPr>
          <w:rFonts w:ascii="Times New Roman" w:hAnsi="Times New Roman" w:cs="Times New Roman"/>
          <w:b/>
          <w:sz w:val="28"/>
          <w:szCs w:val="28"/>
        </w:rPr>
      </w:pPr>
      <w:r>
        <w:t xml:space="preserve">                 </w:t>
      </w:r>
      <w:r>
        <w:rPr>
          <w:rFonts w:ascii="Times New Roman" w:hAnsi="Times New Roman" w:cs="Times New Roman"/>
          <w:b/>
          <w:sz w:val="28"/>
          <w:szCs w:val="28"/>
        </w:rPr>
        <w:t xml:space="preserve">                                  Dominican Institute</w:t>
      </w:r>
    </w:p>
    <w:p w:rsidR="00C11C50" w:rsidRPr="001A25CE" w:rsidRDefault="00D72CEF" w:rsidP="00C11C50">
      <w:pPr>
        <w:rPr>
          <w:rFonts w:ascii="Times New Roman" w:hAnsi="Times New Roman" w:cs="Times New Roman"/>
          <w:b/>
          <w:sz w:val="28"/>
          <w:szCs w:val="28"/>
        </w:rPr>
      </w:pPr>
      <w:r>
        <w:rPr>
          <w:rFonts w:ascii="Times New Roman" w:hAnsi="Times New Roman" w:cs="Times New Roman"/>
          <w:b/>
          <w:sz w:val="28"/>
          <w:szCs w:val="28"/>
        </w:rPr>
        <w:t xml:space="preserve">                           </w:t>
      </w:r>
      <w:r w:rsidR="00C11C50">
        <w:rPr>
          <w:rFonts w:ascii="Times New Roman" w:hAnsi="Times New Roman" w:cs="Times New Roman"/>
          <w:b/>
          <w:sz w:val="28"/>
          <w:szCs w:val="28"/>
        </w:rPr>
        <w:t xml:space="preserve">New Testament Theology: take home exam </w:t>
      </w:r>
    </w:p>
    <w:p w:rsidR="00C11C50" w:rsidRPr="001A25CE" w:rsidRDefault="00C11C50" w:rsidP="00C11C50">
      <w:pPr>
        <w:rPr>
          <w:rFonts w:ascii="Times New Roman" w:hAnsi="Times New Roman" w:cs="Times New Roman"/>
          <w:b/>
          <w:sz w:val="28"/>
          <w:szCs w:val="28"/>
          <w:lang w:val="pt-PT"/>
        </w:rPr>
      </w:pPr>
      <w:proofErr w:type="spellStart"/>
      <w:r w:rsidRPr="001A25CE">
        <w:rPr>
          <w:rFonts w:ascii="Times New Roman" w:hAnsi="Times New Roman" w:cs="Times New Roman"/>
          <w:b/>
          <w:sz w:val="28"/>
          <w:szCs w:val="28"/>
          <w:lang w:val="pt-PT"/>
        </w:rPr>
        <w:t>Name</w:t>
      </w:r>
      <w:proofErr w:type="spellEnd"/>
      <w:r w:rsidRPr="001A25CE">
        <w:rPr>
          <w:rFonts w:ascii="Times New Roman" w:hAnsi="Times New Roman" w:cs="Times New Roman"/>
          <w:b/>
          <w:sz w:val="28"/>
          <w:szCs w:val="28"/>
          <w:lang w:val="pt-PT"/>
        </w:rPr>
        <w:t xml:space="preserve">: </w:t>
      </w:r>
      <w:proofErr w:type="spellStart"/>
      <w:r w:rsidRPr="001A25CE">
        <w:rPr>
          <w:rFonts w:ascii="Times New Roman" w:hAnsi="Times New Roman" w:cs="Times New Roman"/>
          <w:b/>
          <w:sz w:val="28"/>
          <w:szCs w:val="28"/>
          <w:lang w:val="pt-PT"/>
        </w:rPr>
        <w:t>Estevao</w:t>
      </w:r>
      <w:proofErr w:type="spellEnd"/>
      <w:r w:rsidRPr="001A25CE">
        <w:rPr>
          <w:rFonts w:ascii="Times New Roman" w:hAnsi="Times New Roman" w:cs="Times New Roman"/>
          <w:b/>
          <w:sz w:val="28"/>
          <w:szCs w:val="28"/>
          <w:lang w:val="pt-PT"/>
        </w:rPr>
        <w:t xml:space="preserve"> </w:t>
      </w:r>
      <w:proofErr w:type="spellStart"/>
      <w:r w:rsidRPr="001A25CE">
        <w:rPr>
          <w:rFonts w:ascii="Times New Roman" w:hAnsi="Times New Roman" w:cs="Times New Roman"/>
          <w:b/>
          <w:sz w:val="28"/>
          <w:szCs w:val="28"/>
          <w:lang w:val="pt-PT"/>
        </w:rPr>
        <w:t>Kapewa</w:t>
      </w:r>
      <w:proofErr w:type="spellEnd"/>
      <w:r w:rsidRPr="001A25CE">
        <w:rPr>
          <w:rFonts w:ascii="Times New Roman" w:hAnsi="Times New Roman" w:cs="Times New Roman"/>
          <w:b/>
          <w:sz w:val="28"/>
          <w:szCs w:val="28"/>
          <w:lang w:val="pt-PT"/>
        </w:rPr>
        <w:t xml:space="preserve"> Fernando</w:t>
      </w:r>
    </w:p>
    <w:p w:rsidR="00C11C50" w:rsidRDefault="00C11C50" w:rsidP="00C11C50">
      <w:pPr>
        <w:rPr>
          <w:rFonts w:ascii="Times New Roman" w:hAnsi="Times New Roman" w:cs="Times New Roman"/>
          <w:b/>
          <w:sz w:val="28"/>
          <w:szCs w:val="28"/>
          <w:lang w:val="pt-PT"/>
        </w:rPr>
      </w:pPr>
      <w:r w:rsidRPr="00D449CA">
        <w:rPr>
          <w:rFonts w:ascii="Times New Roman" w:hAnsi="Times New Roman" w:cs="Times New Roman"/>
          <w:b/>
          <w:sz w:val="28"/>
          <w:szCs w:val="28"/>
          <w:lang w:val="pt-PT"/>
        </w:rPr>
        <w:t xml:space="preserve">DI/TH 863 </w:t>
      </w:r>
    </w:p>
    <w:p w:rsidR="00620BEB" w:rsidRPr="00F934FD" w:rsidRDefault="00944090" w:rsidP="00F934FD">
      <w:pPr>
        <w:spacing w:line="480" w:lineRule="auto"/>
        <w:jc w:val="both"/>
        <w:rPr>
          <w:rFonts w:ascii="Times New Roman" w:hAnsi="Times New Roman" w:cs="Times New Roman"/>
          <w:b/>
          <w:sz w:val="24"/>
          <w:szCs w:val="24"/>
        </w:rPr>
      </w:pPr>
      <w:r>
        <w:rPr>
          <w:rFonts w:ascii="Times New Roman" w:hAnsi="Times New Roman" w:cs="Times New Roman"/>
          <w:b/>
          <w:sz w:val="24"/>
          <w:szCs w:val="24"/>
        </w:rPr>
        <w:t>1/ The N</w:t>
      </w:r>
      <w:r w:rsidR="00620BEB" w:rsidRPr="00F934FD">
        <w:rPr>
          <w:rFonts w:ascii="Times New Roman" w:hAnsi="Times New Roman" w:cs="Times New Roman"/>
          <w:b/>
          <w:sz w:val="24"/>
          <w:szCs w:val="24"/>
        </w:rPr>
        <w:t>ew Testament Theology is the title of some academic Syllabi (courses). Does it exist?</w:t>
      </w:r>
    </w:p>
    <w:p w:rsidR="002C152D" w:rsidRPr="00F934FD" w:rsidRDefault="00681CF9" w:rsidP="00F934FD">
      <w:pPr>
        <w:spacing w:line="480" w:lineRule="auto"/>
        <w:jc w:val="both"/>
        <w:rPr>
          <w:rFonts w:ascii="Times New Roman" w:hAnsi="Times New Roman" w:cs="Times New Roman"/>
          <w:sz w:val="24"/>
          <w:szCs w:val="24"/>
        </w:rPr>
      </w:pPr>
      <w:r w:rsidRPr="00F934FD">
        <w:rPr>
          <w:rFonts w:ascii="Times New Roman" w:hAnsi="Times New Roman" w:cs="Times New Roman"/>
          <w:sz w:val="24"/>
          <w:szCs w:val="24"/>
        </w:rPr>
        <w:t xml:space="preserve">Gerhard </w:t>
      </w:r>
      <w:proofErr w:type="spellStart"/>
      <w:r w:rsidRPr="00F934FD">
        <w:rPr>
          <w:rFonts w:ascii="Times New Roman" w:hAnsi="Times New Roman" w:cs="Times New Roman"/>
          <w:sz w:val="24"/>
          <w:szCs w:val="24"/>
        </w:rPr>
        <w:t>Hasel</w:t>
      </w:r>
      <w:proofErr w:type="spellEnd"/>
      <w:r w:rsidRPr="00F934FD">
        <w:rPr>
          <w:rFonts w:ascii="Times New Roman" w:hAnsi="Times New Roman" w:cs="Times New Roman"/>
          <w:sz w:val="24"/>
          <w:szCs w:val="24"/>
        </w:rPr>
        <w:t xml:space="preserve"> pointed out that of the eleven who produced new testament theologies between 1967 and 1976 no two “agree on the nature, function, method, and scope of N</w:t>
      </w:r>
      <w:r w:rsidR="002C152D" w:rsidRPr="00F934FD">
        <w:rPr>
          <w:rFonts w:ascii="Times New Roman" w:hAnsi="Times New Roman" w:cs="Times New Roman"/>
          <w:sz w:val="24"/>
          <w:szCs w:val="24"/>
        </w:rPr>
        <w:t xml:space="preserve">ew </w:t>
      </w:r>
      <w:r w:rsidRPr="00F934FD">
        <w:rPr>
          <w:rFonts w:ascii="Times New Roman" w:hAnsi="Times New Roman" w:cs="Times New Roman"/>
          <w:sz w:val="24"/>
          <w:szCs w:val="24"/>
        </w:rPr>
        <w:t>T</w:t>
      </w:r>
      <w:r w:rsidR="002C152D" w:rsidRPr="00F934FD">
        <w:rPr>
          <w:rFonts w:ascii="Times New Roman" w:hAnsi="Times New Roman" w:cs="Times New Roman"/>
          <w:sz w:val="24"/>
          <w:szCs w:val="24"/>
        </w:rPr>
        <w:t>estament</w:t>
      </w:r>
      <w:r w:rsidRPr="00F934FD">
        <w:rPr>
          <w:rFonts w:ascii="Times New Roman" w:hAnsi="Times New Roman" w:cs="Times New Roman"/>
          <w:sz w:val="24"/>
          <w:szCs w:val="24"/>
        </w:rPr>
        <w:t xml:space="preserve"> theology” (cited in Morris, 1990:10). As James Dunn says in his essay „Few would want to claim that there is a single, uniform theological teaching on any subject within the N</w:t>
      </w:r>
      <w:r w:rsidR="002C152D" w:rsidRPr="00F934FD">
        <w:rPr>
          <w:rFonts w:ascii="Times New Roman" w:hAnsi="Times New Roman" w:cs="Times New Roman"/>
          <w:sz w:val="24"/>
          <w:szCs w:val="24"/>
        </w:rPr>
        <w:t xml:space="preserve">ew </w:t>
      </w:r>
      <w:r w:rsidRPr="00F934FD">
        <w:rPr>
          <w:rFonts w:ascii="Times New Roman" w:hAnsi="Times New Roman" w:cs="Times New Roman"/>
          <w:sz w:val="24"/>
          <w:szCs w:val="24"/>
        </w:rPr>
        <w:t>T</w:t>
      </w:r>
      <w:r w:rsidR="002C152D" w:rsidRPr="00F934FD">
        <w:rPr>
          <w:rFonts w:ascii="Times New Roman" w:hAnsi="Times New Roman" w:cs="Times New Roman"/>
          <w:sz w:val="24"/>
          <w:szCs w:val="24"/>
        </w:rPr>
        <w:t>estament</w:t>
      </w:r>
      <w:r w:rsidRPr="00F934FD">
        <w:rPr>
          <w:rFonts w:ascii="Times New Roman" w:hAnsi="Times New Roman" w:cs="Times New Roman"/>
          <w:sz w:val="24"/>
          <w:szCs w:val="24"/>
        </w:rPr>
        <w:t xml:space="preserve"> writings. These writings certainly form a unified body of texts, united above all by their common focus on and devotion to Jesus Christ. So, from this introduction, we can co</w:t>
      </w:r>
      <w:r w:rsidR="00A86024" w:rsidRPr="00F934FD">
        <w:rPr>
          <w:rFonts w:ascii="Times New Roman" w:hAnsi="Times New Roman" w:cs="Times New Roman"/>
          <w:sz w:val="24"/>
          <w:szCs w:val="24"/>
        </w:rPr>
        <w:t>nfirm the existence of the New T</w:t>
      </w:r>
      <w:r w:rsidRPr="00F934FD">
        <w:rPr>
          <w:rFonts w:ascii="Times New Roman" w:hAnsi="Times New Roman" w:cs="Times New Roman"/>
          <w:sz w:val="24"/>
          <w:szCs w:val="24"/>
        </w:rPr>
        <w:t>estament Theology.</w:t>
      </w:r>
    </w:p>
    <w:p w:rsidR="00681CF9" w:rsidRPr="00F934FD" w:rsidRDefault="002C152D" w:rsidP="00F934FD">
      <w:pPr>
        <w:spacing w:line="480" w:lineRule="auto"/>
        <w:jc w:val="both"/>
        <w:rPr>
          <w:rFonts w:ascii="Times New Roman" w:hAnsi="Times New Roman" w:cs="Times New Roman"/>
          <w:sz w:val="24"/>
          <w:szCs w:val="24"/>
        </w:rPr>
      </w:pPr>
      <w:r w:rsidRPr="00F934FD">
        <w:rPr>
          <w:rFonts w:ascii="Times New Roman" w:hAnsi="Times New Roman" w:cs="Times New Roman"/>
          <w:sz w:val="24"/>
          <w:szCs w:val="24"/>
        </w:rPr>
        <w:t>New Testament Theology</w:t>
      </w:r>
      <w:r w:rsidR="00E67876" w:rsidRPr="00F934FD">
        <w:rPr>
          <w:rFonts w:ascii="Times New Roman" w:hAnsi="Times New Roman" w:cs="Times New Roman"/>
          <w:sz w:val="24"/>
          <w:szCs w:val="24"/>
        </w:rPr>
        <w:t xml:space="preserve"> is a historical </w:t>
      </w:r>
      <w:r w:rsidR="00755417" w:rsidRPr="00F934FD">
        <w:rPr>
          <w:rFonts w:ascii="Times New Roman" w:hAnsi="Times New Roman" w:cs="Times New Roman"/>
          <w:sz w:val="24"/>
          <w:szCs w:val="24"/>
        </w:rPr>
        <w:t>discipline;</w:t>
      </w:r>
      <w:r w:rsidRPr="00F934FD">
        <w:rPr>
          <w:rFonts w:ascii="Times New Roman" w:hAnsi="Times New Roman" w:cs="Times New Roman"/>
          <w:sz w:val="24"/>
          <w:szCs w:val="24"/>
        </w:rPr>
        <w:t xml:space="preserve"> it focuses on how within the N</w:t>
      </w:r>
      <w:r w:rsidR="00E67876" w:rsidRPr="00F934FD">
        <w:rPr>
          <w:rFonts w:ascii="Times New Roman" w:hAnsi="Times New Roman" w:cs="Times New Roman"/>
          <w:sz w:val="24"/>
          <w:szCs w:val="24"/>
        </w:rPr>
        <w:t xml:space="preserve">ew </w:t>
      </w:r>
      <w:r w:rsidRPr="00F934FD">
        <w:rPr>
          <w:rFonts w:ascii="Times New Roman" w:hAnsi="Times New Roman" w:cs="Times New Roman"/>
          <w:sz w:val="24"/>
          <w:szCs w:val="24"/>
        </w:rPr>
        <w:t>T</w:t>
      </w:r>
      <w:r w:rsidR="00E67876" w:rsidRPr="00F934FD">
        <w:rPr>
          <w:rFonts w:ascii="Times New Roman" w:hAnsi="Times New Roman" w:cs="Times New Roman"/>
          <w:sz w:val="24"/>
          <w:szCs w:val="24"/>
        </w:rPr>
        <w:t xml:space="preserve">estament and even within a </w:t>
      </w:r>
      <w:r w:rsidR="00755417" w:rsidRPr="00F934FD">
        <w:rPr>
          <w:rFonts w:ascii="Times New Roman" w:hAnsi="Times New Roman" w:cs="Times New Roman"/>
          <w:sz w:val="24"/>
          <w:szCs w:val="24"/>
        </w:rPr>
        <w:t>writer’s</w:t>
      </w:r>
      <w:r w:rsidRPr="00F934FD">
        <w:rPr>
          <w:rFonts w:ascii="Times New Roman" w:hAnsi="Times New Roman" w:cs="Times New Roman"/>
          <w:sz w:val="24"/>
          <w:szCs w:val="24"/>
        </w:rPr>
        <w:t xml:space="preserve"> works themes have evolved and how the particular historical context influences their writings</w:t>
      </w:r>
      <w:r w:rsidR="00E67876" w:rsidRPr="00F934FD">
        <w:rPr>
          <w:rFonts w:ascii="Times New Roman" w:hAnsi="Times New Roman" w:cs="Times New Roman"/>
          <w:sz w:val="24"/>
          <w:szCs w:val="24"/>
        </w:rPr>
        <w:t>.</w:t>
      </w:r>
      <w:r w:rsidR="00681CF9" w:rsidRPr="00F934FD">
        <w:rPr>
          <w:rFonts w:ascii="Times New Roman" w:hAnsi="Times New Roman" w:cs="Times New Roman"/>
          <w:sz w:val="24"/>
          <w:szCs w:val="24"/>
        </w:rPr>
        <w:t xml:space="preserve"> </w:t>
      </w:r>
      <w:r w:rsidR="00E67876" w:rsidRPr="00F934FD">
        <w:rPr>
          <w:rFonts w:ascii="Times New Roman" w:hAnsi="Times New Roman" w:cs="Times New Roman"/>
          <w:sz w:val="24"/>
          <w:szCs w:val="24"/>
        </w:rPr>
        <w:t xml:space="preserve">The approach assumes that New Testament Theology is simply not </w:t>
      </w:r>
      <w:proofErr w:type="gramStart"/>
      <w:r w:rsidR="00E67876" w:rsidRPr="00F934FD">
        <w:rPr>
          <w:rFonts w:ascii="Times New Roman" w:hAnsi="Times New Roman" w:cs="Times New Roman"/>
          <w:sz w:val="24"/>
          <w:szCs w:val="24"/>
        </w:rPr>
        <w:t>laying</w:t>
      </w:r>
      <w:proofErr w:type="gramEnd"/>
      <w:r w:rsidR="00E67876" w:rsidRPr="00F934FD">
        <w:rPr>
          <w:rFonts w:ascii="Times New Roman" w:hAnsi="Times New Roman" w:cs="Times New Roman"/>
          <w:sz w:val="24"/>
          <w:szCs w:val="24"/>
        </w:rPr>
        <w:t xml:space="preserve"> what each author said about a particular topic it also traces its development within the authors writings as well as the N</w:t>
      </w:r>
      <w:r w:rsidR="00134805" w:rsidRPr="00F934FD">
        <w:rPr>
          <w:rFonts w:ascii="Times New Roman" w:hAnsi="Times New Roman" w:cs="Times New Roman"/>
          <w:sz w:val="24"/>
          <w:szCs w:val="24"/>
        </w:rPr>
        <w:t xml:space="preserve">ew </w:t>
      </w:r>
      <w:r w:rsidR="00E67876" w:rsidRPr="00F934FD">
        <w:rPr>
          <w:rFonts w:ascii="Times New Roman" w:hAnsi="Times New Roman" w:cs="Times New Roman"/>
          <w:sz w:val="24"/>
          <w:szCs w:val="24"/>
        </w:rPr>
        <w:t>T</w:t>
      </w:r>
      <w:r w:rsidR="00134805" w:rsidRPr="00F934FD">
        <w:rPr>
          <w:rFonts w:ascii="Times New Roman" w:hAnsi="Times New Roman" w:cs="Times New Roman"/>
          <w:sz w:val="24"/>
          <w:szCs w:val="24"/>
        </w:rPr>
        <w:t>estament</w:t>
      </w:r>
      <w:r w:rsidR="00E67876" w:rsidRPr="00F934FD">
        <w:rPr>
          <w:rFonts w:ascii="Times New Roman" w:hAnsi="Times New Roman" w:cs="Times New Roman"/>
          <w:sz w:val="24"/>
          <w:szCs w:val="24"/>
        </w:rPr>
        <w:t xml:space="preserve"> writings</w:t>
      </w:r>
      <w:r w:rsidR="00134805" w:rsidRPr="00F934FD">
        <w:rPr>
          <w:rFonts w:ascii="Times New Roman" w:hAnsi="Times New Roman" w:cs="Times New Roman"/>
          <w:sz w:val="24"/>
          <w:szCs w:val="24"/>
        </w:rPr>
        <w:t>.</w:t>
      </w:r>
    </w:p>
    <w:p w:rsidR="00DA6CB0" w:rsidRDefault="00DA6CB0" w:rsidP="00F934FD">
      <w:pPr>
        <w:spacing w:line="480" w:lineRule="auto"/>
        <w:jc w:val="both"/>
        <w:rPr>
          <w:rFonts w:ascii="Times New Roman" w:hAnsi="Times New Roman" w:cs="Times New Roman"/>
          <w:sz w:val="24"/>
          <w:szCs w:val="24"/>
        </w:rPr>
      </w:pPr>
      <w:r w:rsidRPr="00F934FD">
        <w:rPr>
          <w:rFonts w:ascii="Times New Roman" w:hAnsi="Times New Roman" w:cs="Times New Roman"/>
          <w:sz w:val="24"/>
          <w:szCs w:val="24"/>
        </w:rPr>
        <w:t>It is also important to know that even if the authors say different things in their approach, it does not affect the oneness of New Testament theology. For example a dominating theme in the gospels is the kingdom of God which is to the most part absent in the rest of the New Testament, most certainly very absent in Paul. So, Jesus Christ is the centre of</w:t>
      </w:r>
      <w:r w:rsidR="00755417" w:rsidRPr="00F934FD">
        <w:rPr>
          <w:rFonts w:ascii="Times New Roman" w:hAnsi="Times New Roman" w:cs="Times New Roman"/>
          <w:sz w:val="24"/>
          <w:szCs w:val="24"/>
        </w:rPr>
        <w:t xml:space="preserve"> the</w:t>
      </w:r>
      <w:r w:rsidR="00453272" w:rsidRPr="00F934FD">
        <w:rPr>
          <w:rFonts w:ascii="Times New Roman" w:hAnsi="Times New Roman" w:cs="Times New Roman"/>
          <w:sz w:val="24"/>
          <w:szCs w:val="24"/>
        </w:rPr>
        <w:t xml:space="preserve"> all</w:t>
      </w:r>
      <w:r w:rsidR="00755417" w:rsidRPr="00F934FD">
        <w:rPr>
          <w:rFonts w:ascii="Times New Roman" w:hAnsi="Times New Roman" w:cs="Times New Roman"/>
          <w:sz w:val="24"/>
          <w:szCs w:val="24"/>
        </w:rPr>
        <w:t xml:space="preserve"> New Testament Theology.</w:t>
      </w:r>
    </w:p>
    <w:p w:rsidR="00944090" w:rsidRPr="00F934FD" w:rsidRDefault="00944090" w:rsidP="00F934F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However, we </w:t>
      </w:r>
      <w:r w:rsidR="00664FD5">
        <w:rPr>
          <w:rFonts w:ascii="Times New Roman" w:hAnsi="Times New Roman" w:cs="Times New Roman"/>
          <w:sz w:val="24"/>
          <w:szCs w:val="24"/>
        </w:rPr>
        <w:t xml:space="preserve">can </w:t>
      </w:r>
      <w:r>
        <w:rPr>
          <w:rFonts w:ascii="Times New Roman" w:hAnsi="Times New Roman" w:cs="Times New Roman"/>
          <w:sz w:val="24"/>
          <w:szCs w:val="24"/>
        </w:rPr>
        <w:t>conclude by saying that New Testament Theology exist</w:t>
      </w:r>
      <w:r w:rsidR="00664FD5">
        <w:rPr>
          <w:rFonts w:ascii="Times New Roman" w:hAnsi="Times New Roman" w:cs="Times New Roman"/>
          <w:sz w:val="24"/>
          <w:szCs w:val="24"/>
        </w:rPr>
        <w:t>, and</w:t>
      </w:r>
      <w:r>
        <w:rPr>
          <w:rFonts w:ascii="Times New Roman" w:hAnsi="Times New Roman" w:cs="Times New Roman"/>
          <w:sz w:val="24"/>
          <w:szCs w:val="24"/>
        </w:rPr>
        <w:t xml:space="preserve"> </w:t>
      </w:r>
      <w:r w:rsidR="006A7FCC">
        <w:rPr>
          <w:rFonts w:ascii="Times New Roman" w:hAnsi="Times New Roman" w:cs="Times New Roman"/>
          <w:sz w:val="24"/>
          <w:szCs w:val="24"/>
        </w:rPr>
        <w:t>m</w:t>
      </w:r>
      <w:r w:rsidR="00664FD5">
        <w:rPr>
          <w:rFonts w:ascii="Times New Roman" w:hAnsi="Times New Roman" w:cs="Times New Roman"/>
          <w:sz w:val="24"/>
          <w:szCs w:val="24"/>
        </w:rPr>
        <w:t>a</w:t>
      </w:r>
      <w:r>
        <w:rPr>
          <w:rFonts w:ascii="Times New Roman" w:hAnsi="Times New Roman" w:cs="Times New Roman"/>
          <w:sz w:val="24"/>
          <w:szCs w:val="24"/>
        </w:rPr>
        <w:t>n</w:t>
      </w:r>
      <w:r w:rsidR="006A7FCC">
        <w:rPr>
          <w:rFonts w:ascii="Times New Roman" w:hAnsi="Times New Roman" w:cs="Times New Roman"/>
          <w:sz w:val="24"/>
          <w:szCs w:val="24"/>
        </w:rPr>
        <w:t>y</w:t>
      </w:r>
      <w:r w:rsidR="00664FD5">
        <w:rPr>
          <w:rFonts w:ascii="Times New Roman" w:hAnsi="Times New Roman" w:cs="Times New Roman"/>
          <w:sz w:val="24"/>
          <w:szCs w:val="24"/>
        </w:rPr>
        <w:t xml:space="preserve"> authors used this title in different way with different, but</w:t>
      </w:r>
      <w:r w:rsidRPr="00944090">
        <w:rPr>
          <w:rFonts w:ascii="Times New Roman" w:hAnsi="Times New Roman" w:cs="Times New Roman"/>
          <w:sz w:val="24"/>
          <w:szCs w:val="24"/>
        </w:rPr>
        <w:t xml:space="preserve"> Christ is a common character in the books of the New Testament. So Christ is the unifying element in the New Testament but with different approaches</w:t>
      </w:r>
      <w:r>
        <w:rPr>
          <w:rFonts w:ascii="Times New Roman" w:hAnsi="Times New Roman" w:cs="Times New Roman"/>
          <w:sz w:val="24"/>
          <w:szCs w:val="24"/>
        </w:rPr>
        <w:t xml:space="preserve"> </w:t>
      </w:r>
      <w:r w:rsidR="00664FD5">
        <w:rPr>
          <w:rFonts w:ascii="Times New Roman" w:hAnsi="Times New Roman" w:cs="Times New Roman"/>
          <w:sz w:val="24"/>
          <w:szCs w:val="24"/>
        </w:rPr>
        <w:t>as we said above.</w:t>
      </w:r>
      <w:r>
        <w:rPr>
          <w:rFonts w:ascii="Times New Roman" w:hAnsi="Times New Roman" w:cs="Times New Roman"/>
          <w:sz w:val="24"/>
          <w:szCs w:val="24"/>
        </w:rPr>
        <w:t xml:space="preserve"> </w:t>
      </w:r>
    </w:p>
    <w:p w:rsidR="00E90527" w:rsidRPr="00F934FD" w:rsidRDefault="004759D7" w:rsidP="00F934FD">
      <w:pPr>
        <w:spacing w:line="480" w:lineRule="auto"/>
        <w:jc w:val="both"/>
        <w:rPr>
          <w:rFonts w:ascii="Times New Roman" w:hAnsi="Times New Roman" w:cs="Times New Roman"/>
          <w:b/>
          <w:sz w:val="24"/>
          <w:szCs w:val="24"/>
        </w:rPr>
      </w:pPr>
      <w:r w:rsidRPr="00F934FD">
        <w:rPr>
          <w:rFonts w:ascii="Times New Roman" w:hAnsi="Times New Roman" w:cs="Times New Roman"/>
          <w:b/>
          <w:sz w:val="24"/>
          <w:szCs w:val="24"/>
        </w:rPr>
        <w:t>2b/ Christology of the Synoptic Gospels</w:t>
      </w:r>
    </w:p>
    <w:p w:rsidR="004759D7" w:rsidRPr="00F934FD" w:rsidRDefault="004759D7" w:rsidP="00F934FD">
      <w:pPr>
        <w:spacing w:line="480" w:lineRule="auto"/>
        <w:jc w:val="both"/>
        <w:rPr>
          <w:rFonts w:ascii="Times New Roman" w:hAnsi="Times New Roman" w:cs="Times New Roman"/>
          <w:sz w:val="24"/>
          <w:szCs w:val="24"/>
        </w:rPr>
      </w:pPr>
      <w:r w:rsidRPr="00F934FD">
        <w:rPr>
          <w:rFonts w:ascii="Times New Roman" w:hAnsi="Times New Roman" w:cs="Times New Roman"/>
          <w:sz w:val="24"/>
          <w:szCs w:val="24"/>
        </w:rPr>
        <w:t xml:space="preserve">I would like stat by </w:t>
      </w:r>
      <w:r w:rsidR="00F934FD" w:rsidRPr="00F934FD">
        <w:rPr>
          <w:rFonts w:ascii="Times New Roman" w:hAnsi="Times New Roman" w:cs="Times New Roman"/>
          <w:sz w:val="24"/>
          <w:szCs w:val="24"/>
        </w:rPr>
        <w:t>define Synoptic</w:t>
      </w:r>
      <w:r w:rsidRPr="00F934FD">
        <w:rPr>
          <w:rFonts w:ascii="Times New Roman" w:hAnsi="Times New Roman" w:cs="Times New Roman"/>
          <w:sz w:val="24"/>
          <w:szCs w:val="24"/>
        </w:rPr>
        <w:t xml:space="preserve"> gospels.</w:t>
      </w:r>
      <w:r w:rsidR="00BB51A2" w:rsidRPr="00F934FD">
        <w:rPr>
          <w:rFonts w:ascii="Times New Roman" w:hAnsi="Times New Roman" w:cs="Times New Roman"/>
          <w:sz w:val="24"/>
          <w:szCs w:val="24"/>
        </w:rPr>
        <w:t xml:space="preserve"> Synoptic comes via Latin from Greek, which means </w:t>
      </w:r>
      <w:r w:rsidR="001608A4" w:rsidRPr="00F934FD">
        <w:rPr>
          <w:rFonts w:ascii="Times New Roman" w:hAnsi="Times New Roman" w:cs="Times New Roman"/>
          <w:sz w:val="24"/>
          <w:szCs w:val="24"/>
        </w:rPr>
        <w:t>seeing</w:t>
      </w:r>
      <w:r w:rsidR="00BB51A2" w:rsidRPr="00F934FD">
        <w:rPr>
          <w:rFonts w:ascii="Times New Roman" w:hAnsi="Times New Roman" w:cs="Times New Roman"/>
          <w:sz w:val="24"/>
          <w:szCs w:val="24"/>
        </w:rPr>
        <w:t xml:space="preserve"> all to </w:t>
      </w:r>
      <w:r w:rsidR="001608A4" w:rsidRPr="00F934FD">
        <w:rPr>
          <w:rFonts w:ascii="Times New Roman" w:hAnsi="Times New Roman" w:cs="Times New Roman"/>
          <w:sz w:val="24"/>
          <w:szCs w:val="24"/>
        </w:rPr>
        <w:t>gather</w:t>
      </w:r>
      <w:r w:rsidR="00BB51A2" w:rsidRPr="00F934FD">
        <w:rPr>
          <w:rFonts w:ascii="Times New Roman" w:hAnsi="Times New Roman" w:cs="Times New Roman"/>
          <w:sz w:val="24"/>
          <w:szCs w:val="24"/>
        </w:rPr>
        <w:t>, can also mean the some eyes or the same point of view. The term gospel come from Greek word</w:t>
      </w:r>
      <w:r w:rsidR="000E45BA" w:rsidRPr="00F934FD">
        <w:rPr>
          <w:rFonts w:ascii="Times New Roman" w:hAnsi="Times New Roman" w:cs="Times New Roman"/>
          <w:sz w:val="24"/>
          <w:szCs w:val="24"/>
        </w:rPr>
        <w:t>, meaning the good news, the primary sense of the gospel is good-news to be proclaimed.</w:t>
      </w:r>
      <w:r w:rsidR="001608A4" w:rsidRPr="00F934FD">
        <w:rPr>
          <w:rFonts w:ascii="Times New Roman" w:hAnsi="Times New Roman" w:cs="Times New Roman"/>
          <w:sz w:val="24"/>
          <w:szCs w:val="24"/>
        </w:rPr>
        <w:t xml:space="preserve"> The </w:t>
      </w:r>
      <w:r w:rsidR="00F934FD">
        <w:rPr>
          <w:rFonts w:ascii="Times New Roman" w:hAnsi="Times New Roman" w:cs="Times New Roman"/>
          <w:sz w:val="24"/>
          <w:szCs w:val="24"/>
        </w:rPr>
        <w:t xml:space="preserve">term gospel </w:t>
      </w:r>
      <w:r w:rsidR="00F934FD" w:rsidRPr="00F934FD">
        <w:rPr>
          <w:rFonts w:ascii="Times New Roman" w:hAnsi="Times New Roman" w:cs="Times New Roman"/>
          <w:sz w:val="24"/>
          <w:szCs w:val="24"/>
        </w:rPr>
        <w:t>extends</w:t>
      </w:r>
      <w:r w:rsidR="001608A4" w:rsidRPr="00F934FD">
        <w:rPr>
          <w:rFonts w:ascii="Times New Roman" w:hAnsi="Times New Roman" w:cs="Times New Roman"/>
          <w:sz w:val="24"/>
          <w:szCs w:val="24"/>
        </w:rPr>
        <w:t xml:space="preserve"> beyond the concept of a written document such as the first four gospels books of the New Testament.</w:t>
      </w:r>
      <w:r w:rsidRPr="00F934FD">
        <w:rPr>
          <w:rFonts w:ascii="Times New Roman" w:hAnsi="Times New Roman" w:cs="Times New Roman"/>
          <w:sz w:val="24"/>
          <w:szCs w:val="24"/>
        </w:rPr>
        <w:t xml:space="preserve"> Synoptic Gospels are the three first Gospels, Matthew; Mark and Luke.</w:t>
      </w:r>
      <w:r w:rsidR="00F669D9" w:rsidRPr="00F934FD">
        <w:rPr>
          <w:rFonts w:ascii="Times New Roman" w:hAnsi="Times New Roman" w:cs="Times New Roman"/>
          <w:sz w:val="24"/>
          <w:szCs w:val="24"/>
        </w:rPr>
        <w:t xml:space="preserve"> Not because they come first, but because of the similarity which they have</w:t>
      </w:r>
      <w:r w:rsidR="00BB51A2" w:rsidRPr="00F934FD">
        <w:rPr>
          <w:rFonts w:ascii="Times New Roman" w:hAnsi="Times New Roman" w:cs="Times New Roman"/>
          <w:sz w:val="24"/>
          <w:szCs w:val="24"/>
        </w:rPr>
        <w:t xml:space="preserve"> in structure, content, and wording that they can easily be set side by side to provide a synoptic comparison of their content</w:t>
      </w:r>
      <w:r w:rsidR="00F669D9" w:rsidRPr="00F934FD">
        <w:rPr>
          <w:rFonts w:ascii="Times New Roman" w:hAnsi="Times New Roman" w:cs="Times New Roman"/>
          <w:sz w:val="24"/>
          <w:szCs w:val="24"/>
        </w:rPr>
        <w:t>.</w:t>
      </w:r>
      <w:r w:rsidRPr="00F934FD">
        <w:rPr>
          <w:rFonts w:ascii="Times New Roman" w:hAnsi="Times New Roman" w:cs="Times New Roman"/>
          <w:sz w:val="24"/>
          <w:szCs w:val="24"/>
        </w:rPr>
        <w:t xml:space="preserve"> </w:t>
      </w:r>
      <w:r w:rsidR="001D61C8" w:rsidRPr="00F934FD">
        <w:rPr>
          <w:rFonts w:ascii="Times New Roman" w:hAnsi="Times New Roman" w:cs="Times New Roman"/>
          <w:sz w:val="24"/>
          <w:szCs w:val="24"/>
        </w:rPr>
        <w:t>“</w:t>
      </w:r>
      <w:r w:rsidR="00E520C3" w:rsidRPr="00F934FD">
        <w:rPr>
          <w:rFonts w:ascii="Times New Roman" w:hAnsi="Times New Roman" w:cs="Times New Roman"/>
          <w:sz w:val="24"/>
          <w:szCs w:val="24"/>
        </w:rPr>
        <w:t>It can be seen that all three texts have some elements periscopes, events, narratives and the like in common</w:t>
      </w:r>
      <w:r w:rsidR="001D61C8" w:rsidRPr="00F934FD">
        <w:rPr>
          <w:rFonts w:ascii="Times New Roman" w:hAnsi="Times New Roman" w:cs="Times New Roman"/>
          <w:sz w:val="24"/>
          <w:szCs w:val="24"/>
        </w:rPr>
        <w:t>”; the</w:t>
      </w:r>
      <w:r w:rsidR="00B12E8A" w:rsidRPr="00F934FD">
        <w:rPr>
          <w:rFonts w:ascii="Times New Roman" w:hAnsi="Times New Roman" w:cs="Times New Roman"/>
          <w:sz w:val="24"/>
          <w:szCs w:val="24"/>
        </w:rPr>
        <w:t>y</w:t>
      </w:r>
      <w:r w:rsidR="001D61C8" w:rsidRPr="00F934FD">
        <w:rPr>
          <w:rFonts w:ascii="Times New Roman" w:hAnsi="Times New Roman" w:cs="Times New Roman"/>
          <w:sz w:val="24"/>
          <w:szCs w:val="24"/>
        </w:rPr>
        <w:t xml:space="preserve"> </w:t>
      </w:r>
      <w:r w:rsidR="00B12E8A" w:rsidRPr="00F934FD">
        <w:rPr>
          <w:rFonts w:ascii="Times New Roman" w:hAnsi="Times New Roman" w:cs="Times New Roman"/>
          <w:sz w:val="24"/>
          <w:szCs w:val="24"/>
        </w:rPr>
        <w:t>“</w:t>
      </w:r>
      <w:r w:rsidR="001D61C8" w:rsidRPr="00F934FD">
        <w:rPr>
          <w:rFonts w:ascii="Times New Roman" w:hAnsi="Times New Roman" w:cs="Times New Roman"/>
          <w:sz w:val="24"/>
          <w:szCs w:val="24"/>
        </w:rPr>
        <w:t>can be arranged in parallel fashion and so grasp what is common and shared among all three and what is different and so unique to each.</w:t>
      </w:r>
      <w:r w:rsidR="00B12E8A" w:rsidRPr="00F934FD">
        <w:rPr>
          <w:rFonts w:ascii="Times New Roman" w:hAnsi="Times New Roman" w:cs="Times New Roman"/>
          <w:sz w:val="24"/>
          <w:szCs w:val="24"/>
        </w:rPr>
        <w:t>”</w:t>
      </w:r>
      <w:r w:rsidR="002D166C" w:rsidRPr="00F934FD">
        <w:rPr>
          <w:rFonts w:ascii="Times New Roman" w:hAnsi="Times New Roman" w:cs="Times New Roman"/>
          <w:sz w:val="24"/>
          <w:szCs w:val="24"/>
        </w:rPr>
        <w:t xml:space="preserve"> They have the same source of composition which is </w:t>
      </w:r>
      <w:proofErr w:type="spellStart"/>
      <w:r w:rsidR="002D166C" w:rsidRPr="00F934FD">
        <w:rPr>
          <w:rFonts w:ascii="Times New Roman" w:hAnsi="Times New Roman" w:cs="Times New Roman"/>
          <w:sz w:val="24"/>
          <w:szCs w:val="24"/>
        </w:rPr>
        <w:t>Koine</w:t>
      </w:r>
      <w:proofErr w:type="spellEnd"/>
      <w:r w:rsidR="002D166C" w:rsidRPr="00F934FD">
        <w:rPr>
          <w:rFonts w:ascii="Times New Roman" w:hAnsi="Times New Roman" w:cs="Times New Roman"/>
          <w:sz w:val="24"/>
          <w:szCs w:val="24"/>
        </w:rPr>
        <w:t xml:space="preserve"> Greek.</w:t>
      </w:r>
    </w:p>
    <w:p w:rsidR="00536F6F" w:rsidRPr="00F934FD" w:rsidRDefault="002D166C" w:rsidP="00F934FD">
      <w:pPr>
        <w:spacing w:line="480" w:lineRule="auto"/>
        <w:jc w:val="both"/>
        <w:rPr>
          <w:rFonts w:ascii="Times New Roman" w:hAnsi="Times New Roman" w:cs="Times New Roman"/>
          <w:sz w:val="24"/>
          <w:szCs w:val="24"/>
        </w:rPr>
      </w:pPr>
      <w:r w:rsidRPr="00F934FD">
        <w:rPr>
          <w:rFonts w:ascii="Times New Roman" w:hAnsi="Times New Roman" w:cs="Times New Roman"/>
          <w:sz w:val="24"/>
          <w:szCs w:val="24"/>
        </w:rPr>
        <w:t>In Matthew there is material which you just fin in Matthew and Luke. The gospel according to Luke was the first to be written, it has 40% of Mark and 20% of Matthew and 40% of himself. He wrote in the same way as Matthew, but he is more faithful to Mark then Matthew.</w:t>
      </w:r>
    </w:p>
    <w:p w:rsidR="00536F6F" w:rsidRPr="00F934FD" w:rsidRDefault="00536F6F" w:rsidP="00F934FD">
      <w:pPr>
        <w:spacing w:line="480" w:lineRule="auto"/>
        <w:jc w:val="both"/>
        <w:rPr>
          <w:rFonts w:ascii="Times New Roman" w:hAnsi="Times New Roman" w:cs="Times New Roman"/>
          <w:sz w:val="24"/>
          <w:szCs w:val="24"/>
        </w:rPr>
      </w:pPr>
      <w:r w:rsidRPr="00F934FD">
        <w:rPr>
          <w:rFonts w:ascii="Times New Roman" w:hAnsi="Times New Roman" w:cs="Times New Roman"/>
          <w:sz w:val="24"/>
          <w:szCs w:val="24"/>
        </w:rPr>
        <w:t>It is also important to know that “Mark is the earliest Gospel by at least 10 years and perhaps more and given that the greater part of Mark appears in Matthew and almost half appears in Luke, it can be taken as the baseline of the Synoptic Christology.”</w:t>
      </w:r>
    </w:p>
    <w:p w:rsidR="004759D7" w:rsidRPr="00F934FD" w:rsidRDefault="00536F6F" w:rsidP="00F934FD">
      <w:pPr>
        <w:spacing w:line="480" w:lineRule="auto"/>
        <w:jc w:val="both"/>
        <w:rPr>
          <w:rFonts w:ascii="Times New Roman" w:hAnsi="Times New Roman" w:cs="Times New Roman"/>
          <w:sz w:val="24"/>
          <w:szCs w:val="24"/>
        </w:rPr>
      </w:pPr>
      <w:r w:rsidRPr="00F934FD">
        <w:rPr>
          <w:rFonts w:ascii="Times New Roman" w:hAnsi="Times New Roman" w:cs="Times New Roman"/>
          <w:sz w:val="24"/>
          <w:szCs w:val="24"/>
        </w:rPr>
        <w:lastRenderedPageBreak/>
        <w:t>“Christology is the study of Christ: his person, nature, and work. For believers Christology crosses over to theology because Christ is God.” “Christology’s that can be gleaned from the three Synoptic Gospels generally emphasize the humanity of Jesus, his sayings, his parables, and his miracles.”</w:t>
      </w:r>
      <w:r w:rsidR="00A701ED" w:rsidRPr="00F934FD">
        <w:rPr>
          <w:rFonts w:ascii="Times New Roman" w:hAnsi="Times New Roman" w:cs="Times New Roman"/>
          <w:sz w:val="24"/>
          <w:szCs w:val="24"/>
        </w:rPr>
        <w:t xml:space="preserve"> In </w:t>
      </w:r>
      <w:r w:rsidR="00F934FD" w:rsidRPr="00F934FD">
        <w:rPr>
          <w:rFonts w:ascii="Times New Roman" w:hAnsi="Times New Roman" w:cs="Times New Roman"/>
          <w:sz w:val="24"/>
          <w:szCs w:val="24"/>
        </w:rPr>
        <w:t>simple</w:t>
      </w:r>
      <w:r w:rsidR="00A701ED" w:rsidRPr="00F934FD">
        <w:rPr>
          <w:rFonts w:ascii="Times New Roman" w:hAnsi="Times New Roman" w:cs="Times New Roman"/>
          <w:sz w:val="24"/>
          <w:szCs w:val="24"/>
        </w:rPr>
        <w:t xml:space="preserve"> way we can say that there are two way in Christology: Divinity, Christ son of God and Humanity, Christ son of Mary and Joseph, and we find it in different </w:t>
      </w:r>
      <w:r w:rsidR="00F934FD" w:rsidRPr="00F934FD">
        <w:rPr>
          <w:rFonts w:ascii="Times New Roman" w:hAnsi="Times New Roman" w:cs="Times New Roman"/>
          <w:sz w:val="24"/>
          <w:szCs w:val="24"/>
        </w:rPr>
        <w:t>passages</w:t>
      </w:r>
      <w:r w:rsidR="00A701ED" w:rsidRPr="00F934FD">
        <w:rPr>
          <w:rFonts w:ascii="Times New Roman" w:hAnsi="Times New Roman" w:cs="Times New Roman"/>
          <w:sz w:val="24"/>
          <w:szCs w:val="24"/>
        </w:rPr>
        <w:t xml:space="preserve"> of the synoptic gospels like in M</w:t>
      </w:r>
      <w:r w:rsidR="00F934FD">
        <w:rPr>
          <w:rFonts w:ascii="Times New Roman" w:hAnsi="Times New Roman" w:cs="Times New Roman"/>
          <w:sz w:val="24"/>
          <w:szCs w:val="24"/>
        </w:rPr>
        <w:t>a</w:t>
      </w:r>
      <w:r w:rsidR="00A701ED" w:rsidRPr="00F934FD">
        <w:rPr>
          <w:rFonts w:ascii="Times New Roman" w:hAnsi="Times New Roman" w:cs="Times New Roman"/>
          <w:sz w:val="24"/>
          <w:szCs w:val="24"/>
        </w:rPr>
        <w:t>tthew we find: a) 1:16 Who is called Christ; b) 2:15  Out of Egypt I have called my Son; c) 14:33  Truly, you are the Son of God;</w:t>
      </w:r>
      <w:r w:rsidR="008B1854" w:rsidRPr="00F934FD">
        <w:rPr>
          <w:rFonts w:ascii="Times New Roman" w:hAnsi="Times New Roman" w:cs="Times New Roman"/>
          <w:sz w:val="24"/>
          <w:szCs w:val="24"/>
        </w:rPr>
        <w:t xml:space="preserve">  d)</w:t>
      </w:r>
      <w:r w:rsidR="00A701ED" w:rsidRPr="00F934FD">
        <w:rPr>
          <w:rFonts w:ascii="Times New Roman" w:hAnsi="Times New Roman" w:cs="Times New Roman"/>
          <w:sz w:val="24"/>
          <w:szCs w:val="24"/>
        </w:rPr>
        <w:t xml:space="preserve"> 16:27  The Son of Man with his angels; e) 25:32  Judging as a Shepherd</w:t>
      </w:r>
      <w:r w:rsidR="008B1854" w:rsidRPr="00F934FD">
        <w:rPr>
          <w:rFonts w:ascii="Times New Roman" w:hAnsi="Times New Roman" w:cs="Times New Roman"/>
          <w:sz w:val="24"/>
          <w:szCs w:val="24"/>
        </w:rPr>
        <w:t xml:space="preserve">. In Mark we find: a) 1:1 The Gospel of Jesus Christ, the Son of God; b) 1:11 The Father's beloved Son; c) 1:24 The Holy One of God; d) 2:19-20 Jesus as Bridegroom; e) 3:117 You are the Son of God; f) 3:23-30 You are the Stronger One; g) 4:35-41 Who then is this One?; h) 8:27ff Who do men say that I am?; </w:t>
      </w:r>
      <w:proofErr w:type="spellStart"/>
      <w:r w:rsidR="008B1854" w:rsidRPr="00F934FD">
        <w:rPr>
          <w:rFonts w:ascii="Times New Roman" w:hAnsi="Times New Roman" w:cs="Times New Roman"/>
          <w:sz w:val="24"/>
          <w:szCs w:val="24"/>
        </w:rPr>
        <w:t>i</w:t>
      </w:r>
      <w:proofErr w:type="spellEnd"/>
      <w:r w:rsidR="008B1854" w:rsidRPr="00F934FD">
        <w:rPr>
          <w:rFonts w:ascii="Times New Roman" w:hAnsi="Times New Roman" w:cs="Times New Roman"/>
          <w:sz w:val="24"/>
          <w:szCs w:val="24"/>
        </w:rPr>
        <w:t xml:space="preserve">) 8:31 The Son of Man must suffer; 1j) 9: 7ff Transfiguration "Listen to Him."; k) 10:45 The Ransom Saying, l) 10:47 Son of David; m) 15:39 Truly the Son of God in Luke we find: </w:t>
      </w:r>
      <w:r w:rsidR="009F0C1B" w:rsidRPr="00F934FD">
        <w:rPr>
          <w:rFonts w:ascii="Times New Roman" w:hAnsi="Times New Roman" w:cs="Times New Roman"/>
          <w:sz w:val="24"/>
          <w:szCs w:val="24"/>
        </w:rPr>
        <w:t>a)</w:t>
      </w:r>
      <w:r w:rsidR="008B1854" w:rsidRPr="00F934FD">
        <w:rPr>
          <w:rFonts w:ascii="Times New Roman" w:hAnsi="Times New Roman" w:cs="Times New Roman"/>
          <w:sz w:val="24"/>
          <w:szCs w:val="24"/>
        </w:rPr>
        <w:t xml:space="preserve"> 1:3</w:t>
      </w:r>
      <w:r w:rsidR="009F0C1B" w:rsidRPr="00F934FD">
        <w:rPr>
          <w:rFonts w:ascii="Times New Roman" w:hAnsi="Times New Roman" w:cs="Times New Roman"/>
          <w:sz w:val="24"/>
          <w:szCs w:val="24"/>
        </w:rPr>
        <w:t>5 He will be called Son of God; b)</w:t>
      </w:r>
      <w:r w:rsidR="008B1854" w:rsidRPr="00F934FD">
        <w:rPr>
          <w:rFonts w:ascii="Times New Roman" w:hAnsi="Times New Roman" w:cs="Times New Roman"/>
          <w:sz w:val="24"/>
          <w:szCs w:val="24"/>
        </w:rPr>
        <w:t xml:space="preserve"> 2:11 A Saviour</w:t>
      </w:r>
      <w:r w:rsidR="009F0C1B" w:rsidRPr="00F934FD">
        <w:rPr>
          <w:rFonts w:ascii="Times New Roman" w:hAnsi="Times New Roman" w:cs="Times New Roman"/>
          <w:sz w:val="24"/>
          <w:szCs w:val="24"/>
        </w:rPr>
        <w:t xml:space="preserve"> who is Christ the Lord; c)</w:t>
      </w:r>
      <w:r w:rsidR="008B1854" w:rsidRPr="00F934FD">
        <w:rPr>
          <w:rFonts w:ascii="Times New Roman" w:hAnsi="Times New Roman" w:cs="Times New Roman"/>
          <w:sz w:val="24"/>
          <w:szCs w:val="24"/>
        </w:rPr>
        <w:t xml:space="preserve"> 2:49 I</w:t>
      </w:r>
      <w:r w:rsidR="009F0C1B" w:rsidRPr="00F934FD">
        <w:rPr>
          <w:rFonts w:ascii="Times New Roman" w:hAnsi="Times New Roman" w:cs="Times New Roman"/>
          <w:sz w:val="24"/>
          <w:szCs w:val="24"/>
        </w:rPr>
        <w:t xml:space="preserve"> must be in my Father's house; d)</w:t>
      </w:r>
      <w:r w:rsidR="008B1854" w:rsidRPr="00F934FD">
        <w:rPr>
          <w:rFonts w:ascii="Times New Roman" w:hAnsi="Times New Roman" w:cs="Times New Roman"/>
          <w:sz w:val="24"/>
          <w:szCs w:val="24"/>
        </w:rPr>
        <w:t xml:space="preserve"> 4:24 No prophet i</w:t>
      </w:r>
      <w:r w:rsidR="009F0C1B" w:rsidRPr="00F934FD">
        <w:rPr>
          <w:rFonts w:ascii="Times New Roman" w:hAnsi="Times New Roman" w:cs="Times New Roman"/>
          <w:sz w:val="24"/>
          <w:szCs w:val="24"/>
        </w:rPr>
        <w:t>s acceptable in his own country; e)</w:t>
      </w:r>
      <w:r w:rsidR="008B1854" w:rsidRPr="00F934FD">
        <w:rPr>
          <w:rFonts w:ascii="Times New Roman" w:hAnsi="Times New Roman" w:cs="Times New Roman"/>
          <w:sz w:val="24"/>
          <w:szCs w:val="24"/>
        </w:rPr>
        <w:t xml:space="preserve"> 10:21 "No one reveals the F</w:t>
      </w:r>
      <w:r w:rsidR="009F0C1B" w:rsidRPr="00F934FD">
        <w:rPr>
          <w:rFonts w:ascii="Times New Roman" w:hAnsi="Times New Roman" w:cs="Times New Roman"/>
          <w:sz w:val="24"/>
          <w:szCs w:val="24"/>
        </w:rPr>
        <w:t>ather except the Son; f)</w:t>
      </w:r>
      <w:r w:rsidR="008B1854" w:rsidRPr="00F934FD">
        <w:rPr>
          <w:rFonts w:ascii="Times New Roman" w:hAnsi="Times New Roman" w:cs="Times New Roman"/>
          <w:sz w:val="24"/>
          <w:szCs w:val="24"/>
        </w:rPr>
        <w:t xml:space="preserve"> 9:51, 11:29-32 Jesus as proph</w:t>
      </w:r>
      <w:r w:rsidR="009F0C1B" w:rsidRPr="00F934FD">
        <w:rPr>
          <w:rFonts w:ascii="Times New Roman" w:hAnsi="Times New Roman" w:cs="Times New Roman"/>
          <w:sz w:val="24"/>
          <w:szCs w:val="24"/>
        </w:rPr>
        <w:t>et - especially in relation to turning his face to Jerusalem; g)</w:t>
      </w:r>
      <w:r w:rsidR="008B1854" w:rsidRPr="00F934FD">
        <w:rPr>
          <w:rFonts w:ascii="Times New Roman" w:hAnsi="Times New Roman" w:cs="Times New Roman"/>
          <w:sz w:val="24"/>
          <w:szCs w:val="24"/>
        </w:rPr>
        <w:t xml:space="preserve"> 19:31 ff Messianic ent</w:t>
      </w:r>
      <w:r w:rsidR="009F0C1B" w:rsidRPr="00F934FD">
        <w:rPr>
          <w:rFonts w:ascii="Times New Roman" w:hAnsi="Times New Roman" w:cs="Times New Roman"/>
          <w:sz w:val="24"/>
          <w:szCs w:val="24"/>
        </w:rPr>
        <w:t xml:space="preserve">ry into Jerusalem (royal entry); h) </w:t>
      </w:r>
      <w:r w:rsidR="008B1854" w:rsidRPr="00F934FD">
        <w:rPr>
          <w:rFonts w:ascii="Times New Roman" w:hAnsi="Times New Roman" w:cs="Times New Roman"/>
          <w:sz w:val="24"/>
          <w:szCs w:val="24"/>
        </w:rPr>
        <w:t xml:space="preserve">22:67-70 </w:t>
      </w:r>
      <w:r w:rsidR="009F0C1B" w:rsidRPr="00F934FD">
        <w:rPr>
          <w:rFonts w:ascii="Times New Roman" w:hAnsi="Times New Roman" w:cs="Times New Roman"/>
          <w:sz w:val="24"/>
          <w:szCs w:val="24"/>
        </w:rPr>
        <w:t>three</w:t>
      </w:r>
      <w:r w:rsidR="008B1854" w:rsidRPr="00F934FD">
        <w:rPr>
          <w:rFonts w:ascii="Times New Roman" w:hAnsi="Times New Roman" w:cs="Times New Roman"/>
          <w:sz w:val="24"/>
          <w:szCs w:val="24"/>
        </w:rPr>
        <w:t xml:space="preserve"> titles (Messiah, Son of Man, Son of God</w:t>
      </w:r>
      <w:r w:rsidR="00A9096E" w:rsidRPr="00F934FD">
        <w:rPr>
          <w:rFonts w:ascii="Times New Roman" w:hAnsi="Times New Roman" w:cs="Times New Roman"/>
          <w:sz w:val="24"/>
          <w:szCs w:val="24"/>
        </w:rPr>
        <w:t xml:space="preserve">. These are the </w:t>
      </w:r>
      <w:r w:rsidR="009F0C1B" w:rsidRPr="00F934FD">
        <w:rPr>
          <w:rFonts w:ascii="Times New Roman" w:hAnsi="Times New Roman" w:cs="Times New Roman"/>
          <w:sz w:val="24"/>
          <w:szCs w:val="24"/>
        </w:rPr>
        <w:t>passage which helps</w:t>
      </w:r>
      <w:r w:rsidR="00A9096E" w:rsidRPr="00F934FD">
        <w:rPr>
          <w:rFonts w:ascii="Times New Roman" w:hAnsi="Times New Roman" w:cs="Times New Roman"/>
          <w:sz w:val="24"/>
          <w:szCs w:val="24"/>
        </w:rPr>
        <w:t xml:space="preserve"> us to understand the Christology of the synoptic gospels.</w:t>
      </w:r>
    </w:p>
    <w:p w:rsidR="00A9096E" w:rsidRPr="00F934FD" w:rsidRDefault="00A9096E" w:rsidP="00F934FD">
      <w:pPr>
        <w:spacing w:line="480" w:lineRule="auto"/>
        <w:jc w:val="both"/>
        <w:rPr>
          <w:rFonts w:ascii="Times New Roman" w:hAnsi="Times New Roman" w:cs="Times New Roman"/>
          <w:sz w:val="24"/>
          <w:szCs w:val="24"/>
        </w:rPr>
      </w:pPr>
      <w:r w:rsidRPr="00F934FD">
        <w:rPr>
          <w:rFonts w:ascii="Times New Roman" w:hAnsi="Times New Roman" w:cs="Times New Roman"/>
          <w:sz w:val="24"/>
          <w:szCs w:val="24"/>
        </w:rPr>
        <w:t xml:space="preserve">However, the Christology of the Synoptic Gospels is summarised in divinity and humanity of Christ, who by hi human nature was the son of Mary and Joseph, and by divine nature was the son of God. We find it in different passages of the Synoptic Gospel as we wrote above. </w:t>
      </w:r>
    </w:p>
    <w:sectPr w:rsidR="00A9096E" w:rsidRPr="00F934FD" w:rsidSect="00E9052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11C50"/>
    <w:rsid w:val="000E45BA"/>
    <w:rsid w:val="00134805"/>
    <w:rsid w:val="001608A4"/>
    <w:rsid w:val="001D61C8"/>
    <w:rsid w:val="002C152D"/>
    <w:rsid w:val="002D166C"/>
    <w:rsid w:val="00453272"/>
    <w:rsid w:val="004759D7"/>
    <w:rsid w:val="00536F6F"/>
    <w:rsid w:val="00620BEB"/>
    <w:rsid w:val="006354A1"/>
    <w:rsid w:val="00664FD5"/>
    <w:rsid w:val="00681CF9"/>
    <w:rsid w:val="006A7FCC"/>
    <w:rsid w:val="00755417"/>
    <w:rsid w:val="008B1854"/>
    <w:rsid w:val="00944090"/>
    <w:rsid w:val="009F0C1B"/>
    <w:rsid w:val="00A701ED"/>
    <w:rsid w:val="00A86024"/>
    <w:rsid w:val="00A9096E"/>
    <w:rsid w:val="00B12E8A"/>
    <w:rsid w:val="00BB51A2"/>
    <w:rsid w:val="00C11C50"/>
    <w:rsid w:val="00D72CEF"/>
    <w:rsid w:val="00DA6CB0"/>
    <w:rsid w:val="00E520C3"/>
    <w:rsid w:val="00E67876"/>
    <w:rsid w:val="00E90527"/>
    <w:rsid w:val="00F669D9"/>
    <w:rsid w:val="00F934FD"/>
    <w:rsid w:val="00FF346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C50"/>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3</Pages>
  <Words>829</Words>
  <Characters>4731</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KAPEWACMF</dc:creator>
  <cp:lastModifiedBy>KAPEWACMF</cp:lastModifiedBy>
  <cp:revision>34</cp:revision>
  <dcterms:created xsi:type="dcterms:W3CDTF">2021-01-28T09:15:00Z</dcterms:created>
  <dcterms:modified xsi:type="dcterms:W3CDTF">2021-02-03T20:40:00Z</dcterms:modified>
</cp:coreProperties>
</file>