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lineRule="auto" w:line="240"/>
        <w:jc w:val="center"/>
        <w:rPr>
          <w:rFonts w:ascii="Times New Roman" w:cs="Times New Roman" w:hAnsi="Times New Roman"/>
          <w:b/>
          <w:sz w:val="24"/>
          <w:szCs w:val="24"/>
        </w:rPr>
      </w:pPr>
      <w:bookmarkStart w:id="0" w:name="_GoBack"/>
      <w:bookmarkEnd w:id="0"/>
      <w:r>
        <w:rPr>
          <w:rFonts w:ascii="Times New Roman" w:cs="Times New Roman" w:hAnsi="Times New Roman"/>
          <w:b/>
          <w:sz w:val="24"/>
          <w:szCs w:val="24"/>
        </w:rPr>
        <w:t xml:space="preserve">DATES AND PLACE OF COMPOSITION FOR THE GOSPEL </w:t>
      </w:r>
      <w:r>
        <w:rPr>
          <w:rFonts w:ascii="Times New Roman" w:cs="Times New Roman" w:hAnsi="Times New Roman"/>
          <w:b/>
          <w:sz w:val="24"/>
          <w:szCs w:val="24"/>
        </w:rPr>
        <w:t xml:space="preserve">OF </w:t>
      </w:r>
      <w:r>
        <w:rPr>
          <w:rFonts w:ascii="Times New Roman" w:cs="Times New Roman" w:hAnsi="Times New Roman"/>
          <w:b/>
          <w:sz w:val="24"/>
          <w:szCs w:val="24"/>
        </w:rPr>
        <w:t>MATTHEW</w:t>
      </w: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BY</w:t>
      </w:r>
    </w:p>
    <w:p>
      <w:pPr>
        <w:pStyle w:val="style0"/>
        <w:spacing w:lineRule="auto" w:line="240"/>
        <w:rPr>
          <w:rFonts w:ascii="Times New Roman" w:cs="Times New Roman" w:hAnsi="Times New Roman"/>
          <w:b/>
          <w:sz w:val="24"/>
          <w:szCs w:val="24"/>
        </w:rPr>
      </w:pPr>
      <w:r>
        <w:rPr>
          <w:rFonts w:ascii="Times New Roman" w:cs="Times New Roman" w:hAnsi="Times New Roman"/>
          <w:b/>
          <w:sz w:val="24"/>
          <w:szCs w:val="24"/>
        </w:rPr>
        <w:t>GROUP 2:</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NWAEZE ABEL AMUCHE (</w:t>
      </w:r>
      <w:r>
        <w:rPr>
          <w:rFonts w:ascii="Times New Roman" w:cs="Times New Roman" w:hAnsi="Times New Roman"/>
          <w:sz w:val="24"/>
          <w:szCs w:val="24"/>
        </w:rPr>
        <w:t>DI/</w:t>
      </w:r>
      <w:r>
        <w:rPr>
          <w:rFonts w:ascii="Times New Roman" w:cs="Times New Roman" w:hAnsi="Times New Roman"/>
          <w:b/>
          <w:sz w:val="24"/>
          <w:szCs w:val="24"/>
        </w:rPr>
        <w:t>875</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PERGENTINO MOTU NCHAMA (</w:t>
      </w:r>
      <w:r>
        <w:rPr>
          <w:rFonts w:ascii="Times New Roman" w:cs="Times New Roman" w:hAnsi="Times New Roman"/>
          <w:b/>
          <w:sz w:val="24"/>
          <w:szCs w:val="24"/>
        </w:rPr>
        <w:t>DI/933</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ACHII RICHARD (</w:t>
      </w:r>
      <w:r>
        <w:rPr>
          <w:rFonts w:ascii="Times New Roman" w:cs="Times New Roman" w:hAnsi="Times New Roman"/>
          <w:b/>
          <w:sz w:val="24"/>
          <w:szCs w:val="24"/>
        </w:rPr>
        <w:t>DI/840</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ENGER ESAU IMOWAN</w:t>
      </w:r>
      <w:r>
        <w:rPr>
          <w:rFonts w:ascii="Times New Roman" w:cs="Times New Roman" w:hAnsi="Times New Roman"/>
          <w:sz w:val="24"/>
          <w:szCs w:val="24"/>
        </w:rPr>
        <w:t xml:space="preserve"> (</w:t>
      </w:r>
      <w:r>
        <w:rPr>
          <w:rFonts w:ascii="Times New Roman" w:cs="Times New Roman" w:hAnsi="Times New Roman"/>
          <w:b/>
          <w:sz w:val="24"/>
          <w:szCs w:val="24"/>
        </w:rPr>
        <w:t>DI/861</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UGWUANYI JOSEPH UGOCHUKWU (</w:t>
      </w:r>
      <w:r>
        <w:rPr>
          <w:rFonts w:ascii="Times New Roman" w:cs="Times New Roman" w:hAnsi="Times New Roman"/>
          <w:b/>
          <w:sz w:val="24"/>
          <w:szCs w:val="24"/>
        </w:rPr>
        <w:t>DI/898</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OKONKWO CHRISTOPHER (</w:t>
      </w:r>
      <w:r>
        <w:rPr>
          <w:rFonts w:ascii="Times New Roman" w:cs="Times New Roman" w:hAnsi="Times New Roman"/>
          <w:b/>
          <w:sz w:val="24"/>
          <w:szCs w:val="24"/>
        </w:rPr>
        <w:t>DI/933</w:t>
      </w:r>
      <w:r>
        <w:rPr>
          <w:rFonts w:ascii="Times New Roman" w:cs="Times New Roman" w:hAnsi="Times New Roman"/>
          <w:sz w:val="24"/>
          <w:szCs w:val="24"/>
        </w:rPr>
        <w:t>)</w:t>
      </w:r>
    </w:p>
    <w:p>
      <w:pPr>
        <w:pStyle w:val="style179"/>
        <w:numPr>
          <w:ilvl w:val="0"/>
          <w:numId w:val="1"/>
        </w:numPr>
        <w:spacing w:lineRule="auto" w:line="240"/>
        <w:rPr>
          <w:rFonts w:ascii="Times New Roman" w:cs="Times New Roman" w:hAnsi="Times New Roman"/>
          <w:sz w:val="24"/>
          <w:szCs w:val="24"/>
        </w:rPr>
      </w:pPr>
      <w:r>
        <w:rPr>
          <w:rFonts w:ascii="Times New Roman" w:cs="Times New Roman" w:hAnsi="Times New Roman"/>
          <w:sz w:val="24"/>
          <w:szCs w:val="24"/>
        </w:rPr>
        <w:t>AMEH RAPHAEL (</w:t>
      </w:r>
      <w:r>
        <w:rPr>
          <w:rFonts w:ascii="Times New Roman" w:cs="Times New Roman" w:hAnsi="Times New Roman"/>
          <w:b/>
          <w:sz w:val="24"/>
          <w:szCs w:val="24"/>
        </w:rPr>
        <w:t>DI/911</w:t>
      </w:r>
      <w:r>
        <w:rPr>
          <w:rFonts w:ascii="Times New Roman" w:cs="Times New Roman" w:hAnsi="Times New Roman"/>
          <w:sz w:val="24"/>
          <w:szCs w:val="24"/>
        </w:rPr>
        <w:t>)</w:t>
      </w:r>
    </w:p>
    <w:p>
      <w:pPr>
        <w:pStyle w:val="style0"/>
        <w:spacing w:lineRule="auto" w:line="240"/>
        <w:rPr>
          <w:rFonts w:ascii="Times New Roman" w:cs="Times New Roman" w:hAnsi="Times New Roman"/>
          <w:sz w:val="24"/>
          <w:szCs w:val="24"/>
        </w:rPr>
      </w:pPr>
    </w:p>
    <w:p>
      <w:pPr>
        <w:pStyle w:val="style0"/>
        <w:spacing w:lineRule="auto" w:line="276"/>
        <w:jc w:val="center"/>
        <w:rPr>
          <w:rFonts w:ascii="Times New Roman" w:cs="Times New Roman" w:hAnsi="Times New Roman"/>
          <w:b/>
          <w:sz w:val="24"/>
          <w:szCs w:val="24"/>
          <w:u w:val="single"/>
        </w:rPr>
      </w:pPr>
      <w:r>
        <w:rPr>
          <w:rFonts w:ascii="Times New Roman" w:cs="Times New Roman" w:hAnsi="Times New Roman"/>
          <w:b/>
          <w:sz w:val="24"/>
          <w:szCs w:val="24"/>
          <w:u w:val="single"/>
        </w:rPr>
        <w:t>Attempt</w:t>
      </w:r>
    </w:p>
    <w:p>
      <w:pPr>
        <w:pStyle w:val="style0"/>
        <w:spacing w:after="0" w:lineRule="auto" w:line="276"/>
        <w:jc w:val="both"/>
        <w:rPr>
          <w:rFonts w:ascii="Times New Roman" w:cs="Times New Roman" w:hAnsi="Times New Roman"/>
          <w:sz w:val="24"/>
          <w:szCs w:val="24"/>
        </w:rPr>
      </w:pPr>
      <w:r>
        <w:rPr>
          <w:rFonts w:ascii="Times New Roman" w:cs="Times New Roman" w:hAnsi="Times New Roman"/>
          <w:b/>
          <w:sz w:val="24"/>
          <w:szCs w:val="24"/>
        </w:rPr>
        <w:t>DATE</w:t>
      </w:r>
      <w:r>
        <w:rPr>
          <w:rFonts w:ascii="Times New Roman" w:cs="Times New Roman" w:hAnsi="Times New Roman"/>
          <w:sz w:val="24"/>
          <w:szCs w:val="24"/>
        </w:rPr>
        <w:t xml:space="preserve">   </w:t>
      </w:r>
    </w:p>
    <w:p>
      <w:pPr>
        <w:pStyle w:val="style0"/>
        <w:spacing w:after="0" w:lineRule="auto" w:line="276"/>
        <w:jc w:val="both"/>
        <w:rPr>
          <w:rFonts w:ascii="Times New Roman" w:cs="Times New Roman" w:hAnsi="Times New Roman"/>
          <w:b/>
          <w:sz w:val="24"/>
          <w:szCs w:val="24"/>
        </w:rPr>
      </w:pPr>
      <w:r>
        <w:rPr>
          <w:rFonts w:ascii="Times New Roman" w:cs="Times New Roman" w:hAnsi="Times New Roman"/>
          <w:sz w:val="24"/>
          <w:szCs w:val="24"/>
        </w:rPr>
        <w:t xml:space="preserve">       </w:t>
      </w:r>
      <w:r>
        <w:rPr>
          <w:rFonts w:ascii="Times New Roman" w:cs="Times New Roman" w:hAnsi="Times New Roman"/>
          <w:sz w:val="24"/>
          <w:szCs w:val="24"/>
        </w:rPr>
        <w:t>On the Date</w:t>
      </w:r>
      <w:r>
        <w:rPr>
          <w:rFonts w:ascii="Times New Roman" w:cs="Times New Roman" w:hAnsi="Times New Roman"/>
          <w:sz w:val="24"/>
          <w:szCs w:val="24"/>
        </w:rPr>
        <w:t xml:space="preserve"> of composition</w:t>
      </w:r>
      <w:r>
        <w:rPr>
          <w:rFonts w:ascii="Times New Roman" w:cs="Times New Roman" w:hAnsi="Times New Roman"/>
          <w:sz w:val="24"/>
          <w:szCs w:val="24"/>
        </w:rPr>
        <w:t xml:space="preserve"> for the Gospel </w:t>
      </w:r>
      <w:r>
        <w:rPr>
          <w:rFonts w:ascii="Times New Roman" w:cs="Times New Roman" w:hAnsi="Times New Roman"/>
          <w:sz w:val="24"/>
          <w:szCs w:val="24"/>
        </w:rPr>
        <w:t xml:space="preserve">of Matthew, it will not be out of place to underscore that various estimates have placed the </w:t>
      </w:r>
      <w:r>
        <w:rPr>
          <w:rFonts w:ascii="Times New Roman" w:cs="Times New Roman" w:hAnsi="Times New Roman"/>
          <w:sz w:val="24"/>
          <w:szCs w:val="24"/>
        </w:rPr>
        <w:t>date of Matthew’s composition anywhere from AD 50</w:t>
      </w:r>
      <w:r>
        <w:rPr>
          <w:rFonts w:ascii="Times New Roman" w:cs="Times New Roman" w:hAnsi="Times New Roman"/>
          <w:sz w:val="24"/>
          <w:szCs w:val="24"/>
        </w:rPr>
        <w:t>-60, AD 70</w:t>
      </w:r>
      <w:r>
        <w:rPr>
          <w:rFonts w:ascii="Times New Roman" w:cs="Times New Roman" w:hAnsi="Times New Roman"/>
          <w:sz w:val="24"/>
          <w:szCs w:val="24"/>
        </w:rPr>
        <w:t xml:space="preserve"> – AD 100. But before a date can be decided however, its relation to the Gospel of Mark must be addressed. If Mark was written first, then Matthew must have a later date. The most widely accept hypothesis is that both Matthew and Luke used Mark as a source for various reasons. Matthew even reproduced about ninety percent of Mark while Luke reproduced about Sixty percent.</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So, without placing full attention on the dating of Mark’s Gospel,</w:t>
      </w:r>
      <w:r>
        <w:rPr>
          <w:rStyle w:val="style38"/>
          <w:rFonts w:ascii="Times New Roman" w:cs="Times New Roman" w:hAnsi="Times New Roman"/>
          <w:sz w:val="24"/>
          <w:szCs w:val="24"/>
        </w:rPr>
        <w:footnoteReference w:id="2"/>
      </w:r>
      <w:r>
        <w:rPr>
          <w:rFonts w:ascii="Times New Roman" w:cs="Times New Roman" w:hAnsi="Times New Roman"/>
          <w:sz w:val="24"/>
          <w:szCs w:val="24"/>
        </w:rPr>
        <w:t xml:space="preserve"> it was probably written somewhere between AD 50 and AD 55. </w:t>
      </w:r>
      <w:r>
        <w:rPr>
          <w:rFonts w:ascii="Times New Roman" w:cs="Times New Roman" w:hAnsi="Times New Roman"/>
          <w:b/>
          <w:sz w:val="24"/>
          <w:szCs w:val="24"/>
        </w:rPr>
        <w:t xml:space="preserve">Thus, </w:t>
      </w:r>
      <w:r>
        <w:rPr>
          <w:rFonts w:ascii="Times New Roman" w:cs="Times New Roman" w:hAnsi="Times New Roman"/>
          <w:b/>
          <w:sz w:val="24"/>
          <w:szCs w:val="24"/>
        </w:rPr>
        <w:t>Matthew’s Gospel</w:t>
      </w:r>
      <w:r>
        <w:rPr>
          <w:rFonts w:ascii="Times New Roman" w:cs="Times New Roman" w:hAnsi="Times New Roman"/>
          <w:b/>
          <w:sz w:val="24"/>
          <w:szCs w:val="24"/>
        </w:rPr>
        <w:t xml:space="preserve"> could have reasonably been written anywhere between AD 55 and AD </w:t>
      </w:r>
      <w:r>
        <w:rPr>
          <w:rFonts w:ascii="Times New Roman" w:cs="Times New Roman" w:hAnsi="Times New Roman"/>
          <w:b/>
          <w:sz w:val="24"/>
          <w:szCs w:val="24"/>
        </w:rPr>
        <w:t>60.</w:t>
      </w:r>
    </w:p>
    <w:p>
      <w:pPr>
        <w:pStyle w:val="style0"/>
        <w:spacing w:after="0" w:lineRule="auto" w:line="276"/>
        <w:jc w:val="both"/>
        <w:rPr>
          <w:rFonts w:ascii="Times New Roman" w:cs="Times New Roman" w:hAnsi="Times New Roman"/>
          <w:b/>
          <w:i/>
          <w:sz w:val="24"/>
          <w:szCs w:val="24"/>
        </w:rPr>
      </w:pPr>
    </w:p>
    <w:p>
      <w:pPr>
        <w:pStyle w:val="style0"/>
        <w:spacing w:after="0" w:lineRule="auto" w:line="276"/>
        <w:jc w:val="both"/>
        <w:rPr>
          <w:rFonts w:ascii="Times New Roman" w:cs="Times New Roman" w:hAnsi="Times New Roman"/>
          <w:sz w:val="24"/>
          <w:szCs w:val="24"/>
        </w:rPr>
      </w:pPr>
      <w:r>
        <w:rPr>
          <w:rFonts w:ascii="Times New Roman" w:cs="Times New Roman" w:hAnsi="Times New Roman"/>
          <w:b/>
          <w:sz w:val="24"/>
          <w:szCs w:val="24"/>
        </w:rPr>
        <w:t>PLACE OF COMPOSITION</w:t>
      </w:r>
      <w:r>
        <w:rPr>
          <w:rFonts w:ascii="Times New Roman" w:cs="Times New Roman" w:hAnsi="Times New Roman"/>
          <w:sz w:val="24"/>
          <w:szCs w:val="24"/>
        </w:rPr>
        <w:t xml:space="preserve">    </w:t>
      </w:r>
    </w:p>
    <w:p>
      <w:pPr>
        <w:pStyle w:val="style0"/>
        <w:spacing w:after="0" w:lineRule="auto" w:line="276"/>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Correspondingly, </w:t>
      </w:r>
      <w:r>
        <w:rPr>
          <w:rFonts w:ascii="Times New Roman" w:cs="Times New Roman" w:hAnsi="Times New Roman"/>
          <w:sz w:val="24"/>
          <w:szCs w:val="24"/>
        </w:rPr>
        <w:t xml:space="preserve">on the place of composition </w:t>
      </w:r>
      <w:r>
        <w:rPr>
          <w:rFonts w:ascii="Times New Roman" w:cs="Times New Roman" w:hAnsi="Times New Roman"/>
          <w:sz w:val="24"/>
          <w:szCs w:val="24"/>
        </w:rPr>
        <w:t xml:space="preserve">of the Gospel of Matthew </w:t>
      </w:r>
      <w:r>
        <w:rPr>
          <w:rFonts w:ascii="Times New Roman" w:cs="Times New Roman" w:hAnsi="Times New Roman"/>
          <w:sz w:val="24"/>
          <w:szCs w:val="24"/>
        </w:rPr>
        <w:t>though</w:t>
      </w:r>
      <w:r>
        <w:rPr>
          <w:rFonts w:ascii="Times New Roman" w:cs="Times New Roman" w:hAnsi="Times New Roman"/>
          <w:sz w:val="24"/>
          <w:szCs w:val="24"/>
        </w:rPr>
        <w:t>,</w:t>
      </w:r>
      <w:r>
        <w:rPr>
          <w:rFonts w:ascii="Times New Roman" w:cs="Times New Roman" w:hAnsi="Times New Roman"/>
          <w:sz w:val="24"/>
          <w:szCs w:val="24"/>
        </w:rPr>
        <w:t xml:space="preserve"> dating the Gospel may be difficult or complicated, it is even more problematic to determine where Matthew wrote the Gospel. Then, some scholars conclude that Matthew was written in either Palestine or Syria because of its Jewish nature. Antioch </w:t>
      </w:r>
      <w:r>
        <w:rPr>
          <w:rFonts w:ascii="Times New Roman" w:cs="Times New Roman" w:hAnsi="Times New Roman"/>
          <w:sz w:val="24"/>
          <w:szCs w:val="24"/>
        </w:rPr>
        <w:t xml:space="preserve">of Syria is usually the most </w:t>
      </w:r>
      <w:r>
        <w:rPr>
          <w:rFonts w:ascii="Times New Roman" w:cs="Times New Roman" w:hAnsi="Times New Roman"/>
          <w:sz w:val="24"/>
          <w:szCs w:val="24"/>
        </w:rPr>
        <w:t>favoured</w:t>
      </w:r>
      <w:r>
        <w:rPr>
          <w:rFonts w:ascii="Times New Roman" w:cs="Times New Roman" w:hAnsi="Times New Roman"/>
          <w:sz w:val="24"/>
          <w:szCs w:val="24"/>
        </w:rPr>
        <w:t xml:space="preserve"> because many in the early Church dispersed there (cf. Acts11:19</w:t>
      </w:r>
      <w:r>
        <w:rPr>
          <w:rFonts w:ascii="Times New Roman" w:cs="Times New Roman" w:hAnsi="Times New Roman"/>
          <w:sz w:val="24"/>
          <w:szCs w:val="24"/>
        </w:rPr>
        <w:t>,27</w:t>
      </w:r>
      <w:r>
        <w:rPr>
          <w:rFonts w:ascii="Times New Roman" w:cs="Times New Roman" w:hAnsi="Times New Roman"/>
          <w:sz w:val="24"/>
          <w:szCs w:val="24"/>
        </w:rPr>
        <w:t xml:space="preserve">). Another last reason for </w:t>
      </w:r>
      <w:r>
        <w:rPr>
          <w:rFonts w:ascii="Times New Roman" w:cs="Times New Roman" w:hAnsi="Times New Roman"/>
          <w:sz w:val="24"/>
          <w:szCs w:val="24"/>
        </w:rPr>
        <w:t>favouring</w:t>
      </w:r>
      <w:r>
        <w:rPr>
          <w:rFonts w:ascii="Times New Roman" w:cs="Times New Roman" w:hAnsi="Times New Roman"/>
          <w:sz w:val="24"/>
          <w:szCs w:val="24"/>
        </w:rPr>
        <w:t xml:space="preserve"> Antioch is that the earliest reference to Matthew’s Gospel was found in Ignatius’</w:t>
      </w:r>
      <w:r>
        <w:rPr>
          <w:rFonts w:ascii="Times New Roman" w:cs="Times New Roman" w:hAnsi="Times New Roman"/>
          <w:sz w:val="24"/>
          <w:szCs w:val="24"/>
        </w:rPr>
        <w:t xml:space="preserve"> (the Bishop of Antioch) in his Epistle to the </w:t>
      </w:r>
      <w:r>
        <w:rPr>
          <w:rFonts w:ascii="Times New Roman" w:cs="Times New Roman" w:hAnsi="Times New Roman"/>
          <w:sz w:val="24"/>
          <w:szCs w:val="24"/>
        </w:rPr>
        <w:t>Smyrnaeans</w:t>
      </w:r>
      <w:r>
        <w:rPr>
          <w:rFonts w:ascii="Times New Roman" w:cs="Times New Roman" w:hAnsi="Times New Roman"/>
          <w:sz w:val="24"/>
          <w:szCs w:val="24"/>
        </w:rPr>
        <w:t xml:space="preserve"> (ca. 110).</w:t>
      </w:r>
    </w:p>
    <w:p>
      <w:pPr>
        <w:pStyle w:val="style0"/>
        <w:spacing w:lineRule="auto" w:line="276"/>
        <w:jc w:val="both"/>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footnote w:id="1">
    <w:p>
      <w:pPr>
        <w:pStyle w:val="style29"/>
        <w:rPr/>
      </w:pPr>
      <w:r>
        <w:rPr>
          <w:rStyle w:val="style38"/>
        </w:rPr>
        <w:footnoteRef/>
      </w:r>
      <w:r>
        <w:t xml:space="preserve"> </w:t>
      </w:r>
      <w:r>
        <w:rPr>
          <w:rFonts w:ascii="Times New Roman" w:cs="Times New Roman" w:hAnsi="Times New Roman"/>
        </w:rPr>
        <w:t xml:space="preserve">A.W. Argyle. The Gospel According to Matthew. (London: </w:t>
      </w:r>
      <w:r>
        <w:rPr>
          <w:rFonts w:ascii="Times New Roman" w:cs="Times New Roman" w:hAnsi="Times New Roman"/>
        </w:rPr>
        <w:t>Cambridge</w:t>
      </w:r>
      <w:r>
        <w:rPr>
          <w:rFonts w:ascii="Times New Roman" w:cs="Times New Roman" w:hAnsi="Times New Roman"/>
        </w:rPr>
        <w:t xml:space="preserve"> </w:t>
      </w:r>
      <w:r>
        <w:rPr>
          <w:rFonts w:ascii="Times New Roman" w:cs="Times New Roman" w:hAnsi="Times New Roman"/>
        </w:rPr>
        <w:t>University Press, 1963, p.1.</w:t>
      </w:r>
    </w:p>
  </w:footnote>
  <w:footnote w:id="2">
    <w:p>
      <w:pPr>
        <w:pStyle w:val="style29"/>
        <w:rPr/>
      </w:pPr>
      <w:r>
        <w:rPr>
          <w:rStyle w:val="style38"/>
        </w:rPr>
        <w:footnoteRef/>
      </w:r>
      <w:r>
        <w:t xml:space="preserve"> Cf. Introduction to the Gospel According to </w:t>
      </w:r>
      <w:r>
        <w:t>Mark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A62C364"/>
    <w:lvl w:ilvl="0" w:tplc="8340BC0C">
      <w:start w:val="1"/>
      <w:numFmt w:val="decimal"/>
      <w:lvlText w:val="%1."/>
      <w:lvlJc w:val="left"/>
      <w:pPr>
        <w:ind w:left="720" w:hanging="360"/>
      </w:pPr>
      <w:rPr>
        <w:rFonts w:ascii="Calibri" w:cs="宋体" w:eastAsia="Calibri" w:hAnsi="Calibri"/>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2" Type="http://schemas.openxmlformats.org/officeDocument/2006/relationships/footnotes" Target="footnotes.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0D77D-6BC5-42FC-B115-AC7C8258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300</Words>
  <Characters>1547</Characters>
  <Application>WPS Office</Application>
  <DocSecurity>0</DocSecurity>
  <Paragraphs>22</Paragraphs>
  <ScaleCrop>false</ScaleCrop>
  <LinksUpToDate>false</LinksUpToDate>
  <CharactersWithSpaces>1854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2021-03-12T16:02:42Z</dcterms:created>
  <dc:creator>CHYJEND</dc:creator>
  <lastModifiedBy>TECNO Camon CX</lastModifiedBy>
  <dcterms:modified xsi:type="dcterms:W3CDTF">2021-03-12T16:02:43Z</dcterms:modified>
  <revision>3</revision>
</coreProperties>
</file>

<file path=docProps/custom.xml><?xml version="1.0" encoding="utf-8"?>
<Properties xmlns="http://schemas.openxmlformats.org/officeDocument/2006/custom-properties" xmlns:vt="http://schemas.openxmlformats.org/officeDocument/2006/docPropsVTypes"/>
</file>