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513" w:rsidRPr="009B7513" w:rsidRDefault="009B7513" w:rsidP="009B7513">
      <w:pPr>
        <w:rPr>
          <w:rFonts w:ascii="Times New Roman" w:hAnsi="Times New Roman" w:cs="Times New Roman"/>
          <w:b/>
          <w:sz w:val="32"/>
          <w:szCs w:val="32"/>
        </w:rPr>
      </w:pPr>
      <w:r>
        <w:rPr>
          <w:rFonts w:ascii="Times New Roman" w:hAnsi="Times New Roman" w:cs="Times New Roman"/>
          <w:b/>
          <w:sz w:val="32"/>
          <w:szCs w:val="32"/>
        </w:rPr>
        <w:t xml:space="preserve">              </w:t>
      </w:r>
      <w:r w:rsidRPr="009B7513">
        <w:rPr>
          <w:rFonts w:ascii="Times New Roman" w:hAnsi="Times New Roman" w:cs="Times New Roman"/>
          <w:b/>
          <w:sz w:val="32"/>
          <w:szCs w:val="32"/>
        </w:rPr>
        <w:t>Dominican Institute, Samonda, Ibadan, Oyo state</w:t>
      </w:r>
    </w:p>
    <w:p w:rsidR="009B7513" w:rsidRPr="009B7513" w:rsidRDefault="009B7513" w:rsidP="009B7513">
      <w:pPr>
        <w:rPr>
          <w:rFonts w:ascii="Times New Roman" w:hAnsi="Times New Roman" w:cs="Times New Roman"/>
          <w:b/>
          <w:i/>
          <w:sz w:val="24"/>
          <w:szCs w:val="24"/>
        </w:rPr>
      </w:pPr>
      <w:r w:rsidRPr="009B7513">
        <w:rPr>
          <w:rFonts w:ascii="Times New Roman" w:hAnsi="Times New Roman" w:cs="Times New Roman"/>
          <w:b/>
          <w:i/>
          <w:sz w:val="24"/>
          <w:szCs w:val="24"/>
        </w:rPr>
        <w:t>In affiliation with Pontifical University of St. Thomas Aquinas (PUST), Angelicum, Rome.</w:t>
      </w:r>
    </w:p>
    <w:p w:rsidR="009B7513" w:rsidRDefault="009B7513" w:rsidP="009B7513">
      <w:pPr>
        <w:rPr>
          <w:rFonts w:ascii="Times New Roman" w:hAnsi="Times New Roman" w:cs="Times New Roman"/>
          <w:b/>
          <w:sz w:val="24"/>
          <w:szCs w:val="24"/>
        </w:rPr>
      </w:pPr>
      <w:r>
        <w:rPr>
          <w:rFonts w:ascii="Times New Roman" w:hAnsi="Times New Roman" w:cs="Times New Roman"/>
          <w:b/>
          <w:sz w:val="24"/>
          <w:szCs w:val="24"/>
        </w:rPr>
        <w:t xml:space="preserve">                        </w:t>
      </w:r>
    </w:p>
    <w:p w:rsidR="00E62811" w:rsidRDefault="009B7513" w:rsidP="009B7513">
      <w:pPr>
        <w:rPr>
          <w:rFonts w:ascii="Times New Roman" w:hAnsi="Times New Roman" w:cs="Times New Roman"/>
          <w:b/>
          <w:sz w:val="24"/>
          <w:szCs w:val="24"/>
        </w:rPr>
      </w:pPr>
      <w:r>
        <w:rPr>
          <w:rFonts w:ascii="Times New Roman" w:hAnsi="Times New Roman" w:cs="Times New Roman"/>
          <w:b/>
          <w:sz w:val="24"/>
          <w:szCs w:val="24"/>
        </w:rPr>
        <w:t xml:space="preserve">                               </w:t>
      </w:r>
    </w:p>
    <w:p w:rsidR="009B7513" w:rsidRPr="009B7513"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9B7513">
        <w:rPr>
          <w:rFonts w:ascii="Times New Roman" w:hAnsi="Times New Roman" w:cs="Times New Roman"/>
          <w:b/>
          <w:sz w:val="24"/>
          <w:szCs w:val="24"/>
        </w:rPr>
        <w:t>DI/TH312: THE GOSPEL ACCCORDING TO MATTHEW</w:t>
      </w:r>
    </w:p>
    <w:p w:rsidR="009B7513" w:rsidRPr="009B7513" w:rsidRDefault="009B7513" w:rsidP="009B7513">
      <w:pPr>
        <w:rPr>
          <w:rFonts w:ascii="Times New Roman" w:hAnsi="Times New Roman" w:cs="Times New Roman"/>
          <w:b/>
          <w:sz w:val="24"/>
          <w:szCs w:val="24"/>
        </w:rPr>
      </w:pPr>
      <w:r w:rsidRPr="009B7513">
        <w:rPr>
          <w:rFonts w:ascii="Times New Roman" w:hAnsi="Times New Roman" w:cs="Times New Roman"/>
          <w:b/>
          <w:sz w:val="24"/>
          <w:szCs w:val="24"/>
        </w:rPr>
        <w:t>Second Semester</w:t>
      </w:r>
    </w:p>
    <w:p w:rsidR="009B7513" w:rsidRPr="009B7513" w:rsidRDefault="009B7513" w:rsidP="009B7513">
      <w:pPr>
        <w:rPr>
          <w:rFonts w:ascii="Times New Roman" w:hAnsi="Times New Roman" w:cs="Times New Roman"/>
          <w:b/>
          <w:sz w:val="24"/>
          <w:szCs w:val="24"/>
        </w:rPr>
      </w:pPr>
    </w:p>
    <w:p w:rsidR="009B7513" w:rsidRPr="009B7513"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9B7513">
        <w:rPr>
          <w:rFonts w:ascii="Times New Roman" w:hAnsi="Times New Roman" w:cs="Times New Roman"/>
          <w:b/>
          <w:sz w:val="24"/>
          <w:szCs w:val="24"/>
        </w:rPr>
        <w:t xml:space="preserve">TOPIC: </w:t>
      </w:r>
      <w:r w:rsidR="009B7513" w:rsidRPr="009B7513">
        <w:rPr>
          <w:rFonts w:ascii="Times New Roman" w:hAnsi="Times New Roman" w:cs="Times New Roman"/>
          <w:b/>
          <w:sz w:val="24"/>
          <w:szCs w:val="24"/>
        </w:rPr>
        <w:t xml:space="preserve"> 2020/2021</w:t>
      </w:r>
      <w:r w:rsidR="009B7513">
        <w:rPr>
          <w:rFonts w:ascii="Times New Roman" w:hAnsi="Times New Roman" w:cs="Times New Roman"/>
          <w:b/>
          <w:sz w:val="24"/>
          <w:szCs w:val="24"/>
        </w:rPr>
        <w:t xml:space="preserve"> Exam</w:t>
      </w:r>
      <w:r w:rsidR="009B7513" w:rsidRPr="009B7513">
        <w:rPr>
          <w:rFonts w:ascii="Times New Roman" w:hAnsi="Times New Roman" w:cs="Times New Roman"/>
          <w:b/>
          <w:sz w:val="24"/>
          <w:szCs w:val="24"/>
        </w:rPr>
        <w:t xml:space="preserve"> Academic Session</w:t>
      </w:r>
    </w:p>
    <w:p w:rsidR="009B7513" w:rsidRPr="009B7513" w:rsidRDefault="009B7513" w:rsidP="009B7513">
      <w:pPr>
        <w:rPr>
          <w:rFonts w:ascii="Times New Roman" w:hAnsi="Times New Roman" w:cs="Times New Roman"/>
          <w:b/>
          <w:sz w:val="24"/>
          <w:szCs w:val="24"/>
        </w:rPr>
      </w:pPr>
    </w:p>
    <w:p w:rsidR="009B7513" w:rsidRPr="009B7513" w:rsidRDefault="009B7513" w:rsidP="009B7513">
      <w:pPr>
        <w:rPr>
          <w:rFonts w:ascii="Times New Roman" w:hAnsi="Times New Roman" w:cs="Times New Roman"/>
          <w:b/>
          <w:sz w:val="24"/>
          <w:szCs w:val="24"/>
        </w:rPr>
      </w:pPr>
    </w:p>
    <w:p w:rsidR="009B7513" w:rsidRPr="009B7513" w:rsidRDefault="009B7513"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Pr="009B7513">
        <w:rPr>
          <w:rFonts w:ascii="Times New Roman" w:hAnsi="Times New Roman" w:cs="Times New Roman"/>
          <w:b/>
          <w:sz w:val="24"/>
          <w:szCs w:val="24"/>
        </w:rPr>
        <w:t xml:space="preserve"> BY</w:t>
      </w:r>
    </w:p>
    <w:p w:rsidR="00E62811" w:rsidRDefault="009B7513"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E62811">
        <w:rPr>
          <w:rFonts w:ascii="Times New Roman" w:hAnsi="Times New Roman" w:cs="Times New Roman"/>
          <w:b/>
          <w:sz w:val="24"/>
          <w:szCs w:val="24"/>
        </w:rPr>
        <w:t xml:space="preserve"> </w:t>
      </w:r>
    </w:p>
    <w:p w:rsidR="009B7513" w:rsidRPr="009B7513"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9B7513">
        <w:rPr>
          <w:rFonts w:ascii="Times New Roman" w:hAnsi="Times New Roman" w:cs="Times New Roman"/>
          <w:b/>
          <w:sz w:val="24"/>
          <w:szCs w:val="24"/>
        </w:rPr>
        <w:t xml:space="preserve"> </w:t>
      </w:r>
      <w:r w:rsidR="009B7513" w:rsidRPr="009B7513">
        <w:rPr>
          <w:rFonts w:ascii="Times New Roman" w:hAnsi="Times New Roman" w:cs="Times New Roman"/>
          <w:b/>
          <w:sz w:val="24"/>
          <w:szCs w:val="24"/>
        </w:rPr>
        <w:t>ITODO KENNETH IKECHUKWU</w:t>
      </w:r>
    </w:p>
    <w:p w:rsidR="00E62811" w:rsidRDefault="009B7513"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E62811">
        <w:rPr>
          <w:rFonts w:ascii="Times New Roman" w:hAnsi="Times New Roman" w:cs="Times New Roman"/>
          <w:b/>
          <w:sz w:val="24"/>
          <w:szCs w:val="24"/>
        </w:rPr>
        <w:t xml:space="preserve"> </w:t>
      </w:r>
    </w:p>
    <w:p w:rsidR="009B7513" w:rsidRPr="009B7513"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9B7513">
        <w:rPr>
          <w:rFonts w:ascii="Times New Roman" w:hAnsi="Times New Roman" w:cs="Times New Roman"/>
          <w:b/>
          <w:sz w:val="24"/>
          <w:szCs w:val="24"/>
        </w:rPr>
        <w:t xml:space="preserve"> </w:t>
      </w:r>
      <w:r w:rsidR="009B7513" w:rsidRPr="009B7513">
        <w:rPr>
          <w:rFonts w:ascii="Times New Roman" w:hAnsi="Times New Roman" w:cs="Times New Roman"/>
          <w:b/>
          <w:sz w:val="24"/>
          <w:szCs w:val="24"/>
        </w:rPr>
        <w:t>DI/867</w:t>
      </w:r>
    </w:p>
    <w:p w:rsidR="009B7513" w:rsidRPr="009B7513" w:rsidRDefault="009B7513" w:rsidP="009B7513">
      <w:pPr>
        <w:rPr>
          <w:rFonts w:ascii="Times New Roman" w:hAnsi="Times New Roman" w:cs="Times New Roman"/>
          <w:b/>
          <w:sz w:val="24"/>
          <w:szCs w:val="24"/>
        </w:rPr>
      </w:pPr>
    </w:p>
    <w:p w:rsidR="00E62811"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p>
    <w:p w:rsidR="009B7513" w:rsidRPr="009B7513"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9B7513" w:rsidRPr="009B7513">
        <w:rPr>
          <w:rFonts w:ascii="Times New Roman" w:hAnsi="Times New Roman" w:cs="Times New Roman"/>
          <w:b/>
          <w:sz w:val="24"/>
          <w:szCs w:val="24"/>
        </w:rPr>
        <w:t xml:space="preserve">LECTURER: </w:t>
      </w:r>
      <w:r w:rsidR="009B7513">
        <w:rPr>
          <w:rFonts w:ascii="Times New Roman" w:hAnsi="Times New Roman" w:cs="Times New Roman"/>
          <w:b/>
          <w:sz w:val="24"/>
          <w:szCs w:val="24"/>
        </w:rPr>
        <w:t>REV. FR. PROF. GILBERT MUNANA, OP</w:t>
      </w:r>
    </w:p>
    <w:p w:rsidR="009B7513" w:rsidRPr="009B7513" w:rsidRDefault="009B7513" w:rsidP="009B7513">
      <w:pPr>
        <w:rPr>
          <w:rFonts w:ascii="Times New Roman" w:hAnsi="Times New Roman" w:cs="Times New Roman"/>
          <w:b/>
          <w:sz w:val="24"/>
          <w:szCs w:val="24"/>
        </w:rPr>
      </w:pPr>
    </w:p>
    <w:p w:rsidR="00E62811" w:rsidRDefault="009B7513" w:rsidP="009B7513">
      <w:pPr>
        <w:rPr>
          <w:rFonts w:ascii="Times New Roman" w:hAnsi="Times New Roman" w:cs="Times New Roman"/>
          <w:b/>
          <w:sz w:val="24"/>
          <w:szCs w:val="24"/>
        </w:rPr>
      </w:pPr>
      <w:r w:rsidRPr="009B7513">
        <w:rPr>
          <w:rFonts w:ascii="Times New Roman" w:hAnsi="Times New Roman" w:cs="Times New Roman"/>
          <w:b/>
          <w:sz w:val="24"/>
          <w:szCs w:val="24"/>
        </w:rPr>
        <w:t xml:space="preserve">                                                 </w:t>
      </w:r>
      <w:r w:rsidR="00E62811">
        <w:rPr>
          <w:rFonts w:ascii="Times New Roman" w:hAnsi="Times New Roman" w:cs="Times New Roman"/>
          <w:b/>
          <w:sz w:val="24"/>
          <w:szCs w:val="24"/>
        </w:rPr>
        <w:t xml:space="preserve"> </w:t>
      </w:r>
    </w:p>
    <w:p w:rsidR="00E62811"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p>
    <w:p w:rsidR="009B7513" w:rsidRDefault="00E62811" w:rsidP="009B7513">
      <w:pPr>
        <w:rPr>
          <w:rFonts w:ascii="Times New Roman" w:hAnsi="Times New Roman" w:cs="Times New Roman"/>
          <w:b/>
          <w:sz w:val="24"/>
          <w:szCs w:val="24"/>
        </w:rPr>
      </w:pPr>
      <w:r>
        <w:rPr>
          <w:rFonts w:ascii="Times New Roman" w:hAnsi="Times New Roman" w:cs="Times New Roman"/>
          <w:b/>
          <w:sz w:val="24"/>
          <w:szCs w:val="24"/>
        </w:rPr>
        <w:t xml:space="preserve">                                              </w:t>
      </w:r>
      <w:r w:rsidR="009B7513" w:rsidRPr="009B7513">
        <w:rPr>
          <w:rFonts w:ascii="Times New Roman" w:hAnsi="Times New Roman" w:cs="Times New Roman"/>
          <w:b/>
          <w:sz w:val="24"/>
          <w:szCs w:val="24"/>
        </w:rPr>
        <w:t xml:space="preserve">DATE: </w:t>
      </w:r>
      <w:r w:rsidR="009B7513">
        <w:rPr>
          <w:rFonts w:ascii="Times New Roman" w:hAnsi="Times New Roman" w:cs="Times New Roman"/>
          <w:b/>
          <w:sz w:val="24"/>
          <w:szCs w:val="24"/>
        </w:rPr>
        <w:t>JUNE</w:t>
      </w:r>
      <w:r w:rsidR="009B7513" w:rsidRPr="009B7513">
        <w:rPr>
          <w:rFonts w:ascii="Times New Roman" w:hAnsi="Times New Roman" w:cs="Times New Roman"/>
          <w:b/>
          <w:sz w:val="24"/>
          <w:szCs w:val="24"/>
        </w:rPr>
        <w:t>, 2021</w:t>
      </w:r>
    </w:p>
    <w:p w:rsidR="00E62811" w:rsidRDefault="00E62811" w:rsidP="009B7513">
      <w:pPr>
        <w:rPr>
          <w:rFonts w:ascii="Times New Roman" w:hAnsi="Times New Roman" w:cs="Times New Roman"/>
          <w:b/>
          <w:sz w:val="24"/>
          <w:szCs w:val="24"/>
        </w:rPr>
      </w:pPr>
    </w:p>
    <w:p w:rsidR="00E62811" w:rsidRDefault="00E62811" w:rsidP="009B7513">
      <w:pPr>
        <w:rPr>
          <w:rFonts w:ascii="Times New Roman" w:hAnsi="Times New Roman" w:cs="Times New Roman"/>
          <w:b/>
          <w:sz w:val="24"/>
          <w:szCs w:val="24"/>
        </w:rPr>
      </w:pPr>
    </w:p>
    <w:p w:rsidR="00E62811" w:rsidRDefault="00E62811" w:rsidP="009B7513">
      <w:pPr>
        <w:rPr>
          <w:rFonts w:ascii="Times New Roman" w:hAnsi="Times New Roman" w:cs="Times New Roman"/>
          <w:b/>
          <w:sz w:val="24"/>
          <w:szCs w:val="24"/>
        </w:rPr>
      </w:pPr>
    </w:p>
    <w:p w:rsidR="00E62811" w:rsidRDefault="00E62811" w:rsidP="009B7513">
      <w:pPr>
        <w:rPr>
          <w:rFonts w:ascii="Times New Roman" w:hAnsi="Times New Roman" w:cs="Times New Roman"/>
          <w:b/>
          <w:sz w:val="24"/>
          <w:szCs w:val="24"/>
        </w:rPr>
      </w:pPr>
    </w:p>
    <w:p w:rsidR="00E62811" w:rsidRDefault="00E62811" w:rsidP="009B7513">
      <w:pPr>
        <w:rPr>
          <w:rFonts w:ascii="Times New Roman" w:hAnsi="Times New Roman" w:cs="Times New Roman"/>
          <w:b/>
          <w:sz w:val="24"/>
          <w:szCs w:val="24"/>
        </w:rPr>
      </w:pPr>
    </w:p>
    <w:p w:rsidR="00E62811" w:rsidRDefault="00E62811" w:rsidP="009B7513">
      <w:pPr>
        <w:rPr>
          <w:rFonts w:ascii="Times New Roman" w:hAnsi="Times New Roman" w:cs="Times New Roman"/>
          <w:b/>
          <w:sz w:val="24"/>
          <w:szCs w:val="24"/>
        </w:rPr>
      </w:pPr>
    </w:p>
    <w:p w:rsidR="00E62811" w:rsidRDefault="00E62811" w:rsidP="00E62811">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lastRenderedPageBreak/>
        <w:t xml:space="preserve">MANDATORY QUESTION </w:t>
      </w:r>
    </w:p>
    <w:p w:rsidR="00E62811" w:rsidRDefault="00E62811" w:rsidP="00E62811">
      <w:pPr>
        <w:pStyle w:val="ListParagraph"/>
        <w:rPr>
          <w:rFonts w:ascii="Times New Roman" w:hAnsi="Times New Roman" w:cs="Times New Roman"/>
          <w:b/>
          <w:sz w:val="24"/>
          <w:szCs w:val="24"/>
        </w:rPr>
      </w:pPr>
    </w:p>
    <w:p w:rsidR="00E62811" w:rsidRDefault="00E62811" w:rsidP="00E62811">
      <w:pPr>
        <w:pStyle w:val="ListParagraph"/>
        <w:numPr>
          <w:ilvl w:val="0"/>
          <w:numId w:val="2"/>
        </w:numPr>
        <w:rPr>
          <w:rFonts w:ascii="Times New Roman" w:hAnsi="Times New Roman" w:cs="Times New Roman"/>
          <w:sz w:val="24"/>
          <w:szCs w:val="24"/>
        </w:rPr>
      </w:pPr>
      <w:r w:rsidRPr="00E62811">
        <w:rPr>
          <w:rFonts w:ascii="Times New Roman" w:hAnsi="Times New Roman" w:cs="Times New Roman"/>
          <w:sz w:val="24"/>
          <w:szCs w:val="24"/>
        </w:rPr>
        <w:t xml:space="preserve">About the </w:t>
      </w:r>
      <w:r>
        <w:rPr>
          <w:rFonts w:ascii="Times New Roman" w:hAnsi="Times New Roman" w:cs="Times New Roman"/>
          <w:sz w:val="24"/>
          <w:szCs w:val="24"/>
        </w:rPr>
        <w:t xml:space="preserve">“Infancy narrative”: </w:t>
      </w:r>
    </w:p>
    <w:p w:rsidR="00E62811" w:rsidRDefault="00E62811" w:rsidP="00E6281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Compare Matthew and Luke</w:t>
      </w:r>
    </w:p>
    <w:p w:rsidR="00E62811" w:rsidRDefault="00E62811" w:rsidP="00E6281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Within this narrative in the First Gospel, how do</w:t>
      </w:r>
      <w:r w:rsidR="00732D04">
        <w:rPr>
          <w:rFonts w:ascii="Times New Roman" w:hAnsi="Times New Roman" w:cs="Times New Roman"/>
          <w:sz w:val="24"/>
          <w:szCs w:val="24"/>
        </w:rPr>
        <w:t xml:space="preserve"> you</w:t>
      </w:r>
      <w:r>
        <w:rPr>
          <w:rFonts w:ascii="Times New Roman" w:hAnsi="Times New Roman" w:cs="Times New Roman"/>
          <w:sz w:val="24"/>
          <w:szCs w:val="24"/>
        </w:rPr>
        <w:t xml:space="preserve"> interpret the presence of only five women in the genealogy story of Jesus?</w:t>
      </w:r>
    </w:p>
    <w:p w:rsidR="00E62811" w:rsidRPr="0091061E" w:rsidRDefault="0091061E" w:rsidP="0091061E">
      <w:pPr>
        <w:pStyle w:val="ListParagraph"/>
        <w:numPr>
          <w:ilvl w:val="0"/>
          <w:numId w:val="4"/>
        </w:numPr>
        <w:rPr>
          <w:rFonts w:ascii="Times New Roman" w:hAnsi="Times New Roman" w:cs="Times New Roman"/>
          <w:sz w:val="24"/>
          <w:szCs w:val="24"/>
        </w:rPr>
      </w:pPr>
      <w:r w:rsidRPr="0091061E">
        <w:rPr>
          <w:rFonts w:ascii="Times New Roman" w:hAnsi="Times New Roman" w:cs="Times New Roman"/>
          <w:sz w:val="24"/>
          <w:szCs w:val="24"/>
        </w:rPr>
        <w:t>Compare Matthew and Luke</w:t>
      </w:r>
      <w:r w:rsidR="00910A8A">
        <w:rPr>
          <w:rFonts w:ascii="Times New Roman" w:hAnsi="Times New Roman" w:cs="Times New Roman"/>
          <w:sz w:val="24"/>
          <w:szCs w:val="24"/>
        </w:rPr>
        <w:t xml:space="preserve"> ( </w:t>
      </w:r>
      <w:r w:rsidR="00D2376E">
        <w:rPr>
          <w:rFonts w:ascii="Times New Roman" w:hAnsi="Times New Roman" w:cs="Times New Roman"/>
          <w:sz w:val="24"/>
          <w:szCs w:val="24"/>
        </w:rPr>
        <w:t>Matt.1: 2-23 and Luke1:5-52)</w:t>
      </w:r>
    </w:p>
    <w:p w:rsidR="000B5831" w:rsidRDefault="0091061E" w:rsidP="00ED75D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similarities and the differences in the “Infancy narrative” in Matthew and Luke could be observed from varying angles. </w:t>
      </w:r>
      <w:r w:rsidR="00D2376E">
        <w:rPr>
          <w:rFonts w:ascii="Times New Roman" w:hAnsi="Times New Roman" w:cs="Times New Roman"/>
          <w:sz w:val="24"/>
          <w:szCs w:val="24"/>
        </w:rPr>
        <w:t>In both narratives the personalities mentioned are: Mary and Joseph, Herod, Christ was conceived by the Holy Spirit, the birth of Jesus in Bethlehem.</w:t>
      </w:r>
      <w:r w:rsidR="00447F92">
        <w:rPr>
          <w:rFonts w:ascii="Times New Roman" w:hAnsi="Times New Roman" w:cs="Times New Roman"/>
          <w:sz w:val="24"/>
          <w:szCs w:val="24"/>
        </w:rPr>
        <w:t xml:space="preserve"> Referring </w:t>
      </w:r>
      <w:r w:rsidR="00A843C5">
        <w:rPr>
          <w:rFonts w:ascii="Times New Roman" w:hAnsi="Times New Roman" w:cs="Times New Roman"/>
          <w:sz w:val="24"/>
          <w:szCs w:val="24"/>
        </w:rPr>
        <w:t>t</w:t>
      </w:r>
      <w:r w:rsidR="00447F92">
        <w:rPr>
          <w:rFonts w:ascii="Times New Roman" w:hAnsi="Times New Roman" w:cs="Times New Roman"/>
          <w:sz w:val="24"/>
          <w:szCs w:val="24"/>
        </w:rPr>
        <w:t xml:space="preserve">o Jesus as descending in the flesh from Abraham, David and Jesus coming as the fulfillment of the Promise. The angel playing vital role in the annunciation about his arrival and birth . Joseph is a descendant from Davidic lineage. For Matthew Jesus the son of David through Solomon and the wisest of </w:t>
      </w:r>
      <w:r w:rsidR="000B5831">
        <w:rPr>
          <w:rFonts w:ascii="Times New Roman" w:hAnsi="Times New Roman" w:cs="Times New Roman"/>
          <w:sz w:val="24"/>
          <w:szCs w:val="24"/>
        </w:rPr>
        <w:t>the Jewish king but in Luke it is not through Solomon but through Nathan the prophet. And because of the mentioning of prophet Jesus is the Ultimate priest and prophet. In Matthew =God and Abraham, Luke= Abraham and David. And so we can see the humanity of Jesus connected to the divinity of Jesus.</w:t>
      </w:r>
      <w:r w:rsidR="00A843C5">
        <w:rPr>
          <w:rFonts w:ascii="Times New Roman" w:hAnsi="Times New Roman" w:cs="Times New Roman"/>
          <w:sz w:val="24"/>
          <w:szCs w:val="24"/>
        </w:rPr>
        <w:t xml:space="preserve"> Mary and Joseph were engaged in marriage (Luke 1:27, Matt. 1:18) Joseph was from the house of David ( Matt. 1:</w:t>
      </w:r>
      <w:r w:rsidR="001701F7">
        <w:rPr>
          <w:rFonts w:ascii="Times New Roman" w:hAnsi="Times New Roman" w:cs="Times New Roman"/>
          <w:sz w:val="24"/>
          <w:szCs w:val="24"/>
        </w:rPr>
        <w:t>16, Luke 1:27). Angel gave his name first to be Jesus and equally defining his mission Matt.1:21, Luke 1:31</w:t>
      </w:r>
    </w:p>
    <w:p w:rsidR="001701F7" w:rsidRPr="00ED75DB" w:rsidRDefault="001701F7" w:rsidP="00ED75DB">
      <w:pPr>
        <w:spacing w:line="276" w:lineRule="auto"/>
        <w:jc w:val="both"/>
        <w:rPr>
          <w:rFonts w:ascii="Times New Roman" w:hAnsi="Times New Roman" w:cs="Times New Roman"/>
          <w:b/>
          <w:sz w:val="24"/>
          <w:szCs w:val="24"/>
        </w:rPr>
      </w:pPr>
      <w:r w:rsidRPr="001701F7">
        <w:rPr>
          <w:rFonts w:ascii="Times New Roman" w:hAnsi="Times New Roman" w:cs="Times New Roman"/>
          <w:b/>
          <w:sz w:val="24"/>
          <w:szCs w:val="24"/>
        </w:rPr>
        <w:t>Characters</w:t>
      </w:r>
      <w:r w:rsidR="00ED75DB">
        <w:rPr>
          <w:rFonts w:ascii="Times New Roman" w:hAnsi="Times New Roman" w:cs="Times New Roman"/>
          <w:b/>
          <w:sz w:val="24"/>
          <w:szCs w:val="24"/>
        </w:rPr>
        <w:t xml:space="preserve">: </w:t>
      </w:r>
      <w:r w:rsidRPr="001701F7">
        <w:rPr>
          <w:rFonts w:ascii="Times New Roman" w:hAnsi="Times New Roman" w:cs="Times New Roman"/>
          <w:sz w:val="24"/>
          <w:szCs w:val="24"/>
        </w:rPr>
        <w:t>Matthew</w:t>
      </w:r>
      <w:r>
        <w:rPr>
          <w:rFonts w:ascii="Times New Roman" w:hAnsi="Times New Roman" w:cs="Times New Roman"/>
          <w:sz w:val="24"/>
          <w:szCs w:val="24"/>
        </w:rPr>
        <w:t>= Joseph, Angels, Maggi, Herod de Great. In Luke=Zachariah, Gabriel, Elizabeth, Angels, Mary, Shepherd, Simeon, and Hanna.</w:t>
      </w:r>
      <w:r w:rsidR="00ED75DB">
        <w:rPr>
          <w:rFonts w:ascii="Times New Roman" w:hAnsi="Times New Roman" w:cs="Times New Roman"/>
          <w:sz w:val="24"/>
          <w:szCs w:val="24"/>
        </w:rPr>
        <w:t xml:space="preserve"> Secondary Characters in Matthew = Mary, Chief Priests, scribes and crowds while in Luke it is among the main Characters. Secondary characters in  Luke are= Herod de Great, Joseph, Caesar Augustus and Quirinus </w:t>
      </w:r>
      <w:r>
        <w:rPr>
          <w:rFonts w:ascii="Times New Roman" w:hAnsi="Times New Roman" w:cs="Times New Roman"/>
          <w:sz w:val="24"/>
          <w:szCs w:val="24"/>
        </w:rPr>
        <w:t xml:space="preserve">  </w:t>
      </w:r>
    </w:p>
    <w:p w:rsidR="0091061E" w:rsidRDefault="00447F92" w:rsidP="00910A8A">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2376E">
        <w:rPr>
          <w:rFonts w:ascii="Times New Roman" w:hAnsi="Times New Roman" w:cs="Times New Roman"/>
          <w:sz w:val="24"/>
          <w:szCs w:val="24"/>
        </w:rPr>
        <w:t xml:space="preserve"> </w:t>
      </w:r>
      <w:r w:rsidR="0091061E">
        <w:rPr>
          <w:rFonts w:ascii="Times New Roman" w:hAnsi="Times New Roman" w:cs="Times New Roman"/>
          <w:sz w:val="24"/>
          <w:szCs w:val="24"/>
        </w:rPr>
        <w:t xml:space="preserve"> </w:t>
      </w:r>
    </w:p>
    <w:p w:rsidR="008C482B" w:rsidRDefault="008C482B" w:rsidP="00ED75DB">
      <w:pPr>
        <w:pStyle w:val="ListParagraph"/>
        <w:numPr>
          <w:ilvl w:val="0"/>
          <w:numId w:val="4"/>
        </w:numPr>
        <w:spacing w:line="276" w:lineRule="auto"/>
        <w:rPr>
          <w:rFonts w:ascii="Times New Roman" w:hAnsi="Times New Roman" w:cs="Times New Roman"/>
          <w:sz w:val="24"/>
          <w:szCs w:val="24"/>
        </w:rPr>
      </w:pPr>
      <w:r w:rsidRPr="00ED75DB">
        <w:rPr>
          <w:rFonts w:ascii="Times New Roman" w:hAnsi="Times New Roman" w:cs="Times New Roman"/>
          <w:sz w:val="24"/>
          <w:szCs w:val="24"/>
        </w:rPr>
        <w:t>Within this narrative in the First Gospel, how do you interpret the presence of only five women in the genealogy story of Jesus?</w:t>
      </w:r>
    </w:p>
    <w:p w:rsidR="00ED75DB" w:rsidRPr="00ED75DB" w:rsidRDefault="0001655E" w:rsidP="00C222F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The inclusion of women in this</w:t>
      </w:r>
      <w:r w:rsidR="009E3F5F">
        <w:rPr>
          <w:rFonts w:ascii="Times New Roman" w:hAnsi="Times New Roman" w:cs="Times New Roman"/>
          <w:sz w:val="24"/>
          <w:szCs w:val="24"/>
        </w:rPr>
        <w:t xml:space="preserve"> “Infancy</w:t>
      </w:r>
      <w:r>
        <w:rPr>
          <w:rFonts w:ascii="Times New Roman" w:hAnsi="Times New Roman" w:cs="Times New Roman"/>
          <w:sz w:val="24"/>
          <w:szCs w:val="24"/>
        </w:rPr>
        <w:t xml:space="preserve"> narrative</w:t>
      </w:r>
      <w:r w:rsidR="009E3F5F">
        <w:rPr>
          <w:rFonts w:ascii="Times New Roman" w:hAnsi="Times New Roman" w:cs="Times New Roman"/>
          <w:sz w:val="24"/>
          <w:szCs w:val="24"/>
        </w:rPr>
        <w:t>”</w:t>
      </w:r>
      <w:r>
        <w:rPr>
          <w:rFonts w:ascii="Times New Roman" w:hAnsi="Times New Roman" w:cs="Times New Roman"/>
          <w:sz w:val="24"/>
          <w:szCs w:val="24"/>
        </w:rPr>
        <w:t xml:space="preserve"> especially that of the seemingly ignoble women like; Tamar, Rahab, Ruth,</w:t>
      </w:r>
      <w:r w:rsidR="009E3F5F">
        <w:rPr>
          <w:rFonts w:ascii="Times New Roman" w:hAnsi="Times New Roman" w:cs="Times New Roman"/>
          <w:sz w:val="24"/>
          <w:szCs w:val="24"/>
        </w:rPr>
        <w:t xml:space="preserve"> Bathsheba the</w:t>
      </w:r>
      <w:r>
        <w:rPr>
          <w:rFonts w:ascii="Times New Roman" w:hAnsi="Times New Roman" w:cs="Times New Roman"/>
          <w:sz w:val="24"/>
          <w:szCs w:val="24"/>
        </w:rPr>
        <w:t xml:space="preserve"> Uriah’s wife and Mary the mother of Jesus</w:t>
      </w:r>
      <w:r w:rsidR="00C222FF">
        <w:rPr>
          <w:rFonts w:ascii="Times New Roman" w:hAnsi="Times New Roman" w:cs="Times New Roman"/>
          <w:sz w:val="24"/>
          <w:szCs w:val="24"/>
        </w:rPr>
        <w:t xml:space="preserve"> who is excluded from them</w:t>
      </w:r>
      <w:r>
        <w:rPr>
          <w:rFonts w:ascii="Times New Roman" w:hAnsi="Times New Roman" w:cs="Times New Roman"/>
          <w:sz w:val="24"/>
          <w:szCs w:val="24"/>
        </w:rPr>
        <w:t xml:space="preserve"> is of great significant</w:t>
      </w:r>
      <w:r w:rsidR="005A07B6">
        <w:rPr>
          <w:rFonts w:ascii="Times New Roman" w:hAnsi="Times New Roman" w:cs="Times New Roman"/>
          <w:sz w:val="24"/>
          <w:szCs w:val="24"/>
        </w:rPr>
        <w:t xml:space="preserve"> despite the fact that Jesus’s genealogy is more of patriarchal nature</w:t>
      </w:r>
      <w:r>
        <w:rPr>
          <w:rFonts w:ascii="Times New Roman" w:hAnsi="Times New Roman" w:cs="Times New Roman"/>
          <w:sz w:val="24"/>
          <w:szCs w:val="24"/>
        </w:rPr>
        <w:t>.</w:t>
      </w:r>
      <w:r w:rsidR="009E3F5F">
        <w:rPr>
          <w:rFonts w:ascii="Times New Roman" w:hAnsi="Times New Roman" w:cs="Times New Roman"/>
          <w:sz w:val="24"/>
          <w:szCs w:val="24"/>
        </w:rPr>
        <w:t xml:space="preserve"> Despite that they were sinners</w:t>
      </w:r>
      <w:r w:rsidR="00C222FF">
        <w:rPr>
          <w:rFonts w:ascii="Times New Roman" w:hAnsi="Times New Roman" w:cs="Times New Roman"/>
          <w:sz w:val="24"/>
          <w:szCs w:val="24"/>
        </w:rPr>
        <w:t>, foreigners, and women yet they of great important in the Infancy narrative why?</w:t>
      </w:r>
      <w:r w:rsidR="005A07B6">
        <w:rPr>
          <w:rFonts w:ascii="Times New Roman" w:hAnsi="Times New Roman" w:cs="Times New Roman"/>
          <w:sz w:val="24"/>
          <w:szCs w:val="24"/>
        </w:rPr>
        <w:t xml:space="preserve"> Why should Messiah come out of such lineage? This shows that he is the Messiah for everyone. </w:t>
      </w:r>
      <w:r w:rsidR="00C222FF">
        <w:rPr>
          <w:rFonts w:ascii="Times New Roman" w:hAnsi="Times New Roman" w:cs="Times New Roman"/>
          <w:sz w:val="24"/>
          <w:szCs w:val="24"/>
        </w:rPr>
        <w:t>Tamar who played a prostitute</w:t>
      </w:r>
      <w:r w:rsidR="005A07B6">
        <w:rPr>
          <w:rFonts w:ascii="Times New Roman" w:hAnsi="Times New Roman" w:cs="Times New Roman"/>
          <w:sz w:val="24"/>
          <w:szCs w:val="24"/>
        </w:rPr>
        <w:t xml:space="preserve">, Rahab was properly a prostitute, Bathsheba was an adulterer. </w:t>
      </w:r>
      <w:r w:rsidR="00C222FF">
        <w:rPr>
          <w:rFonts w:ascii="Times New Roman" w:hAnsi="Times New Roman" w:cs="Times New Roman"/>
          <w:sz w:val="24"/>
          <w:szCs w:val="24"/>
        </w:rPr>
        <w:t xml:space="preserve">  So all these</w:t>
      </w:r>
      <w:r>
        <w:rPr>
          <w:rFonts w:ascii="Times New Roman" w:hAnsi="Times New Roman" w:cs="Times New Roman"/>
          <w:sz w:val="24"/>
          <w:szCs w:val="24"/>
        </w:rPr>
        <w:t xml:space="preserve"> women must have entered by surprise</w:t>
      </w:r>
      <w:r w:rsidR="00CA2868">
        <w:rPr>
          <w:rFonts w:ascii="Times New Roman" w:hAnsi="Times New Roman" w:cs="Times New Roman"/>
          <w:sz w:val="24"/>
          <w:szCs w:val="24"/>
        </w:rPr>
        <w:t xml:space="preserve"> into</w:t>
      </w:r>
      <w:r>
        <w:rPr>
          <w:rFonts w:ascii="Times New Roman" w:hAnsi="Times New Roman" w:cs="Times New Roman"/>
          <w:sz w:val="24"/>
          <w:szCs w:val="24"/>
        </w:rPr>
        <w:t xml:space="preserve"> </w:t>
      </w:r>
      <w:r w:rsidR="00CA2868">
        <w:rPr>
          <w:rFonts w:ascii="Times New Roman" w:hAnsi="Times New Roman" w:cs="Times New Roman"/>
          <w:sz w:val="24"/>
          <w:szCs w:val="24"/>
        </w:rPr>
        <w:t>the genealogy of Jesus in salvation history to indicate</w:t>
      </w:r>
      <w:r>
        <w:rPr>
          <w:rFonts w:ascii="Times New Roman" w:hAnsi="Times New Roman" w:cs="Times New Roman"/>
          <w:sz w:val="24"/>
          <w:szCs w:val="24"/>
        </w:rPr>
        <w:t xml:space="preserve"> </w:t>
      </w:r>
      <w:r w:rsidR="009E3F5F">
        <w:rPr>
          <w:rFonts w:ascii="Times New Roman" w:hAnsi="Times New Roman" w:cs="Times New Roman"/>
          <w:sz w:val="24"/>
          <w:szCs w:val="24"/>
        </w:rPr>
        <w:t>that: Salvation is for everyone,</w:t>
      </w:r>
      <w:r w:rsidR="00CA2868">
        <w:rPr>
          <w:rFonts w:ascii="Times New Roman" w:hAnsi="Times New Roman" w:cs="Times New Roman"/>
          <w:sz w:val="24"/>
          <w:szCs w:val="24"/>
        </w:rPr>
        <w:t xml:space="preserve"> And so everybody could participate in this redemption history even if the person had a bad history for long. That a very good life could come from a wrong foundation as we may call it. </w:t>
      </w:r>
      <w:r w:rsidR="005A07B6">
        <w:rPr>
          <w:rFonts w:ascii="Times New Roman" w:hAnsi="Times New Roman" w:cs="Times New Roman"/>
          <w:sz w:val="24"/>
          <w:szCs w:val="24"/>
        </w:rPr>
        <w:t>That is to say</w:t>
      </w:r>
      <w:r w:rsidR="00DA04F5">
        <w:rPr>
          <w:rFonts w:ascii="Times New Roman" w:hAnsi="Times New Roman" w:cs="Times New Roman"/>
          <w:sz w:val="24"/>
          <w:szCs w:val="24"/>
        </w:rPr>
        <w:t xml:space="preserve"> that people who consider that salvation come from only Israel have to consider these women who were mostly foreigners. </w:t>
      </w:r>
      <w:r>
        <w:rPr>
          <w:rFonts w:ascii="Times New Roman" w:hAnsi="Times New Roman" w:cs="Times New Roman"/>
          <w:sz w:val="24"/>
          <w:szCs w:val="24"/>
        </w:rPr>
        <w:t xml:space="preserve"> </w:t>
      </w:r>
    </w:p>
    <w:p w:rsidR="008C482B" w:rsidRDefault="00C426E7" w:rsidP="00CB0560">
      <w:pPr>
        <w:spacing w:line="276" w:lineRule="auto"/>
        <w:rPr>
          <w:rFonts w:ascii="Times New Roman" w:hAnsi="Times New Roman" w:cs="Times New Roman"/>
          <w:b/>
          <w:sz w:val="24"/>
          <w:szCs w:val="24"/>
        </w:rPr>
      </w:pPr>
      <w:r w:rsidRPr="00C426E7">
        <w:rPr>
          <w:rFonts w:ascii="Times New Roman" w:hAnsi="Times New Roman" w:cs="Times New Roman"/>
          <w:b/>
          <w:sz w:val="24"/>
          <w:szCs w:val="24"/>
        </w:rPr>
        <w:t xml:space="preserve">OPTIONAL QUESTION </w:t>
      </w:r>
      <w:r>
        <w:rPr>
          <w:rFonts w:ascii="Times New Roman" w:hAnsi="Times New Roman" w:cs="Times New Roman"/>
          <w:b/>
          <w:sz w:val="24"/>
          <w:szCs w:val="24"/>
        </w:rPr>
        <w:t xml:space="preserve">     </w:t>
      </w:r>
      <w:bookmarkStart w:id="0" w:name="_GoBack"/>
      <w:bookmarkEnd w:id="0"/>
      <w:r w:rsidR="00CB0560" w:rsidRPr="00C426E7">
        <w:rPr>
          <w:rFonts w:ascii="Times New Roman" w:hAnsi="Times New Roman" w:cs="Times New Roman"/>
          <w:b/>
          <w:sz w:val="24"/>
          <w:szCs w:val="24"/>
        </w:rPr>
        <w:t>3</w:t>
      </w:r>
      <w:r w:rsidR="00AD471A">
        <w:rPr>
          <w:rFonts w:ascii="Times New Roman" w:hAnsi="Times New Roman" w:cs="Times New Roman"/>
          <w:sz w:val="24"/>
          <w:szCs w:val="24"/>
        </w:rPr>
        <w:t>.</w:t>
      </w:r>
      <w:r w:rsidR="0070781D">
        <w:rPr>
          <w:rFonts w:ascii="Times New Roman" w:hAnsi="Times New Roman" w:cs="Times New Roman"/>
          <w:sz w:val="24"/>
          <w:szCs w:val="24"/>
        </w:rPr>
        <w:t xml:space="preserve"> </w:t>
      </w:r>
      <w:r w:rsidR="00CB0560" w:rsidRPr="00CB0560">
        <w:rPr>
          <w:rFonts w:ascii="Times New Roman" w:hAnsi="Times New Roman" w:cs="Times New Roman"/>
          <w:b/>
          <w:sz w:val="24"/>
          <w:szCs w:val="24"/>
        </w:rPr>
        <w:t>Expose and explain the Christology of Matthew.</w:t>
      </w:r>
      <w:r w:rsidR="00CB0560">
        <w:rPr>
          <w:rFonts w:ascii="Times New Roman" w:hAnsi="Times New Roman" w:cs="Times New Roman"/>
          <w:b/>
          <w:sz w:val="24"/>
          <w:szCs w:val="24"/>
        </w:rPr>
        <w:t xml:space="preserve">  </w:t>
      </w:r>
    </w:p>
    <w:p w:rsidR="0070781D" w:rsidRPr="0070781D" w:rsidRDefault="0070781D" w:rsidP="0070781D">
      <w:pPr>
        <w:spacing w:line="276" w:lineRule="auto"/>
        <w:jc w:val="both"/>
        <w:rPr>
          <w:rFonts w:ascii="Times New Roman" w:hAnsi="Times New Roman" w:cs="Times New Roman"/>
          <w:sz w:val="24"/>
          <w:szCs w:val="24"/>
        </w:rPr>
      </w:pPr>
      <w:r w:rsidRPr="0070781D">
        <w:rPr>
          <w:rFonts w:ascii="Times New Roman" w:hAnsi="Times New Roman" w:cs="Times New Roman"/>
          <w:sz w:val="24"/>
          <w:szCs w:val="24"/>
        </w:rPr>
        <w:t xml:space="preserve">For Mt, Jesus of Nazareth is the </w:t>
      </w:r>
      <w:r w:rsidRPr="0070781D">
        <w:rPr>
          <w:rFonts w:ascii="Times New Roman" w:hAnsi="Times New Roman" w:cs="Times New Roman"/>
          <w:i/>
          <w:iCs/>
          <w:sz w:val="24"/>
          <w:szCs w:val="24"/>
        </w:rPr>
        <w:t xml:space="preserve">Messiah </w:t>
      </w:r>
      <w:r w:rsidRPr="0070781D">
        <w:rPr>
          <w:rFonts w:ascii="Times New Roman" w:hAnsi="Times New Roman" w:cs="Times New Roman"/>
          <w:sz w:val="24"/>
          <w:szCs w:val="24"/>
        </w:rPr>
        <w:t xml:space="preserve">of Israel. This manifests itself in three ways: </w:t>
      </w:r>
    </w:p>
    <w:p w:rsidR="0070781D" w:rsidRPr="0070781D" w:rsidRDefault="0070781D" w:rsidP="0070781D">
      <w:pPr>
        <w:spacing w:line="276" w:lineRule="auto"/>
        <w:jc w:val="both"/>
        <w:rPr>
          <w:rFonts w:ascii="Times New Roman" w:hAnsi="Times New Roman" w:cs="Times New Roman"/>
          <w:sz w:val="24"/>
          <w:szCs w:val="24"/>
        </w:rPr>
      </w:pPr>
      <w:r w:rsidRPr="0070781D">
        <w:rPr>
          <w:rFonts w:ascii="Times New Roman" w:hAnsi="Times New Roman" w:cs="Times New Roman"/>
          <w:sz w:val="24"/>
          <w:szCs w:val="24"/>
        </w:rPr>
        <w:t xml:space="preserve">- Jesus is presented twice as the one sent or sending the disciples to the house of Israel (10,5-6; 15,24); </w:t>
      </w:r>
    </w:p>
    <w:p w:rsidR="0070781D" w:rsidRPr="0070781D" w:rsidRDefault="0070781D" w:rsidP="0070781D">
      <w:pPr>
        <w:spacing w:line="276" w:lineRule="auto"/>
        <w:jc w:val="both"/>
        <w:rPr>
          <w:rFonts w:ascii="Times New Roman" w:hAnsi="Times New Roman" w:cs="Times New Roman"/>
          <w:sz w:val="24"/>
          <w:szCs w:val="24"/>
        </w:rPr>
      </w:pPr>
      <w:r w:rsidRPr="0070781D">
        <w:rPr>
          <w:rFonts w:ascii="Times New Roman" w:hAnsi="Times New Roman" w:cs="Times New Roman"/>
          <w:sz w:val="24"/>
          <w:szCs w:val="24"/>
        </w:rPr>
        <w:t xml:space="preserve">- through the fulfillment quotations, we discover that Jesus is the expected and announced envoy: those who receive him therefore remain faithful to the tradition of the Fathers; </w:t>
      </w:r>
    </w:p>
    <w:p w:rsidR="00B8029A" w:rsidRPr="00B8029A" w:rsidRDefault="0070781D" w:rsidP="00B8029A">
      <w:pPr>
        <w:spacing w:line="276" w:lineRule="auto"/>
        <w:jc w:val="both"/>
        <w:rPr>
          <w:rFonts w:ascii="Times New Roman" w:hAnsi="Times New Roman" w:cs="Times New Roman"/>
          <w:sz w:val="24"/>
          <w:szCs w:val="24"/>
        </w:rPr>
      </w:pPr>
      <w:r w:rsidRPr="0070781D">
        <w:rPr>
          <w:rFonts w:ascii="Times New Roman" w:hAnsi="Times New Roman" w:cs="Times New Roman"/>
          <w:sz w:val="24"/>
          <w:szCs w:val="24"/>
        </w:rPr>
        <w:t xml:space="preserve">- Jesus bears the Christological titles borrowed from the Old Testament (Son of David, Messiah, Son of Man). This Jesus Messiah is redefined as the living presence of God in the midst of his people, and more broadly in the midst of the world (Christology of </w:t>
      </w:r>
      <w:r w:rsidRPr="0070781D">
        <w:rPr>
          <w:rFonts w:ascii="Times New Roman" w:hAnsi="Times New Roman" w:cs="Times New Roman"/>
          <w:i/>
          <w:iCs/>
          <w:sz w:val="24"/>
          <w:szCs w:val="24"/>
        </w:rPr>
        <w:t>Emmanuel</w:t>
      </w:r>
      <w:r w:rsidRPr="0070781D">
        <w:rPr>
          <w:rFonts w:ascii="Times New Roman" w:hAnsi="Times New Roman" w:cs="Times New Roman"/>
          <w:sz w:val="24"/>
          <w:szCs w:val="24"/>
        </w:rPr>
        <w:t>). Although Jewish messianism is radicalized, it is also reinterpreted in depth, with the classical themes of Judaism (the Law, the question of election, the community question, the relationship to the pagans, etc.). The identification of Jesus with the "little ones" (10:42) is a reframing of certain titles that puts him in parallel with great elders such as Moses.</w:t>
      </w:r>
      <w:r>
        <w:rPr>
          <w:rFonts w:ascii="Times New Roman" w:hAnsi="Times New Roman" w:cs="Times New Roman"/>
          <w:sz w:val="24"/>
          <w:szCs w:val="24"/>
        </w:rPr>
        <w:t xml:space="preserve"> S</w:t>
      </w:r>
      <w:r w:rsidR="00CB71BD">
        <w:rPr>
          <w:rFonts w:ascii="Times New Roman" w:hAnsi="Times New Roman" w:cs="Times New Roman"/>
          <w:sz w:val="24"/>
          <w:szCs w:val="24"/>
        </w:rPr>
        <w:t xml:space="preserve">o based this </w:t>
      </w:r>
      <w:r w:rsidR="00B8029A">
        <w:rPr>
          <w:rFonts w:ascii="Times New Roman" w:hAnsi="Times New Roman" w:cs="Times New Roman"/>
          <w:sz w:val="24"/>
          <w:szCs w:val="24"/>
        </w:rPr>
        <w:t>t</w:t>
      </w:r>
      <w:r w:rsidR="00CB71BD" w:rsidRPr="00CB71BD">
        <w:rPr>
          <w:rFonts w:ascii="Times New Roman" w:hAnsi="Times New Roman" w:cs="Times New Roman"/>
          <w:sz w:val="24"/>
          <w:szCs w:val="24"/>
        </w:rPr>
        <w:t>he Chri</w:t>
      </w:r>
      <w:r w:rsidR="00B8029A">
        <w:rPr>
          <w:rFonts w:ascii="Times New Roman" w:hAnsi="Times New Roman" w:cs="Times New Roman"/>
          <w:sz w:val="24"/>
          <w:szCs w:val="24"/>
        </w:rPr>
        <w:t>s</w:t>
      </w:r>
      <w:r w:rsidR="00CB71BD" w:rsidRPr="00CB71BD">
        <w:rPr>
          <w:rFonts w:ascii="Times New Roman" w:hAnsi="Times New Roman" w:cs="Times New Roman"/>
          <w:sz w:val="24"/>
          <w:szCs w:val="24"/>
        </w:rPr>
        <w:t>tology of M</w:t>
      </w:r>
      <w:r w:rsidR="00B8029A">
        <w:rPr>
          <w:rFonts w:ascii="Times New Roman" w:hAnsi="Times New Roman" w:cs="Times New Roman"/>
          <w:sz w:val="24"/>
          <w:szCs w:val="24"/>
        </w:rPr>
        <w:t>at</w:t>
      </w:r>
      <w:r w:rsidR="00CB71BD" w:rsidRPr="00CB71BD">
        <w:rPr>
          <w:rFonts w:ascii="Times New Roman" w:hAnsi="Times New Roman" w:cs="Times New Roman"/>
          <w:sz w:val="24"/>
          <w:szCs w:val="24"/>
        </w:rPr>
        <w:t>t</w:t>
      </w:r>
      <w:r w:rsidR="00B8029A">
        <w:rPr>
          <w:rFonts w:ascii="Times New Roman" w:hAnsi="Times New Roman" w:cs="Times New Roman"/>
          <w:sz w:val="24"/>
          <w:szCs w:val="24"/>
        </w:rPr>
        <w:t>hew</w:t>
      </w:r>
      <w:r w:rsidR="00CB71BD" w:rsidRPr="00CB71BD">
        <w:rPr>
          <w:rFonts w:ascii="Times New Roman" w:hAnsi="Times New Roman" w:cs="Times New Roman"/>
          <w:sz w:val="24"/>
          <w:szCs w:val="24"/>
        </w:rPr>
        <w:t xml:space="preserve"> is essentially found in the narrative. M</w:t>
      </w:r>
      <w:r w:rsidR="00B8029A">
        <w:rPr>
          <w:rFonts w:ascii="Times New Roman" w:hAnsi="Times New Roman" w:cs="Times New Roman"/>
          <w:sz w:val="24"/>
          <w:szCs w:val="24"/>
        </w:rPr>
        <w:t>at</w:t>
      </w:r>
      <w:r w:rsidR="00CB71BD" w:rsidRPr="00CB71BD">
        <w:rPr>
          <w:rFonts w:ascii="Times New Roman" w:hAnsi="Times New Roman" w:cs="Times New Roman"/>
          <w:sz w:val="24"/>
          <w:szCs w:val="24"/>
        </w:rPr>
        <w:t>t</w:t>
      </w:r>
      <w:r w:rsidR="00B8029A">
        <w:rPr>
          <w:rFonts w:ascii="Times New Roman" w:hAnsi="Times New Roman" w:cs="Times New Roman"/>
          <w:sz w:val="24"/>
          <w:szCs w:val="24"/>
        </w:rPr>
        <w:t>hew is much more interested than Mark</w:t>
      </w:r>
      <w:r w:rsidR="00CB71BD" w:rsidRPr="00CB71BD">
        <w:rPr>
          <w:rFonts w:ascii="Times New Roman" w:hAnsi="Times New Roman" w:cs="Times New Roman"/>
          <w:sz w:val="24"/>
          <w:szCs w:val="24"/>
        </w:rPr>
        <w:t xml:space="preserve"> in the ministry and content of the teaching of the earthly Jesus (</w:t>
      </w:r>
      <w:r w:rsidR="00CB71BD" w:rsidRPr="00CB71BD">
        <w:rPr>
          <w:rFonts w:ascii="Times New Roman" w:hAnsi="Times New Roman" w:cs="Times New Roman"/>
          <w:i/>
          <w:iCs/>
          <w:sz w:val="24"/>
          <w:szCs w:val="24"/>
        </w:rPr>
        <w:t xml:space="preserve">didascal </w:t>
      </w:r>
      <w:r w:rsidR="00CB71BD" w:rsidRPr="00CB71BD">
        <w:rPr>
          <w:rFonts w:ascii="Times New Roman" w:hAnsi="Times New Roman" w:cs="Times New Roman"/>
          <w:sz w:val="24"/>
          <w:szCs w:val="24"/>
        </w:rPr>
        <w:t>Christology). M</w:t>
      </w:r>
      <w:r w:rsidR="00B8029A">
        <w:rPr>
          <w:rFonts w:ascii="Times New Roman" w:hAnsi="Times New Roman" w:cs="Times New Roman"/>
          <w:sz w:val="24"/>
          <w:szCs w:val="24"/>
        </w:rPr>
        <w:t>at</w:t>
      </w:r>
      <w:r w:rsidR="00CB71BD" w:rsidRPr="00CB71BD">
        <w:rPr>
          <w:rFonts w:ascii="Times New Roman" w:hAnsi="Times New Roman" w:cs="Times New Roman"/>
          <w:sz w:val="24"/>
          <w:szCs w:val="24"/>
        </w:rPr>
        <w:t>t</w:t>
      </w:r>
      <w:r w:rsidR="00B8029A">
        <w:rPr>
          <w:rFonts w:ascii="Times New Roman" w:hAnsi="Times New Roman" w:cs="Times New Roman"/>
          <w:sz w:val="24"/>
          <w:szCs w:val="24"/>
        </w:rPr>
        <w:t>hew</w:t>
      </w:r>
      <w:r w:rsidR="00CB71BD" w:rsidRPr="00CB71BD">
        <w:rPr>
          <w:rFonts w:ascii="Times New Roman" w:hAnsi="Times New Roman" w:cs="Times New Roman"/>
          <w:sz w:val="24"/>
          <w:szCs w:val="24"/>
        </w:rPr>
        <w:t xml:space="preserve"> does not understand Jesus as a person from a past history, but he wants to attest to the total identity between the earthly Jesus and the Risen One (who is/will always be) present alongside his own. The story of the historical Jesus is therefore always in harmony with the challenge of the Risen One to his disciples in </w:t>
      </w:r>
      <w:r w:rsidR="00B8029A">
        <w:rPr>
          <w:rFonts w:ascii="Times New Roman" w:hAnsi="Times New Roman" w:cs="Times New Roman"/>
          <w:sz w:val="24"/>
          <w:szCs w:val="24"/>
        </w:rPr>
        <w:t>the following generations. The m</w:t>
      </w:r>
      <w:r w:rsidR="00CB71BD" w:rsidRPr="00CB71BD">
        <w:rPr>
          <w:rFonts w:ascii="Times New Roman" w:hAnsi="Times New Roman" w:cs="Times New Roman"/>
          <w:sz w:val="24"/>
          <w:szCs w:val="24"/>
        </w:rPr>
        <w:t>athean narrative thus functions as an appropriation and actualization of the story of Jesus and his teaching in the life of the community.</w:t>
      </w:r>
      <w:r w:rsidR="00B8029A" w:rsidRPr="00B8029A">
        <w:t xml:space="preserve"> </w:t>
      </w:r>
    </w:p>
    <w:p w:rsidR="00B8029A" w:rsidRPr="00B8029A" w:rsidRDefault="00B8029A" w:rsidP="00B8029A">
      <w:pPr>
        <w:spacing w:line="276" w:lineRule="auto"/>
        <w:jc w:val="both"/>
        <w:rPr>
          <w:rFonts w:ascii="Times New Roman" w:hAnsi="Times New Roman" w:cs="Times New Roman"/>
          <w:sz w:val="24"/>
          <w:szCs w:val="24"/>
        </w:rPr>
      </w:pPr>
      <w:r w:rsidRPr="00B8029A">
        <w:rPr>
          <w:rFonts w:ascii="Times New Roman" w:hAnsi="Times New Roman" w:cs="Times New Roman"/>
          <w:b/>
          <w:bCs/>
          <w:sz w:val="24"/>
          <w:szCs w:val="24"/>
        </w:rPr>
        <w:t xml:space="preserve">THE ROYAL MESSIAH AND IMMANUEL </w:t>
      </w:r>
    </w:p>
    <w:p w:rsidR="00AD471A" w:rsidRPr="00AD471A" w:rsidRDefault="00B8029A" w:rsidP="00AD471A">
      <w:pPr>
        <w:spacing w:line="276" w:lineRule="auto"/>
        <w:jc w:val="both"/>
        <w:rPr>
          <w:rFonts w:ascii="Times New Roman" w:hAnsi="Times New Roman" w:cs="Times New Roman"/>
          <w:sz w:val="24"/>
          <w:szCs w:val="24"/>
        </w:rPr>
      </w:pPr>
      <w:r w:rsidRPr="00B8029A">
        <w:rPr>
          <w:rFonts w:ascii="Times New Roman" w:hAnsi="Times New Roman" w:cs="Times New Roman"/>
          <w:sz w:val="24"/>
          <w:szCs w:val="24"/>
        </w:rPr>
        <w:t>Matthew's Christology is interpreted in relation to the fact that it includes almost the whole of Mark's Gospel in it. So Mathew continues the traditional Resurrection Christology of the Synoptics. However, he has his distinctive and characteristic elements. The original intention and audience of Matthew's work is uncertain. Matthean Christology shows the mindset of the first and second generation Christians as the gospel was written aiming them. It is a fact that it was intended for Jews - perhaps recently converted Rabbis, who were perhaps expelled from the synagogues mainly due to the positions they had taken in terms of their Christology. Yet it is doubtful given the fact that the notion of the Church is understood as comprising all of human kind (Matthew 28:19). The picture of the Church is even more Gentile than Jewish (8:11, 21:43). Also there is detail concerns regarding Jesus' relationship w</w:t>
      </w:r>
      <w:r w:rsidR="00AD471A">
        <w:rPr>
          <w:rFonts w:ascii="Times New Roman" w:hAnsi="Times New Roman" w:cs="Times New Roman"/>
          <w:sz w:val="24"/>
          <w:szCs w:val="24"/>
        </w:rPr>
        <w:t xml:space="preserve">ith the 'scribes and Pharisees‘ </w:t>
      </w:r>
      <w:r w:rsidRPr="00B8029A">
        <w:rPr>
          <w:rFonts w:ascii="Times New Roman" w:hAnsi="Times New Roman" w:cs="Times New Roman"/>
          <w:sz w:val="24"/>
          <w:szCs w:val="24"/>
        </w:rPr>
        <w:t>suggesting an apologetic purpose.</w:t>
      </w:r>
      <w:r w:rsidR="00AD471A">
        <w:rPr>
          <w:rFonts w:ascii="Times New Roman" w:hAnsi="Times New Roman" w:cs="Times New Roman"/>
          <w:sz w:val="24"/>
          <w:szCs w:val="24"/>
        </w:rPr>
        <w:t xml:space="preserve"> </w:t>
      </w:r>
    </w:p>
    <w:p w:rsidR="00AD471A" w:rsidRPr="00AD471A" w:rsidRDefault="00AD471A" w:rsidP="00AD471A">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The </w:t>
      </w:r>
      <w:r w:rsidRPr="00AD471A">
        <w:rPr>
          <w:rFonts w:ascii="Times New Roman" w:hAnsi="Times New Roman" w:cs="Times New Roman"/>
          <w:b/>
          <w:bCs/>
          <w:sz w:val="24"/>
          <w:szCs w:val="24"/>
        </w:rPr>
        <w:t xml:space="preserve">typical matthean christological texts </w:t>
      </w:r>
      <w:r>
        <w:rPr>
          <w:rFonts w:ascii="Times New Roman" w:hAnsi="Times New Roman" w:cs="Times New Roman"/>
          <w:sz w:val="24"/>
          <w:szCs w:val="24"/>
        </w:rPr>
        <w:t xml:space="preserve"> </w:t>
      </w:r>
      <w:r>
        <w:rPr>
          <w:rFonts w:ascii="Times New Roman" w:hAnsi="Times New Roman" w:cs="Times New Roman"/>
          <w:b/>
          <w:bCs/>
          <w:sz w:val="24"/>
          <w:szCs w:val="24"/>
        </w:rPr>
        <w:t>Main theme include the following:</w:t>
      </w:r>
      <w:r w:rsidRPr="00AD471A">
        <w:rPr>
          <w:rFonts w:ascii="Times New Roman" w:hAnsi="Times New Roman" w:cs="Times New Roman"/>
          <w:b/>
          <w:bCs/>
          <w:sz w:val="24"/>
          <w:szCs w:val="24"/>
        </w:rPr>
        <w:t xml:space="preserve"> </w:t>
      </w:r>
      <w:r w:rsidRPr="00AD471A">
        <w:rPr>
          <w:rFonts w:ascii="Times New Roman" w:hAnsi="Times New Roman" w:cs="Times New Roman"/>
          <w:sz w:val="24"/>
          <w:szCs w:val="24"/>
        </w:rPr>
        <w:t xml:space="preserve">Jesus is The Son of David, the Son of Abraham. </w:t>
      </w:r>
      <w:r>
        <w:rPr>
          <w:rFonts w:ascii="Times New Roman" w:hAnsi="Times New Roman" w:cs="Times New Roman"/>
          <w:sz w:val="24"/>
          <w:szCs w:val="24"/>
        </w:rPr>
        <w:t xml:space="preserve"> </w:t>
      </w:r>
      <w:r w:rsidRPr="00AD471A">
        <w:rPr>
          <w:rFonts w:ascii="Times New Roman" w:hAnsi="Times New Roman" w:cs="Times New Roman"/>
          <w:sz w:val="24"/>
          <w:szCs w:val="24"/>
        </w:rPr>
        <w:t xml:space="preserve">a. 1:16 Who is called Christ </w:t>
      </w:r>
      <w:r>
        <w:rPr>
          <w:rFonts w:ascii="Times New Roman" w:hAnsi="Times New Roman" w:cs="Times New Roman"/>
          <w:sz w:val="24"/>
          <w:szCs w:val="24"/>
        </w:rPr>
        <w:t xml:space="preserve">  </w:t>
      </w:r>
      <w:r w:rsidRPr="00AD471A">
        <w:rPr>
          <w:rFonts w:ascii="Times New Roman" w:hAnsi="Times New Roman" w:cs="Times New Roman"/>
          <w:sz w:val="24"/>
          <w:szCs w:val="24"/>
        </w:rPr>
        <w:t xml:space="preserve">b. 2:15 Out of Egypt I have called my Son </w:t>
      </w:r>
      <w:r>
        <w:rPr>
          <w:rFonts w:ascii="Times New Roman" w:hAnsi="Times New Roman" w:cs="Times New Roman"/>
          <w:sz w:val="24"/>
          <w:szCs w:val="24"/>
        </w:rPr>
        <w:t xml:space="preserve"> </w:t>
      </w:r>
      <w:r w:rsidRPr="00AD471A">
        <w:rPr>
          <w:rFonts w:ascii="Times New Roman" w:hAnsi="Times New Roman" w:cs="Times New Roman"/>
          <w:sz w:val="24"/>
          <w:szCs w:val="24"/>
        </w:rPr>
        <w:t xml:space="preserve">c. 14:33 Truly, you are the Son of God </w:t>
      </w:r>
      <w:r>
        <w:rPr>
          <w:rFonts w:ascii="Times New Roman" w:hAnsi="Times New Roman" w:cs="Times New Roman"/>
          <w:sz w:val="24"/>
          <w:szCs w:val="24"/>
        </w:rPr>
        <w:t xml:space="preserve"> </w:t>
      </w:r>
      <w:r w:rsidRPr="00AD471A">
        <w:rPr>
          <w:rFonts w:ascii="Times New Roman" w:hAnsi="Times New Roman" w:cs="Times New Roman"/>
          <w:sz w:val="24"/>
          <w:szCs w:val="24"/>
        </w:rPr>
        <w:t xml:space="preserve">d. 16:27 The Son of Man with his angels </w:t>
      </w:r>
    </w:p>
    <w:p w:rsidR="00AD471A" w:rsidRPr="00AD471A" w:rsidRDefault="00AD471A" w:rsidP="00AD471A">
      <w:pPr>
        <w:spacing w:line="276" w:lineRule="auto"/>
        <w:jc w:val="both"/>
        <w:rPr>
          <w:rFonts w:ascii="Times New Roman" w:hAnsi="Times New Roman" w:cs="Times New Roman"/>
          <w:sz w:val="24"/>
          <w:szCs w:val="24"/>
        </w:rPr>
      </w:pPr>
      <w:r w:rsidRPr="00AD471A">
        <w:rPr>
          <w:rFonts w:ascii="Times New Roman" w:hAnsi="Times New Roman" w:cs="Times New Roman"/>
          <w:sz w:val="24"/>
          <w:szCs w:val="24"/>
        </w:rPr>
        <w:t xml:space="preserve">e. 25:32 Judging as a Shepherd </w:t>
      </w:r>
    </w:p>
    <w:p w:rsidR="00CB0560" w:rsidRPr="00B8029A" w:rsidRDefault="00CB0560" w:rsidP="00B8029A">
      <w:pPr>
        <w:spacing w:line="276" w:lineRule="auto"/>
        <w:jc w:val="both"/>
        <w:rPr>
          <w:rFonts w:ascii="Times New Roman" w:hAnsi="Times New Roman" w:cs="Times New Roman"/>
          <w:sz w:val="24"/>
          <w:szCs w:val="24"/>
        </w:rPr>
      </w:pPr>
    </w:p>
    <w:p w:rsidR="00B8029A" w:rsidRPr="00CB71BD" w:rsidRDefault="00B8029A" w:rsidP="00CB71BD">
      <w:pPr>
        <w:spacing w:line="276" w:lineRule="auto"/>
        <w:jc w:val="both"/>
        <w:rPr>
          <w:rFonts w:ascii="Times New Roman" w:hAnsi="Times New Roman" w:cs="Times New Roman"/>
          <w:sz w:val="24"/>
          <w:szCs w:val="24"/>
        </w:rPr>
      </w:pPr>
    </w:p>
    <w:p w:rsidR="008C482B" w:rsidRDefault="008C482B" w:rsidP="00910A8A">
      <w:pPr>
        <w:spacing w:line="276" w:lineRule="auto"/>
        <w:rPr>
          <w:rFonts w:ascii="Times New Roman" w:hAnsi="Times New Roman" w:cs="Times New Roman"/>
          <w:sz w:val="24"/>
          <w:szCs w:val="24"/>
        </w:rPr>
      </w:pPr>
    </w:p>
    <w:p w:rsidR="00CB0560" w:rsidRPr="008C482B" w:rsidRDefault="00CB0560" w:rsidP="00910A8A">
      <w:pPr>
        <w:spacing w:line="276" w:lineRule="auto"/>
        <w:rPr>
          <w:rFonts w:ascii="Times New Roman" w:hAnsi="Times New Roman" w:cs="Times New Roman"/>
          <w:sz w:val="24"/>
          <w:szCs w:val="24"/>
        </w:rPr>
      </w:pPr>
    </w:p>
    <w:p w:rsidR="008C1785" w:rsidRPr="009B7513" w:rsidRDefault="008C1785" w:rsidP="00910A8A">
      <w:pPr>
        <w:spacing w:line="276" w:lineRule="auto"/>
        <w:rPr>
          <w:rFonts w:ascii="Times New Roman" w:hAnsi="Times New Roman" w:cs="Times New Roman"/>
          <w:sz w:val="24"/>
          <w:szCs w:val="24"/>
        </w:rPr>
      </w:pPr>
    </w:p>
    <w:sectPr w:rsidR="008C1785" w:rsidRPr="009B7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3A6"/>
    <w:multiLevelType w:val="hybridMultilevel"/>
    <w:tmpl w:val="48A2D22A"/>
    <w:lvl w:ilvl="0" w:tplc="60E6C1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A85399"/>
    <w:multiLevelType w:val="hybridMultilevel"/>
    <w:tmpl w:val="0DBADF60"/>
    <w:lvl w:ilvl="0" w:tplc="1674B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7B3EFC"/>
    <w:multiLevelType w:val="hybridMultilevel"/>
    <w:tmpl w:val="41DCED26"/>
    <w:lvl w:ilvl="0" w:tplc="C1D0C45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454AB2"/>
    <w:multiLevelType w:val="hybridMultilevel"/>
    <w:tmpl w:val="9D9E5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13"/>
    <w:rsid w:val="0001655E"/>
    <w:rsid w:val="000B5831"/>
    <w:rsid w:val="001701F7"/>
    <w:rsid w:val="00447F92"/>
    <w:rsid w:val="005A07B6"/>
    <w:rsid w:val="0070781D"/>
    <w:rsid w:val="00732D04"/>
    <w:rsid w:val="008C1785"/>
    <w:rsid w:val="008C482B"/>
    <w:rsid w:val="0091061E"/>
    <w:rsid w:val="00910A8A"/>
    <w:rsid w:val="009B7513"/>
    <w:rsid w:val="009E3F5F"/>
    <w:rsid w:val="00A61996"/>
    <w:rsid w:val="00A843C5"/>
    <w:rsid w:val="00AD471A"/>
    <w:rsid w:val="00B8029A"/>
    <w:rsid w:val="00C222FF"/>
    <w:rsid w:val="00C426E7"/>
    <w:rsid w:val="00CA2868"/>
    <w:rsid w:val="00CB0560"/>
    <w:rsid w:val="00CB71BD"/>
    <w:rsid w:val="00D2376E"/>
    <w:rsid w:val="00DA04F5"/>
    <w:rsid w:val="00E62811"/>
    <w:rsid w:val="00ED75DB"/>
    <w:rsid w:val="00FF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303D"/>
  <w15:chartTrackingRefBased/>
  <w15:docId w15:val="{E854888E-387B-423C-A618-B9C0D961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4</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2021-01-17T05:51:00Z</dcterms:created>
  <dcterms:modified xsi:type="dcterms:W3CDTF">2021-01-17T13:51:00Z</dcterms:modified>
</cp:coreProperties>
</file>