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E1913" w14:textId="77777777" w:rsidR="00371122" w:rsidRPr="009016A4" w:rsidRDefault="00371122" w:rsidP="00371122">
      <w:pPr>
        <w:spacing w:after="0" w:line="360" w:lineRule="auto"/>
        <w:ind w:left="-709" w:right="-897"/>
        <w:jc w:val="both"/>
        <w:rPr>
          <w:rFonts w:ascii="Times New Roman" w:hAnsi="Times New Roman" w:cs="Times New Roman"/>
          <w:b/>
          <w:bCs/>
          <w:sz w:val="24"/>
          <w:szCs w:val="24"/>
        </w:rPr>
      </w:pPr>
    </w:p>
    <w:p w14:paraId="74C4AA37" w14:textId="77777777" w:rsidR="00371122" w:rsidRDefault="00371122" w:rsidP="00371122">
      <w:pPr>
        <w:ind w:left="-567" w:right="-755"/>
        <w:jc w:val="both"/>
        <w:rPr>
          <w:rFonts w:ascii="Times New Roman" w:hAnsi="Times New Roman" w:cs="Times New Roman"/>
          <w:b/>
          <w:bCs/>
          <w:sz w:val="24"/>
          <w:szCs w:val="24"/>
        </w:rPr>
      </w:pPr>
      <w:r w:rsidRPr="009016A4">
        <w:rPr>
          <w:rFonts w:ascii="Times New Roman" w:hAnsi="Times New Roman" w:cs="Times New Roman"/>
          <w:b/>
          <w:bCs/>
          <w:sz w:val="24"/>
          <w:szCs w:val="24"/>
        </w:rPr>
        <w:t>The papacy takes the Franks as new allies: Pepin the short, Charles the Great and his reforms.</w:t>
      </w:r>
    </w:p>
    <w:p w14:paraId="37C308A7" w14:textId="77777777" w:rsidR="00371122" w:rsidRPr="009016A4" w:rsidRDefault="00371122" w:rsidP="00371122">
      <w:pPr>
        <w:ind w:left="-567" w:right="-755"/>
        <w:jc w:val="both"/>
        <w:rPr>
          <w:rFonts w:ascii="Times New Roman" w:hAnsi="Times New Roman" w:cs="Times New Roman"/>
          <w:b/>
          <w:bCs/>
          <w:sz w:val="24"/>
          <w:szCs w:val="24"/>
        </w:rPr>
      </w:pPr>
      <w:r>
        <w:rPr>
          <w:rFonts w:ascii="Times New Roman" w:hAnsi="Times New Roman" w:cs="Times New Roman"/>
          <w:b/>
          <w:bCs/>
          <w:sz w:val="24"/>
          <w:szCs w:val="24"/>
        </w:rPr>
        <w:t>The Carolingian reforms: 8</w:t>
      </w:r>
      <w:r w:rsidRPr="006D1FB5">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 9</w:t>
      </w:r>
      <w:r w:rsidRPr="006D1FB5">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century </w:t>
      </w:r>
    </w:p>
    <w:p w14:paraId="502FAE22"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 xml:space="preserve">Charles Martel, House Mayor of the Merovingian king is remembered for many things but mostly two, the first halting the Muslim advance in 733 into France and secondly secularizing church property in order to finance his military enterprise. The Great Carolingian dynasty derives its name from him. He died in 744 and was succeeded in his position by his sons </w:t>
      </w:r>
      <w:proofErr w:type="spellStart"/>
      <w:r>
        <w:rPr>
          <w:rFonts w:ascii="Times New Roman" w:hAnsi="Times New Roman" w:cs="Times New Roman"/>
          <w:sz w:val="24"/>
          <w:szCs w:val="24"/>
        </w:rPr>
        <w:t>Carloman</w:t>
      </w:r>
      <w:proofErr w:type="spellEnd"/>
      <w:r>
        <w:rPr>
          <w:rFonts w:ascii="Times New Roman" w:hAnsi="Times New Roman" w:cs="Times New Roman"/>
          <w:sz w:val="24"/>
          <w:szCs w:val="24"/>
        </w:rPr>
        <w:t xml:space="preserve"> and Pepin. This family (of Charles Martel) helped the development of Western politics and shaping religious history. </w:t>
      </w:r>
    </w:p>
    <w:p w14:paraId="5038226C" w14:textId="77777777" w:rsidR="00371122" w:rsidRDefault="00371122" w:rsidP="00371122">
      <w:pPr>
        <w:spacing w:after="0" w:line="360" w:lineRule="auto"/>
        <w:ind w:left="-709" w:right="-897"/>
        <w:jc w:val="both"/>
        <w:rPr>
          <w:rFonts w:ascii="Times New Roman" w:hAnsi="Times New Roman" w:cs="Times New Roman"/>
          <w:sz w:val="24"/>
          <w:szCs w:val="24"/>
        </w:rPr>
      </w:pPr>
      <w:proofErr w:type="spellStart"/>
      <w:r>
        <w:rPr>
          <w:rFonts w:ascii="Times New Roman" w:hAnsi="Times New Roman" w:cs="Times New Roman"/>
          <w:sz w:val="24"/>
          <w:szCs w:val="24"/>
        </w:rPr>
        <w:t>Carloman</w:t>
      </w:r>
      <w:proofErr w:type="spellEnd"/>
      <w:r>
        <w:rPr>
          <w:rFonts w:ascii="Times New Roman" w:hAnsi="Times New Roman" w:cs="Times New Roman"/>
          <w:sz w:val="24"/>
          <w:szCs w:val="24"/>
        </w:rPr>
        <w:t xml:space="preserve"> retired to the monastery in 747 and his brother Pepin III the short became the sole ruler as the house Mayor after Childeric III was deposed as the last of the Merovingian</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kings. Childeric was sent to the monastery while Pepin became elected as King</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and enjoyed direct papal confirmation of his authority when in 754 pope Stephen crossed to the North to bestow</w:t>
      </w:r>
      <w:r w:rsidRPr="00953AF9">
        <w:rPr>
          <w:rFonts w:ascii="Times New Roman" w:hAnsi="Times New Roman" w:cs="Times New Roman"/>
          <w:sz w:val="24"/>
          <w:szCs w:val="24"/>
        </w:rPr>
        <w:t xml:space="preserve"> papal</w:t>
      </w:r>
      <w:r>
        <w:rPr>
          <w:rFonts w:ascii="Times New Roman" w:hAnsi="Times New Roman" w:cs="Times New Roman"/>
          <w:sz w:val="24"/>
          <w:szCs w:val="24"/>
        </w:rPr>
        <w:t xml:space="preserve"> anointing on him and his two sons at the abbey of St. Denis, near Paris. This anointing was important because it was a manifestation of Christ’ holiness conferred on the Frankish </w:t>
      </w:r>
      <w:r>
        <w:rPr>
          <w:rFonts w:ascii="Times New Roman" w:hAnsi="Times New Roman" w:cs="Times New Roman"/>
          <w:sz w:val="24"/>
          <w:szCs w:val="24"/>
        </w:rPr>
        <w:lastRenderedPageBreak/>
        <w:t>king to replace the pagan holiness. St. Boniface the missionary was a part of the representatives from Rome who made the election and confirmation of Pepin possible. Pepin sought the anointing of the pope because he wanted to legitimise his kingship. From this time onward, the kings of the Franks had to wear at their anointing and on other ceremonial occasions, vestments that were mostly ecclesiastical. They were anointed with the holy oils used for the consecration of bishops, their sword, sceptre, ring, and crown were also blessed. With all these anointings, the kings from this line thought themselves as people who have sacred character and are set above the bishops and priests in rank. Pope Stephen proclaimed Pepin and his sons “Patricians of Rome”. This title conferred the obligation to protect Rome from the Lombards, and in return Pepin donated the Byzantine corridor of land between Rome and Ravenna as belonging to the papacy.</w:t>
      </w:r>
    </w:p>
    <w:p w14:paraId="148D5B6F"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By 754, Rome had turned away from looking up to Byzantium, it now looked to the Franks, now governed by a new dynasty, this brought the papal states into existence as a legal entity (it remained same until 1870), and the papal anointing gave a sacred character to kingship. The act of the pope anointing Pepin was to be a new beginning for Christianity in the West and a beginning of a new medieval civilization.</w:t>
      </w:r>
    </w:p>
    <w:p w14:paraId="0DF96EC5"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 xml:space="preserve">Pepin III died in 768 and was succeeded by his sons </w:t>
      </w:r>
      <w:proofErr w:type="spellStart"/>
      <w:r>
        <w:rPr>
          <w:rFonts w:ascii="Times New Roman" w:hAnsi="Times New Roman" w:cs="Times New Roman"/>
          <w:sz w:val="24"/>
          <w:szCs w:val="24"/>
        </w:rPr>
        <w:t>Carloman</w:t>
      </w:r>
      <w:proofErr w:type="spellEnd"/>
      <w:r>
        <w:rPr>
          <w:rFonts w:ascii="Times New Roman" w:hAnsi="Times New Roman" w:cs="Times New Roman"/>
          <w:sz w:val="24"/>
          <w:szCs w:val="24"/>
        </w:rPr>
        <w:t xml:space="preserve"> and Charles who later was called Charlemagne. </w:t>
      </w:r>
      <w:proofErr w:type="spellStart"/>
      <w:r>
        <w:rPr>
          <w:rFonts w:ascii="Times New Roman" w:hAnsi="Times New Roman" w:cs="Times New Roman"/>
          <w:sz w:val="24"/>
          <w:szCs w:val="24"/>
        </w:rPr>
        <w:t>Carloman</w:t>
      </w:r>
      <w:proofErr w:type="spellEnd"/>
      <w:r>
        <w:rPr>
          <w:rFonts w:ascii="Times New Roman" w:hAnsi="Times New Roman" w:cs="Times New Roman"/>
          <w:sz w:val="24"/>
          <w:szCs w:val="24"/>
        </w:rPr>
        <w:t xml:space="preserve"> died in 771 and Charlemagne became the sole ruler and he sought to build an empire that was both Frankish and Roman. By his anointing of 800</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Charles the great had become like the true successor of the Roman Emperors. He snatched western Europe from decline and brought brief cultural revival which is often called the Carolingian reform. Charlemagne succeeded with a series of campaigns (military) to unite almost the entire Christian Latin world in the Frankish kingdom and create an </w:t>
      </w:r>
      <w:proofErr w:type="spellStart"/>
      <w:r>
        <w:rPr>
          <w:rFonts w:ascii="Times New Roman" w:hAnsi="Times New Roman" w:cs="Times New Roman"/>
          <w:i/>
          <w:iCs/>
          <w:sz w:val="24"/>
          <w:szCs w:val="24"/>
        </w:rPr>
        <w:t>Imperiium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Christianum</w:t>
      </w:r>
      <w:proofErr w:type="spellEnd"/>
      <w:r>
        <w:rPr>
          <w:rFonts w:ascii="Times New Roman" w:hAnsi="Times New Roman" w:cs="Times New Roman"/>
          <w:sz w:val="24"/>
          <w:szCs w:val="24"/>
        </w:rPr>
        <w:t xml:space="preserve">. </w:t>
      </w:r>
    </w:p>
    <w:p w14:paraId="351B2CF2" w14:textId="77777777" w:rsidR="00371122" w:rsidRPr="001F3A1F" w:rsidRDefault="00371122" w:rsidP="00371122">
      <w:pPr>
        <w:pStyle w:val="ListParagraph"/>
        <w:numPr>
          <w:ilvl w:val="0"/>
          <w:numId w:val="1"/>
        </w:numPr>
        <w:spacing w:after="0" w:line="360" w:lineRule="auto"/>
        <w:ind w:right="-897"/>
        <w:jc w:val="both"/>
        <w:rPr>
          <w:rFonts w:ascii="Times New Roman" w:hAnsi="Times New Roman" w:cs="Times New Roman"/>
          <w:smallCaps/>
          <w:sz w:val="24"/>
          <w:szCs w:val="24"/>
        </w:rPr>
      </w:pPr>
      <w:r w:rsidRPr="001F3A1F">
        <w:rPr>
          <w:rFonts w:ascii="Times New Roman" w:hAnsi="Times New Roman" w:cs="Times New Roman"/>
          <w:sz w:val="24"/>
          <w:szCs w:val="24"/>
        </w:rPr>
        <w:t>773-774: the conquest of Italy</w:t>
      </w:r>
      <w:r>
        <w:rPr>
          <w:rFonts w:ascii="Times New Roman" w:hAnsi="Times New Roman" w:cs="Times New Roman"/>
          <w:sz w:val="24"/>
          <w:szCs w:val="24"/>
        </w:rPr>
        <w:t>. (He defeated the Lombards who were threatening the papacy at the time and added the title to his name king of the Lombards).</w:t>
      </w:r>
    </w:p>
    <w:p w14:paraId="6E980E49" w14:textId="77777777" w:rsidR="00371122" w:rsidRPr="001F3A1F" w:rsidRDefault="00371122" w:rsidP="00371122">
      <w:pPr>
        <w:pStyle w:val="ListParagraph"/>
        <w:numPr>
          <w:ilvl w:val="0"/>
          <w:numId w:val="1"/>
        </w:numPr>
        <w:spacing w:after="0" w:line="360" w:lineRule="auto"/>
        <w:ind w:right="-897"/>
        <w:jc w:val="both"/>
        <w:rPr>
          <w:rFonts w:ascii="Times New Roman" w:hAnsi="Times New Roman" w:cs="Times New Roman"/>
          <w:smallCaps/>
          <w:sz w:val="24"/>
          <w:szCs w:val="24"/>
        </w:rPr>
      </w:pPr>
      <w:r>
        <w:rPr>
          <w:rFonts w:ascii="Times New Roman" w:hAnsi="Times New Roman" w:cs="Times New Roman"/>
          <w:sz w:val="24"/>
          <w:szCs w:val="24"/>
        </w:rPr>
        <w:t>786-799: the conquest of Brittany.</w:t>
      </w:r>
    </w:p>
    <w:p w14:paraId="5A690692" w14:textId="77777777" w:rsidR="00371122" w:rsidRPr="001F3A1F" w:rsidRDefault="00371122" w:rsidP="00371122">
      <w:pPr>
        <w:pStyle w:val="ListParagraph"/>
        <w:numPr>
          <w:ilvl w:val="0"/>
          <w:numId w:val="1"/>
        </w:numPr>
        <w:spacing w:after="0" w:line="360" w:lineRule="auto"/>
        <w:ind w:right="-897"/>
        <w:jc w:val="both"/>
        <w:rPr>
          <w:rFonts w:ascii="Times New Roman" w:hAnsi="Times New Roman" w:cs="Times New Roman"/>
          <w:smallCaps/>
          <w:sz w:val="24"/>
          <w:szCs w:val="24"/>
        </w:rPr>
      </w:pPr>
      <w:r>
        <w:rPr>
          <w:rFonts w:ascii="Times New Roman" w:hAnsi="Times New Roman" w:cs="Times New Roman"/>
          <w:sz w:val="24"/>
          <w:szCs w:val="24"/>
        </w:rPr>
        <w:t>788: the conquest of Bavaria (and began ecclesiastical re-organization).</w:t>
      </w:r>
    </w:p>
    <w:p w14:paraId="0A2DF937" w14:textId="77777777" w:rsidR="00371122" w:rsidRPr="001F3A1F" w:rsidRDefault="00371122" w:rsidP="00371122">
      <w:pPr>
        <w:pStyle w:val="ListParagraph"/>
        <w:numPr>
          <w:ilvl w:val="0"/>
          <w:numId w:val="1"/>
        </w:numPr>
        <w:spacing w:after="0" w:line="360" w:lineRule="auto"/>
        <w:ind w:right="-897"/>
        <w:jc w:val="both"/>
        <w:rPr>
          <w:rFonts w:ascii="Times New Roman" w:hAnsi="Times New Roman" w:cs="Times New Roman"/>
          <w:smallCaps/>
          <w:sz w:val="24"/>
          <w:szCs w:val="24"/>
        </w:rPr>
      </w:pPr>
      <w:r>
        <w:rPr>
          <w:rFonts w:ascii="Times New Roman" w:hAnsi="Times New Roman" w:cs="Times New Roman"/>
          <w:sz w:val="24"/>
          <w:szCs w:val="24"/>
        </w:rPr>
        <w:t xml:space="preserve">789-812: campaigns against the Slavs. </w:t>
      </w:r>
    </w:p>
    <w:p w14:paraId="20BE7538" w14:textId="77777777" w:rsidR="00371122" w:rsidRPr="001F3A1F" w:rsidRDefault="00371122" w:rsidP="00371122">
      <w:pPr>
        <w:pStyle w:val="ListParagraph"/>
        <w:numPr>
          <w:ilvl w:val="0"/>
          <w:numId w:val="1"/>
        </w:numPr>
        <w:spacing w:after="0" w:line="360" w:lineRule="auto"/>
        <w:ind w:right="-897"/>
        <w:jc w:val="both"/>
        <w:rPr>
          <w:rFonts w:ascii="Times New Roman" w:hAnsi="Times New Roman" w:cs="Times New Roman"/>
          <w:smallCaps/>
          <w:sz w:val="24"/>
          <w:szCs w:val="24"/>
        </w:rPr>
      </w:pPr>
      <w:r>
        <w:rPr>
          <w:rFonts w:ascii="Times New Roman" w:hAnsi="Times New Roman" w:cs="Times New Roman"/>
          <w:sz w:val="24"/>
          <w:szCs w:val="24"/>
        </w:rPr>
        <w:t>791-796: destruction of the Kingdom of the Avars (a nomadic people of Mongolian descent who had bases in Hungary).</w:t>
      </w:r>
    </w:p>
    <w:p w14:paraId="45A3AEB3" w14:textId="77777777" w:rsidR="00371122" w:rsidRPr="002D46EA" w:rsidRDefault="00371122" w:rsidP="00371122">
      <w:pPr>
        <w:pStyle w:val="ListParagraph"/>
        <w:numPr>
          <w:ilvl w:val="0"/>
          <w:numId w:val="1"/>
        </w:numPr>
        <w:spacing w:after="0" w:line="360" w:lineRule="auto"/>
        <w:ind w:right="-897"/>
        <w:jc w:val="both"/>
        <w:rPr>
          <w:rFonts w:ascii="Times New Roman" w:hAnsi="Times New Roman" w:cs="Times New Roman"/>
          <w:smallCaps/>
          <w:sz w:val="24"/>
          <w:szCs w:val="24"/>
        </w:rPr>
      </w:pPr>
      <w:r>
        <w:rPr>
          <w:rFonts w:ascii="Times New Roman" w:hAnsi="Times New Roman" w:cs="Times New Roman"/>
          <w:sz w:val="24"/>
          <w:szCs w:val="24"/>
        </w:rPr>
        <w:t xml:space="preserve">795: expedition to Spain and the constitution of Catalonia. </w:t>
      </w:r>
    </w:p>
    <w:p w14:paraId="3371DC33" w14:textId="77777777" w:rsidR="00371122" w:rsidRDefault="00371122" w:rsidP="00371122">
      <w:pPr>
        <w:pStyle w:val="ListParagraph"/>
        <w:numPr>
          <w:ilvl w:val="0"/>
          <w:numId w:val="1"/>
        </w:numPr>
        <w:spacing w:after="0" w:line="360" w:lineRule="auto"/>
        <w:ind w:right="-897"/>
        <w:jc w:val="both"/>
        <w:rPr>
          <w:rFonts w:ascii="Times New Roman" w:hAnsi="Times New Roman" w:cs="Times New Roman"/>
          <w:smallCaps/>
          <w:sz w:val="24"/>
          <w:szCs w:val="24"/>
        </w:rPr>
      </w:pPr>
      <w:r>
        <w:rPr>
          <w:rFonts w:ascii="Times New Roman" w:hAnsi="Times New Roman" w:cs="Times New Roman"/>
          <w:sz w:val="24"/>
          <w:szCs w:val="24"/>
        </w:rPr>
        <w:t xml:space="preserve">772-804: expedition to conquer Saxony. This conflict sometimes took on religious connotations. Widukind who was the leader of the Saxons resisted at first but later submitted and was baptized and had Charlemagne as his godfather. The Saxon nobility were integrated easily into the Frankish kingdom, </w:t>
      </w:r>
      <w:r>
        <w:rPr>
          <w:rFonts w:ascii="Times New Roman" w:hAnsi="Times New Roman" w:cs="Times New Roman"/>
          <w:sz w:val="24"/>
          <w:szCs w:val="24"/>
        </w:rPr>
        <w:lastRenderedPageBreak/>
        <w:t xml:space="preserve">so much so that the descendants of Widukind would become emperors many years later. Henry I of Saxony, was elected in 919 by the Saxon and Frankish nobility. In 802, Charlemagne had promulgated the </w:t>
      </w:r>
      <w:r w:rsidRPr="002D46EA">
        <w:rPr>
          <w:rFonts w:ascii="Times New Roman" w:hAnsi="Times New Roman" w:cs="Times New Roman"/>
          <w:i/>
          <w:iCs/>
          <w:sz w:val="24"/>
          <w:szCs w:val="24"/>
        </w:rPr>
        <w:t xml:space="preserve">Lex </w:t>
      </w:r>
      <w:proofErr w:type="spellStart"/>
      <w:r w:rsidRPr="002D46EA">
        <w:rPr>
          <w:rFonts w:ascii="Times New Roman" w:hAnsi="Times New Roman" w:cs="Times New Roman"/>
          <w:i/>
          <w:iCs/>
          <w:sz w:val="24"/>
          <w:szCs w:val="24"/>
        </w:rPr>
        <w:t>Saxonum</w:t>
      </w:r>
      <w:proofErr w:type="spellEnd"/>
      <w:r>
        <w:rPr>
          <w:rFonts w:ascii="Times New Roman" w:hAnsi="Times New Roman" w:cs="Times New Roman"/>
          <w:sz w:val="24"/>
          <w:szCs w:val="24"/>
        </w:rPr>
        <w:t xml:space="preserve"> which effectively put the Saxons on equal footing with the other inhabitants of the empire. Charlemagne saw missions as part of his military policy (he had demanded for all to be baptised, but this met stiff resistance from Widukind, who later accepted baptism). Among the Saxons, he made baptism of infants under one year obligatory, enforced by the death penalty for hiding a child. Therefore, failure to baptise one’s child was seen as a sign of paganism.  He brought about the union of the whole Christian Latin Germanic world (except for the British Isles and Asturias) which corresponded to the whole of Western Christendom. This historical phenomenon culminated in the re-establishment of the western roman empire. This took place in St. Peter’s Basilica on Christmas Eve, 800, </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when Pope Leo III crowned Charles the great as the emperor of the Holy Roman empire. This lasted for years until 1806</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14:paraId="32195BD5" w14:textId="77777777" w:rsidR="00371122" w:rsidRDefault="00371122" w:rsidP="00371122">
      <w:pPr>
        <w:spacing w:after="0" w:line="360" w:lineRule="auto"/>
        <w:ind w:left="-709" w:right="-897"/>
        <w:jc w:val="both"/>
        <w:rPr>
          <w:rFonts w:ascii="Times New Roman" w:hAnsi="Times New Roman" w:cs="Times New Roman"/>
          <w:sz w:val="24"/>
          <w:szCs w:val="24"/>
        </w:rPr>
      </w:pPr>
    </w:p>
    <w:p w14:paraId="11E4C2EA"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 xml:space="preserve">Charlemagne renewed the concessions his father Pepin made to the pope (at this time Pope Hadrian). He began to mint coins in his own name and documents dated according to the year of his pontificate. These were signs of greater independence from the Byzantine emperors.  </w:t>
      </w:r>
    </w:p>
    <w:p w14:paraId="101637E5" w14:textId="77777777" w:rsidR="00371122" w:rsidRDefault="00371122" w:rsidP="00371122">
      <w:pPr>
        <w:spacing w:after="0" w:line="360" w:lineRule="auto"/>
        <w:ind w:left="-709" w:right="-897"/>
        <w:jc w:val="both"/>
        <w:rPr>
          <w:rFonts w:ascii="Times New Roman" w:hAnsi="Times New Roman" w:cs="Times New Roman"/>
          <w:sz w:val="24"/>
          <w:szCs w:val="24"/>
        </w:rPr>
      </w:pPr>
    </w:p>
    <w:p w14:paraId="3F6AF81A" w14:textId="77777777" w:rsidR="00371122" w:rsidRDefault="00371122" w:rsidP="00371122">
      <w:pPr>
        <w:spacing w:after="0" w:line="360" w:lineRule="auto"/>
        <w:ind w:left="-709" w:right="-897"/>
        <w:jc w:val="both"/>
        <w:rPr>
          <w:rFonts w:ascii="Times New Roman" w:hAnsi="Times New Roman" w:cs="Times New Roman"/>
          <w:i/>
          <w:iCs/>
          <w:sz w:val="24"/>
          <w:szCs w:val="24"/>
        </w:rPr>
      </w:pPr>
      <w:r>
        <w:rPr>
          <w:rFonts w:ascii="Times New Roman" w:hAnsi="Times New Roman" w:cs="Times New Roman"/>
          <w:sz w:val="24"/>
          <w:szCs w:val="24"/>
        </w:rPr>
        <w:t xml:space="preserve">In the political, religious, and cultural aspects, Charlemagne made efforts to unify the empire. He constructed the capital of the empire in Aachen. Founded the Palatine school and brought together the most famous men of culture of the time from all over Europe. Alcuin of York, Paul the deacon, Peter of Pisa, Paulinus of Aquileia, Theodulf of Orleans, Einhard who was the biographer of Charlemagne and who wrote </w:t>
      </w:r>
      <w:r w:rsidRPr="006E2A0E">
        <w:rPr>
          <w:rFonts w:ascii="Times New Roman" w:hAnsi="Times New Roman" w:cs="Times New Roman"/>
          <w:i/>
          <w:iCs/>
          <w:sz w:val="24"/>
          <w:szCs w:val="24"/>
        </w:rPr>
        <w:t>Vita Caroli</w:t>
      </w:r>
      <w:r>
        <w:rPr>
          <w:rFonts w:ascii="Times New Roman" w:hAnsi="Times New Roman" w:cs="Times New Roman"/>
          <w:i/>
          <w:iCs/>
          <w:sz w:val="24"/>
          <w:szCs w:val="24"/>
        </w:rPr>
        <w:t>.</w:t>
      </w:r>
    </w:p>
    <w:p w14:paraId="05BCC1DC"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Charlemagne understood the sacral anointing just as his father did, to mean holding a sacral kingship just like David and Josiah, who as kings supervised the religious as well as secular life of their territories. His main interest in his reforms was to bring order which presupposed a stable hierarchy that will be loyal to the crown. His chief adviser was Alcuin of York, who usually addressed him as “David” at court. In his court there was the mixture of sacerdotal and kingly power. Decrees affecting the church were issued not as decisions of bishops but as capitularies from the ruler. Bishops and abbots, especially under Charlemagne’s successor, were treated as vassals of the king and their offices were benefices bestowed by the ruler.</w:t>
      </w:r>
    </w:p>
    <w:p w14:paraId="3565C22E"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lastRenderedPageBreak/>
        <w:t xml:space="preserve">He had Augustine’s </w:t>
      </w:r>
      <w:r>
        <w:rPr>
          <w:rFonts w:ascii="Times New Roman" w:hAnsi="Times New Roman" w:cs="Times New Roman"/>
          <w:i/>
          <w:iCs/>
          <w:sz w:val="24"/>
          <w:szCs w:val="24"/>
        </w:rPr>
        <w:t>C</w:t>
      </w:r>
      <w:r w:rsidRPr="00D77348">
        <w:rPr>
          <w:rFonts w:ascii="Times New Roman" w:hAnsi="Times New Roman" w:cs="Times New Roman"/>
          <w:i/>
          <w:iCs/>
          <w:sz w:val="24"/>
          <w:szCs w:val="24"/>
        </w:rPr>
        <w:t>ity of God</w:t>
      </w:r>
      <w:r>
        <w:rPr>
          <w:rFonts w:ascii="Times New Roman" w:hAnsi="Times New Roman" w:cs="Times New Roman"/>
          <w:sz w:val="24"/>
          <w:szCs w:val="24"/>
        </w:rPr>
        <w:t xml:space="preserve"> read to him each night. The term archbishop had been in use for patriarchs and bishops who were special representatives of the pope, but it now began to be used for the metropolitan bishops (bishops of important sees such as provincial capitals), who received the pallium from the pope as a sign of being his deputy. Eight new dioceses were formed during his reign. Bishops of dioceses were to hold synods annually under their archbishop, but the emperor preferred a pan-Frankish synods in which there was no distinction between bishop and archbishop. At the end of his reign there were in his territories twelve French archbishops, five Italian and four German.</w:t>
      </w:r>
    </w:p>
    <w:p w14:paraId="1BD72D77"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Unlike the circumstances in the early church, dioceses and provinces were determined by agreement between the secular power and the pope, and bishops were named by the king, a custom that began during the time to Clovis and ran through the reign of other Frankish kings. Bishops were expected to preach, make regular pastoral visits to parishes and were to avoid sumptuous feastings.</w:t>
      </w:r>
    </w:p>
    <w:p w14:paraId="28F7DE09"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Local parishes emerged in their numbers because a new social system had emerged (more agrarian), each parish was to have its own cemetery and baptistery and no church was to be consecrated without the presence of holy relics. The clergy apart from their vestments for mass were expected to wear clothes that differentiated them from the lay in order to discourage their presence at brothels and taverns. One of the distinctive features of this reform was the development of the canonical clergy at cathedrals. The canonical clergy had to combine the roles of the secular clergy (these were clergy who lived in the world and performed pastoral duties in the parishes) and the regular clergy (ordained persons who lived as monks by a monastic rule), they served in parishes but lived according to the monastic rule. The bishop was the highest ranked officer of the cathedral clergy, while archdeacons were appointed by regions to oversee the financial administration. The state levied and collected tithes for the administration of the church. Tithers were divided into four parts: one for the bishop, another for the clergy, the third for the poor, and fourth for the rebuilding of churches (this was an existing tradition which was upheld as if it said to have been contained in Gregory the Great’s instruction to Augustine of Canterbury).</w:t>
      </w:r>
    </w:p>
    <w:p w14:paraId="480DD4C3"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The use of pipe organ in liturgical celebrations began in the West at about the time of the Carolingian reform, (between 757 and 812), also the use of bells which announced the hours for prayer calling the faithful to pray to chase away demons. Pious practices received renewed vigour at this time, the cult of relics and pilgrimages are attested to at this time, though any abuses also crept in with it. The high demand for relics opened a way for the theft of it. Bishops became great builders of civic and ecclesiastical structures.</w:t>
      </w:r>
    </w:p>
    <w:p w14:paraId="55A82058" w14:textId="77777777" w:rsidR="00371122"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 xml:space="preserve">The Carolingian renaissance breathe newness into the intellectual life of the empire having suffered stagnation because of the barbarian invasions. With the stability that Charlemagne brought, a new situation emerged. Monasteries and dioceses were obliged to have schools. He has surrounded himself with capable men to promote the spread of learning in his territories. The revival of learning was meant to help the people have right knowledge in order to guide them to living right. This learning had as its special goal the understanding of the scriptures by both clergy and lay. Latin bibles were made available, lives of saints and other books which </w:t>
      </w:r>
      <w:r>
        <w:rPr>
          <w:rFonts w:ascii="Times New Roman" w:hAnsi="Times New Roman" w:cs="Times New Roman"/>
          <w:sz w:val="24"/>
          <w:szCs w:val="24"/>
        </w:rPr>
        <w:lastRenderedPageBreak/>
        <w:t>enhanced piety were also present to the faithful. He required that all Christians know the Lord’s prayer and the creed in their mother tongue, he wanted the official liturgy to be celebrated in Latin.</w:t>
      </w:r>
    </w:p>
    <w:p w14:paraId="2DEDB233" w14:textId="77777777" w:rsidR="00371122" w:rsidRPr="00D77348" w:rsidRDefault="00371122" w:rsidP="00371122">
      <w:pPr>
        <w:spacing w:after="0" w:line="360" w:lineRule="auto"/>
        <w:ind w:left="-709" w:right="-897"/>
        <w:jc w:val="both"/>
        <w:rPr>
          <w:rFonts w:ascii="Times New Roman" w:hAnsi="Times New Roman" w:cs="Times New Roman"/>
          <w:sz w:val="24"/>
          <w:szCs w:val="24"/>
        </w:rPr>
      </w:pPr>
    </w:p>
    <w:p w14:paraId="12DA2D64" w14:textId="77777777" w:rsidR="00371122" w:rsidRPr="00C60158" w:rsidRDefault="00371122" w:rsidP="00371122">
      <w:pPr>
        <w:spacing w:after="0" w:line="360" w:lineRule="auto"/>
        <w:ind w:left="-709" w:right="-897"/>
        <w:jc w:val="both"/>
        <w:rPr>
          <w:rFonts w:ascii="Times New Roman" w:hAnsi="Times New Roman" w:cs="Times New Roman"/>
          <w:sz w:val="24"/>
          <w:szCs w:val="24"/>
        </w:rPr>
      </w:pPr>
    </w:p>
    <w:p w14:paraId="570C0728" w14:textId="77777777" w:rsidR="00371122" w:rsidRPr="00A0325D" w:rsidRDefault="00371122" w:rsidP="00371122">
      <w:pPr>
        <w:spacing w:after="0" w:line="360" w:lineRule="auto"/>
        <w:ind w:left="-709" w:right="-897"/>
        <w:jc w:val="both"/>
        <w:rPr>
          <w:rFonts w:ascii="Times New Roman" w:hAnsi="Times New Roman" w:cs="Times New Roman"/>
          <w:sz w:val="24"/>
          <w:szCs w:val="24"/>
        </w:rPr>
      </w:pPr>
      <w:r>
        <w:rPr>
          <w:rFonts w:ascii="Times New Roman" w:hAnsi="Times New Roman" w:cs="Times New Roman"/>
          <w:sz w:val="24"/>
          <w:szCs w:val="24"/>
        </w:rPr>
        <w:t>THE CAROLINGIAN EMPIRE - TIMELINES</w:t>
      </w:r>
    </w:p>
    <w:p w14:paraId="037B5B5B" w14:textId="77777777" w:rsidR="00371122" w:rsidRPr="00434599"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434599">
        <w:t>450 CE - 751 CE</w:t>
      </w:r>
    </w:p>
    <w:p w14:paraId="2E6C7306"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hyperlink r:id="rId7" w:history="1">
        <w:r w:rsidRPr="00080112">
          <w:rPr>
            <w:rStyle w:val="Hyperlink"/>
          </w:rPr>
          <w:t>Merovingian Dynasty</w:t>
        </w:r>
      </w:hyperlink>
      <w:r w:rsidRPr="00080112">
        <w:t> in Francia.</w:t>
      </w:r>
    </w:p>
    <w:p w14:paraId="1185732A"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718 CE - 741 CE</w:t>
      </w:r>
    </w:p>
    <w:p w14:paraId="479FDEC2"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Charles Martel.</w:t>
      </w:r>
    </w:p>
    <w:p w14:paraId="5B31A3C6"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751 CE - 887 CE</w:t>
      </w:r>
    </w:p>
    <w:p w14:paraId="1A64C0F8"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the </w:t>
      </w:r>
      <w:hyperlink r:id="rId8" w:history="1">
        <w:r w:rsidRPr="00080112">
          <w:rPr>
            <w:rStyle w:val="Hyperlink"/>
          </w:rPr>
          <w:t>Carolingian Dynasty</w:t>
        </w:r>
      </w:hyperlink>
      <w:r w:rsidRPr="00080112">
        <w:t> in Francia and the </w:t>
      </w:r>
      <w:hyperlink r:id="rId9" w:history="1">
        <w:r w:rsidRPr="00080112">
          <w:rPr>
            <w:rStyle w:val="Hyperlink"/>
          </w:rPr>
          <w:t>Holy Roman Empire</w:t>
        </w:r>
      </w:hyperlink>
      <w:r w:rsidRPr="00080112">
        <w:t>.</w:t>
      </w:r>
    </w:p>
    <w:p w14:paraId="264B9BFF"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751 CE - 768 CE</w:t>
      </w:r>
    </w:p>
    <w:p w14:paraId="3DAC5E6D"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Pepin the Short, founder of </w:t>
      </w:r>
      <w:hyperlink r:id="rId10" w:history="1">
        <w:r w:rsidRPr="00080112">
          <w:rPr>
            <w:rStyle w:val="Hyperlink"/>
          </w:rPr>
          <w:t>Carolingian Dynasty</w:t>
        </w:r>
      </w:hyperlink>
      <w:r w:rsidRPr="00080112">
        <w:t>.</w:t>
      </w:r>
    </w:p>
    <w:p w14:paraId="18AF5ECE"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768 CE - 814 CE</w:t>
      </w:r>
    </w:p>
    <w:p w14:paraId="1AD4CB32"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proofErr w:type="spellStart"/>
      <w:r w:rsidRPr="00080112">
        <w:t>Charlemage</w:t>
      </w:r>
      <w:proofErr w:type="spellEnd"/>
      <w:r w:rsidRPr="00080112">
        <w:t xml:space="preserve"> reigns as King of the </w:t>
      </w:r>
      <w:hyperlink r:id="rId11" w:history="1">
        <w:r w:rsidRPr="00080112">
          <w:rPr>
            <w:rStyle w:val="Hyperlink"/>
          </w:rPr>
          <w:t>Franks</w:t>
        </w:r>
      </w:hyperlink>
      <w:r w:rsidRPr="00080112">
        <w:t>.</w:t>
      </w:r>
    </w:p>
    <w:p w14:paraId="70840624"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768 CE - 771 CE</w:t>
      </w:r>
    </w:p>
    <w:p w14:paraId="13EC9023"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hyperlink r:id="rId12" w:history="1">
        <w:r w:rsidRPr="00080112">
          <w:rPr>
            <w:rStyle w:val="Hyperlink"/>
          </w:rPr>
          <w:t>Charlemagne</w:t>
        </w:r>
      </w:hyperlink>
      <w:r w:rsidRPr="00080112">
        <w:t xml:space="preserve"> co-rules Francia with his brother </w:t>
      </w:r>
      <w:proofErr w:type="spellStart"/>
      <w:r w:rsidRPr="00080112">
        <w:t>Carloman</w:t>
      </w:r>
      <w:proofErr w:type="spellEnd"/>
      <w:r w:rsidRPr="00080112">
        <w:t xml:space="preserve"> I until </w:t>
      </w:r>
      <w:proofErr w:type="spellStart"/>
      <w:r w:rsidRPr="00080112">
        <w:t>Carloman's</w:t>
      </w:r>
      <w:proofErr w:type="spellEnd"/>
      <w:r w:rsidRPr="00080112">
        <w:t> </w:t>
      </w:r>
      <w:hyperlink r:id="rId13" w:history="1">
        <w:r w:rsidRPr="00080112">
          <w:rPr>
            <w:rStyle w:val="Hyperlink"/>
          </w:rPr>
          <w:t>death</w:t>
        </w:r>
      </w:hyperlink>
      <w:r w:rsidRPr="00080112">
        <w:t>.</w:t>
      </w:r>
    </w:p>
    <w:p w14:paraId="75624855"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772 CE - 804 CE</w:t>
      </w:r>
    </w:p>
    <w:p w14:paraId="567DD8DE"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The </w:t>
      </w:r>
      <w:hyperlink r:id="rId14" w:history="1">
        <w:r w:rsidRPr="00080112">
          <w:rPr>
            <w:rStyle w:val="Hyperlink"/>
          </w:rPr>
          <w:t>Saxon</w:t>
        </w:r>
      </w:hyperlink>
      <w:r w:rsidRPr="00080112">
        <w:t> Wars; </w:t>
      </w:r>
      <w:hyperlink r:id="rId15" w:history="1">
        <w:r w:rsidRPr="00080112">
          <w:rPr>
            <w:rStyle w:val="Hyperlink"/>
          </w:rPr>
          <w:t>Charlemagne</w:t>
        </w:r>
      </w:hyperlink>
      <w:r w:rsidRPr="00080112">
        <w:t> defeats the </w:t>
      </w:r>
      <w:hyperlink r:id="rId16" w:history="1">
        <w:r w:rsidRPr="00080112">
          <w:rPr>
            <w:rStyle w:val="Hyperlink"/>
          </w:rPr>
          <w:t>Saxons</w:t>
        </w:r>
      </w:hyperlink>
      <w:r w:rsidRPr="00080112">
        <w:t> and establishes </w:t>
      </w:r>
      <w:hyperlink r:id="rId17" w:history="1">
        <w:r w:rsidRPr="00080112">
          <w:rPr>
            <w:rStyle w:val="Hyperlink"/>
          </w:rPr>
          <w:t>Christianity</w:t>
        </w:r>
      </w:hyperlink>
      <w:r w:rsidRPr="00080112">
        <w:t> in Saxony.</w:t>
      </w:r>
    </w:p>
    <w:p w14:paraId="34F59D62"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774 CE - 814 CE</w:t>
      </w:r>
    </w:p>
    <w:p w14:paraId="4DA37F2F"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hyperlink r:id="rId18" w:history="1">
        <w:r w:rsidRPr="00080112">
          <w:rPr>
            <w:rStyle w:val="Hyperlink"/>
          </w:rPr>
          <w:t>Charlemagne</w:t>
        </w:r>
      </w:hyperlink>
      <w:r w:rsidRPr="00080112">
        <w:t> reigns as King of the </w:t>
      </w:r>
      <w:hyperlink r:id="rId19" w:history="1">
        <w:r w:rsidRPr="00080112">
          <w:rPr>
            <w:rStyle w:val="Hyperlink"/>
          </w:rPr>
          <w:t>Franks</w:t>
        </w:r>
      </w:hyperlink>
      <w:r w:rsidRPr="00080112">
        <w:t> and </w:t>
      </w:r>
      <w:hyperlink r:id="rId20" w:history="1">
        <w:r w:rsidRPr="00080112">
          <w:rPr>
            <w:rStyle w:val="Hyperlink"/>
          </w:rPr>
          <w:t>Lombards</w:t>
        </w:r>
      </w:hyperlink>
      <w:r w:rsidRPr="00080112">
        <w:t>.</w:t>
      </w:r>
    </w:p>
    <w:p w14:paraId="14530BF6"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lastRenderedPageBreak/>
        <w:t>800 CE - 814 CE</w:t>
      </w:r>
    </w:p>
    <w:p w14:paraId="50FEA6B2"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w:t>
      </w:r>
      <w:hyperlink r:id="rId21" w:history="1">
        <w:r w:rsidRPr="00080112">
          <w:rPr>
            <w:rStyle w:val="Hyperlink"/>
          </w:rPr>
          <w:t>Charlemagne</w:t>
        </w:r>
      </w:hyperlink>
      <w:r w:rsidRPr="00080112">
        <w:t>, Holy </w:t>
      </w:r>
      <w:hyperlink r:id="rId22" w:history="1">
        <w:r w:rsidRPr="00080112">
          <w:rPr>
            <w:rStyle w:val="Hyperlink"/>
          </w:rPr>
          <w:t>Roman Emperor</w:t>
        </w:r>
      </w:hyperlink>
      <w:r w:rsidRPr="00080112">
        <w:t>.</w:t>
      </w:r>
    </w:p>
    <w:p w14:paraId="544DDBB2"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814 CE - 840 CE</w:t>
      </w:r>
    </w:p>
    <w:p w14:paraId="49F21E1F"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Louis the Pious.</w:t>
      </w:r>
    </w:p>
    <w:p w14:paraId="687A58A9"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840 CE - 843 CE</w:t>
      </w:r>
    </w:p>
    <w:p w14:paraId="38A83D96"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Civil </w:t>
      </w:r>
      <w:hyperlink r:id="rId23" w:history="1">
        <w:r w:rsidRPr="00080112">
          <w:rPr>
            <w:rStyle w:val="Hyperlink"/>
          </w:rPr>
          <w:t>war</w:t>
        </w:r>
      </w:hyperlink>
      <w:r w:rsidRPr="00080112">
        <w:t> breaks out between sons of Louis the Pious.</w:t>
      </w:r>
    </w:p>
    <w:p w14:paraId="294F7671"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20 Jun 840 CE</w:t>
      </w:r>
    </w:p>
    <w:p w14:paraId="687F8372"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Louis the Pious, King of the </w:t>
      </w:r>
      <w:hyperlink r:id="rId24" w:history="1">
        <w:r w:rsidRPr="00080112">
          <w:rPr>
            <w:rStyle w:val="Hyperlink"/>
          </w:rPr>
          <w:t>Franks</w:t>
        </w:r>
      </w:hyperlink>
      <w:r w:rsidRPr="00080112">
        <w:t> and Holy </w:t>
      </w:r>
      <w:hyperlink r:id="rId25" w:history="1">
        <w:r w:rsidRPr="00080112">
          <w:rPr>
            <w:rStyle w:val="Hyperlink"/>
          </w:rPr>
          <w:t>Roman Emperor</w:t>
        </w:r>
      </w:hyperlink>
      <w:r w:rsidRPr="00080112">
        <w:t>, dies.</w:t>
      </w:r>
    </w:p>
    <w:p w14:paraId="7EE2A7AB"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843 CE - 876 CE</w:t>
      </w:r>
    </w:p>
    <w:p w14:paraId="5847439B"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Louis the German as King of East Francia.</w:t>
      </w:r>
    </w:p>
    <w:p w14:paraId="40F96E25"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843 CE - 855 CE</w:t>
      </w:r>
    </w:p>
    <w:p w14:paraId="3C035D4E"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Lothar I as Holy </w:t>
      </w:r>
      <w:hyperlink r:id="rId26" w:history="1">
        <w:r w:rsidRPr="00080112">
          <w:rPr>
            <w:rStyle w:val="Hyperlink"/>
          </w:rPr>
          <w:t>Roman Emperor</w:t>
        </w:r>
      </w:hyperlink>
      <w:r w:rsidRPr="00080112">
        <w:t> and King of Middle Francia (</w:t>
      </w:r>
      <w:proofErr w:type="spellStart"/>
      <w:r w:rsidRPr="00080112">
        <w:t>Lotharingia</w:t>
      </w:r>
      <w:proofErr w:type="spellEnd"/>
      <w:r w:rsidRPr="00080112">
        <w:t>).</w:t>
      </w:r>
    </w:p>
    <w:p w14:paraId="681F4756"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843 CE - 877 CE</w:t>
      </w:r>
    </w:p>
    <w:p w14:paraId="13008B75"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Charles the Bald in the </w:t>
      </w:r>
      <w:hyperlink r:id="rId27" w:history="1">
        <w:r w:rsidRPr="00080112">
          <w:rPr>
            <w:rStyle w:val="Hyperlink"/>
          </w:rPr>
          <w:t>Kingdom of West Francia</w:t>
        </w:r>
      </w:hyperlink>
      <w:r w:rsidRPr="00080112">
        <w:t>.</w:t>
      </w:r>
    </w:p>
    <w:p w14:paraId="16F2B97C"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843 CE</w:t>
      </w:r>
    </w:p>
    <w:p w14:paraId="78C28370"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Treaty of Verdun ends civil </w:t>
      </w:r>
      <w:hyperlink r:id="rId28" w:history="1">
        <w:r w:rsidRPr="00080112">
          <w:rPr>
            <w:rStyle w:val="Hyperlink"/>
          </w:rPr>
          <w:t>war</w:t>
        </w:r>
      </w:hyperlink>
      <w:r w:rsidRPr="00080112">
        <w:t>; establishes East Francia, Middle Francia, West Francia.</w:t>
      </w:r>
    </w:p>
    <w:p w14:paraId="59396522"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855 CE</w:t>
      </w:r>
    </w:p>
    <w:p w14:paraId="09E9B687"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 xml:space="preserve">The Treaty of </w:t>
      </w:r>
      <w:proofErr w:type="spellStart"/>
      <w:r w:rsidRPr="00080112">
        <w:t>Prüm</w:t>
      </w:r>
      <w:proofErr w:type="spellEnd"/>
      <w:r w:rsidRPr="00080112">
        <w:t xml:space="preserve"> partitions Middle Francia into the kingdoms of </w:t>
      </w:r>
      <w:proofErr w:type="spellStart"/>
      <w:r w:rsidRPr="00080112">
        <w:t>Lotharingia</w:t>
      </w:r>
      <w:proofErr w:type="spellEnd"/>
      <w:r w:rsidRPr="00080112">
        <w:t>, </w:t>
      </w:r>
      <w:hyperlink r:id="rId29" w:history="1">
        <w:r w:rsidRPr="00080112">
          <w:rPr>
            <w:rStyle w:val="Hyperlink"/>
          </w:rPr>
          <w:t>Italy</w:t>
        </w:r>
      </w:hyperlink>
      <w:r w:rsidRPr="00080112">
        <w:t>, and Provence at the </w:t>
      </w:r>
      <w:hyperlink r:id="rId30" w:history="1">
        <w:r w:rsidRPr="00080112">
          <w:rPr>
            <w:rStyle w:val="Hyperlink"/>
          </w:rPr>
          <w:t>death</w:t>
        </w:r>
      </w:hyperlink>
      <w:r w:rsidRPr="00080112">
        <w:t> of Lothar I, Holy </w:t>
      </w:r>
      <w:hyperlink r:id="rId31" w:history="1">
        <w:r w:rsidRPr="00080112">
          <w:rPr>
            <w:rStyle w:val="Hyperlink"/>
          </w:rPr>
          <w:t>Roman Emperor</w:t>
        </w:r>
      </w:hyperlink>
      <w:r w:rsidRPr="00080112">
        <w:t>.</w:t>
      </w:r>
    </w:p>
    <w:p w14:paraId="660BFF1B"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lastRenderedPageBreak/>
        <w:t>855 CE - 875 CE</w:t>
      </w:r>
    </w:p>
    <w:p w14:paraId="75469322"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Louis II, Holy </w:t>
      </w:r>
      <w:hyperlink r:id="rId32" w:history="1">
        <w:r w:rsidRPr="00080112">
          <w:rPr>
            <w:rStyle w:val="Hyperlink"/>
          </w:rPr>
          <w:t>Roman Emperor</w:t>
        </w:r>
      </w:hyperlink>
      <w:r w:rsidRPr="00080112">
        <w:t>.</w:t>
      </w:r>
    </w:p>
    <w:p w14:paraId="2F8787DF"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855 CE - 869 CE</w:t>
      </w:r>
    </w:p>
    <w:p w14:paraId="7D744E0D"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 xml:space="preserve">Reign of Lothar II as King of </w:t>
      </w:r>
      <w:proofErr w:type="spellStart"/>
      <w:r w:rsidRPr="00080112">
        <w:t>Lotharingia</w:t>
      </w:r>
      <w:proofErr w:type="spellEnd"/>
      <w:r w:rsidRPr="00080112">
        <w:t>.</w:t>
      </w:r>
    </w:p>
    <w:p w14:paraId="71E332F8"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875 CE - 877 CE</w:t>
      </w:r>
    </w:p>
    <w:p w14:paraId="342743D0"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Charles the Bald as Holy </w:t>
      </w:r>
      <w:hyperlink r:id="rId33" w:history="1">
        <w:r w:rsidRPr="00080112">
          <w:rPr>
            <w:rStyle w:val="Hyperlink"/>
          </w:rPr>
          <w:t>Roman Emperor</w:t>
        </w:r>
      </w:hyperlink>
      <w:r w:rsidRPr="00080112">
        <w:t> and King of </w:t>
      </w:r>
      <w:hyperlink r:id="rId34" w:history="1">
        <w:r w:rsidRPr="00080112">
          <w:rPr>
            <w:rStyle w:val="Hyperlink"/>
          </w:rPr>
          <w:t>Italy</w:t>
        </w:r>
      </w:hyperlink>
      <w:r w:rsidRPr="00080112">
        <w:t>.</w:t>
      </w:r>
    </w:p>
    <w:p w14:paraId="616155CE"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877 CE - 879 CE</w:t>
      </w:r>
    </w:p>
    <w:p w14:paraId="6E25B878"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Louis the Stammerer in the </w:t>
      </w:r>
      <w:hyperlink r:id="rId35" w:history="1">
        <w:r w:rsidRPr="00080112">
          <w:rPr>
            <w:rStyle w:val="Hyperlink"/>
          </w:rPr>
          <w:t>Kingdom of West Francia</w:t>
        </w:r>
      </w:hyperlink>
      <w:r w:rsidRPr="00080112">
        <w:t>.</w:t>
      </w:r>
    </w:p>
    <w:p w14:paraId="3822BE5E"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879 CE - 884 CE</w:t>
      </w:r>
    </w:p>
    <w:p w14:paraId="27EDEFD8"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 xml:space="preserve">Reign of </w:t>
      </w:r>
      <w:proofErr w:type="spellStart"/>
      <w:r w:rsidRPr="00080112">
        <w:t>Carloman</w:t>
      </w:r>
      <w:proofErr w:type="spellEnd"/>
      <w:r w:rsidRPr="00080112">
        <w:t xml:space="preserve"> II of West Francia in the </w:t>
      </w:r>
      <w:hyperlink r:id="rId36" w:history="1">
        <w:r w:rsidRPr="00080112">
          <w:rPr>
            <w:rStyle w:val="Hyperlink"/>
          </w:rPr>
          <w:t>Kingdom of West Francia</w:t>
        </w:r>
      </w:hyperlink>
      <w:r w:rsidRPr="00080112">
        <w:t>.</w:t>
      </w:r>
    </w:p>
    <w:p w14:paraId="6E17072F" w14:textId="77777777" w:rsidR="00371122" w:rsidRPr="00080112" w:rsidRDefault="00371122" w:rsidP="00371122">
      <w:pPr>
        <w:pStyle w:val="timelineentry"/>
        <w:numPr>
          <w:ilvl w:val="0"/>
          <w:numId w:val="2"/>
        </w:numPr>
        <w:pBdr>
          <w:bottom w:val="dashed" w:sz="6" w:space="9" w:color="E3E3E3"/>
        </w:pBdr>
        <w:shd w:val="clear" w:color="auto" w:fill="FFFFFF"/>
        <w:spacing w:before="180" w:beforeAutospacing="0" w:after="180" w:afterAutospacing="0" w:line="336" w:lineRule="atLeast"/>
      </w:pPr>
      <w:r w:rsidRPr="00080112">
        <w:t>881 CE - 887 CE</w:t>
      </w:r>
    </w:p>
    <w:p w14:paraId="047B8E7D" w14:textId="77777777" w:rsidR="00371122" w:rsidRPr="00080112" w:rsidRDefault="00371122" w:rsidP="00371122">
      <w:pPr>
        <w:pStyle w:val="timelineentry"/>
        <w:pBdr>
          <w:bottom w:val="dashed" w:sz="6" w:space="9" w:color="E3E3E3"/>
        </w:pBdr>
        <w:shd w:val="clear" w:color="auto" w:fill="FFFFFF"/>
        <w:spacing w:before="180" w:beforeAutospacing="0" w:after="180" w:afterAutospacing="0" w:line="336" w:lineRule="atLeast"/>
        <w:ind w:left="720"/>
      </w:pPr>
      <w:r w:rsidRPr="00080112">
        <w:t>Reign of Charles the Fat as Holy </w:t>
      </w:r>
      <w:hyperlink r:id="rId37" w:history="1">
        <w:r w:rsidRPr="00080112">
          <w:rPr>
            <w:rStyle w:val="Hyperlink"/>
          </w:rPr>
          <w:t>Roman Emperor</w:t>
        </w:r>
      </w:hyperlink>
      <w:r w:rsidRPr="00080112">
        <w:t>.</w:t>
      </w:r>
    </w:p>
    <w:p w14:paraId="131600FE" w14:textId="77777777" w:rsidR="00371122" w:rsidRPr="00080112" w:rsidRDefault="00371122" w:rsidP="00371122">
      <w:pPr>
        <w:pStyle w:val="timelineentry"/>
        <w:numPr>
          <w:ilvl w:val="0"/>
          <w:numId w:val="2"/>
        </w:numPr>
        <w:shd w:val="clear" w:color="auto" w:fill="FFFFFF"/>
        <w:spacing w:before="180" w:beforeAutospacing="0" w:after="180" w:afterAutospacing="0" w:line="336" w:lineRule="atLeast"/>
      </w:pPr>
      <w:r w:rsidRPr="00080112">
        <w:t>Nov 887 CE</w:t>
      </w:r>
    </w:p>
    <w:p w14:paraId="4E30D0DC" w14:textId="77777777" w:rsidR="00371122" w:rsidRPr="00080112" w:rsidRDefault="00371122" w:rsidP="00371122">
      <w:pPr>
        <w:pStyle w:val="timelineentry"/>
        <w:shd w:val="clear" w:color="auto" w:fill="FFFFFF"/>
        <w:spacing w:before="180" w:beforeAutospacing="0" w:after="180" w:afterAutospacing="0" w:line="336" w:lineRule="atLeast"/>
        <w:ind w:left="720"/>
      </w:pPr>
      <w:r w:rsidRPr="00080112">
        <w:t>The Carolingian </w:t>
      </w:r>
      <w:hyperlink r:id="rId38" w:history="1">
        <w:r w:rsidRPr="00080112">
          <w:rPr>
            <w:rStyle w:val="Hyperlink"/>
          </w:rPr>
          <w:t>Empire</w:t>
        </w:r>
      </w:hyperlink>
      <w:r w:rsidRPr="00080112">
        <w:t> collapses after Charles the Fat is deposed by nobles from around the empire.</w:t>
      </w:r>
    </w:p>
    <w:p w14:paraId="41C977CA" w14:textId="77777777" w:rsidR="00371122" w:rsidRDefault="00371122" w:rsidP="00371122">
      <w:pPr>
        <w:spacing w:before="240" w:line="360" w:lineRule="auto"/>
        <w:ind w:left="-709" w:right="-897"/>
        <w:jc w:val="both"/>
        <w:rPr>
          <w:rFonts w:ascii="Times New Roman" w:hAnsi="Times New Roman" w:cs="Times New Roman"/>
          <w:sz w:val="24"/>
          <w:szCs w:val="24"/>
        </w:rPr>
      </w:pPr>
    </w:p>
    <w:p w14:paraId="6905617D" w14:textId="77777777" w:rsidR="00371122" w:rsidRDefault="00371122" w:rsidP="00371122">
      <w:pPr>
        <w:spacing w:before="240" w:line="360" w:lineRule="auto"/>
        <w:ind w:left="-709" w:right="-897"/>
        <w:jc w:val="both"/>
        <w:rPr>
          <w:rFonts w:ascii="Times New Roman" w:hAnsi="Times New Roman" w:cs="Times New Roman"/>
          <w:sz w:val="24"/>
          <w:szCs w:val="24"/>
        </w:rPr>
      </w:pPr>
    </w:p>
    <w:p w14:paraId="06238BF2" w14:textId="77777777" w:rsidR="00371122" w:rsidRDefault="00371122" w:rsidP="00371122">
      <w:pPr>
        <w:spacing w:before="240" w:line="360" w:lineRule="auto"/>
        <w:ind w:left="-709" w:right="-897"/>
        <w:jc w:val="both"/>
        <w:rPr>
          <w:rFonts w:ascii="Times New Roman" w:hAnsi="Times New Roman" w:cs="Times New Roman"/>
          <w:sz w:val="24"/>
          <w:szCs w:val="24"/>
        </w:rPr>
      </w:pPr>
    </w:p>
    <w:p w14:paraId="077AF075" w14:textId="77777777" w:rsidR="00371122" w:rsidRDefault="00371122" w:rsidP="00371122">
      <w:pPr>
        <w:spacing w:before="240" w:line="360" w:lineRule="auto"/>
        <w:ind w:left="-709" w:right="-897"/>
        <w:jc w:val="both"/>
        <w:rPr>
          <w:rFonts w:ascii="Times New Roman" w:hAnsi="Times New Roman" w:cs="Times New Roman"/>
          <w:sz w:val="24"/>
          <w:szCs w:val="24"/>
        </w:rPr>
      </w:pPr>
    </w:p>
    <w:p w14:paraId="254466BF" w14:textId="77777777" w:rsidR="00371122" w:rsidRDefault="00371122" w:rsidP="00371122">
      <w:pPr>
        <w:spacing w:before="240" w:line="360" w:lineRule="auto"/>
        <w:ind w:left="-709" w:right="-897"/>
        <w:jc w:val="both"/>
        <w:rPr>
          <w:rFonts w:ascii="Times New Roman" w:hAnsi="Times New Roman" w:cs="Times New Roman"/>
          <w:sz w:val="24"/>
          <w:szCs w:val="24"/>
        </w:rPr>
      </w:pPr>
    </w:p>
    <w:p w14:paraId="77D4AAA7" w14:textId="77777777" w:rsidR="00371122" w:rsidRDefault="00371122" w:rsidP="00371122">
      <w:pPr>
        <w:spacing w:before="240" w:line="360" w:lineRule="auto"/>
        <w:ind w:left="-709" w:right="-897"/>
        <w:jc w:val="both"/>
        <w:rPr>
          <w:rFonts w:ascii="Times New Roman" w:hAnsi="Times New Roman" w:cs="Times New Roman"/>
          <w:sz w:val="24"/>
          <w:szCs w:val="24"/>
        </w:rPr>
      </w:pPr>
    </w:p>
    <w:p w14:paraId="07F9A062" w14:textId="77777777" w:rsidR="00371122" w:rsidRDefault="00371122" w:rsidP="00371122">
      <w:pPr>
        <w:spacing w:before="240" w:line="360" w:lineRule="auto"/>
        <w:ind w:left="-709" w:right="-897"/>
        <w:jc w:val="both"/>
        <w:rPr>
          <w:rFonts w:ascii="Times New Roman" w:hAnsi="Times New Roman" w:cs="Times New Roman"/>
          <w:sz w:val="24"/>
          <w:szCs w:val="24"/>
        </w:rPr>
      </w:pPr>
    </w:p>
    <w:p w14:paraId="0E79E1D6" w14:textId="77777777" w:rsidR="00371122" w:rsidRPr="00371122" w:rsidRDefault="00371122" w:rsidP="00371122">
      <w:pPr>
        <w:spacing w:before="240" w:line="360" w:lineRule="auto"/>
        <w:ind w:left="-709" w:right="-897"/>
        <w:jc w:val="center"/>
        <w:rPr>
          <w:rFonts w:ascii="Times New Roman" w:hAnsi="Times New Roman" w:cs="Times New Roman"/>
          <w:b/>
          <w:bCs/>
          <w:sz w:val="30"/>
          <w:szCs w:val="30"/>
        </w:rPr>
      </w:pPr>
      <w:r w:rsidRPr="00371122">
        <w:rPr>
          <w:rFonts w:ascii="Times New Roman" w:hAnsi="Times New Roman" w:cs="Times New Roman"/>
          <w:b/>
          <w:bCs/>
          <w:sz w:val="30"/>
          <w:szCs w:val="30"/>
        </w:rPr>
        <w:t>ASSIGNMENT</w:t>
      </w:r>
    </w:p>
    <w:p w14:paraId="74D99805" w14:textId="77777777" w:rsidR="00371122" w:rsidRPr="00371122" w:rsidRDefault="00371122" w:rsidP="00371122">
      <w:pPr>
        <w:pStyle w:val="ListParagraph"/>
        <w:numPr>
          <w:ilvl w:val="0"/>
          <w:numId w:val="3"/>
        </w:numPr>
        <w:spacing w:before="240" w:line="360" w:lineRule="auto"/>
        <w:ind w:right="-897"/>
        <w:rPr>
          <w:rFonts w:ascii="Times New Roman" w:hAnsi="Times New Roman" w:cs="Times New Roman"/>
          <w:b/>
          <w:bCs/>
          <w:sz w:val="30"/>
          <w:szCs w:val="30"/>
        </w:rPr>
      </w:pPr>
      <w:r w:rsidRPr="00371122">
        <w:rPr>
          <w:rFonts w:ascii="Times New Roman" w:hAnsi="Times New Roman" w:cs="Times New Roman"/>
          <w:sz w:val="30"/>
          <w:szCs w:val="30"/>
        </w:rPr>
        <w:t xml:space="preserve">Write on the </w:t>
      </w:r>
      <w:r w:rsidRPr="00371122">
        <w:rPr>
          <w:rFonts w:ascii="Times New Roman" w:hAnsi="Times New Roman" w:cs="Times New Roman"/>
          <w:b/>
          <w:bCs/>
          <w:sz w:val="30"/>
          <w:szCs w:val="30"/>
        </w:rPr>
        <w:t>papal states,</w:t>
      </w:r>
      <w:r w:rsidRPr="00371122">
        <w:rPr>
          <w:rFonts w:ascii="Times New Roman" w:hAnsi="Times New Roman" w:cs="Times New Roman"/>
          <w:sz w:val="30"/>
          <w:szCs w:val="30"/>
        </w:rPr>
        <w:t xml:space="preserve"> and how those lands became the property of the church until 1870.</w:t>
      </w:r>
    </w:p>
    <w:p w14:paraId="5AA9EA61" w14:textId="77777777" w:rsidR="00371122" w:rsidRPr="00371122" w:rsidRDefault="00371122" w:rsidP="00371122">
      <w:pPr>
        <w:spacing w:before="240" w:line="360" w:lineRule="auto"/>
        <w:ind w:left="-709" w:right="-897"/>
        <w:rPr>
          <w:rFonts w:ascii="Times New Roman" w:hAnsi="Times New Roman" w:cs="Times New Roman"/>
          <w:b/>
          <w:bCs/>
          <w:sz w:val="30"/>
          <w:szCs w:val="30"/>
        </w:rPr>
      </w:pPr>
      <w:r w:rsidRPr="00371122">
        <w:rPr>
          <w:rFonts w:ascii="Times New Roman" w:hAnsi="Times New Roman" w:cs="Times New Roman"/>
          <w:b/>
          <w:bCs/>
          <w:sz w:val="30"/>
          <w:szCs w:val="30"/>
        </w:rPr>
        <w:t>NB</w:t>
      </w:r>
      <w:r w:rsidRPr="00371122">
        <w:rPr>
          <w:rFonts w:ascii="Times New Roman" w:hAnsi="Times New Roman" w:cs="Times New Roman"/>
          <w:sz w:val="30"/>
          <w:szCs w:val="30"/>
        </w:rPr>
        <w:t xml:space="preserve">: </w:t>
      </w:r>
      <w:r w:rsidRPr="00371122">
        <w:rPr>
          <w:rFonts w:ascii="Times New Roman" w:hAnsi="Times New Roman" w:cs="Times New Roman"/>
          <w:i/>
          <w:iCs/>
          <w:sz w:val="30"/>
          <w:szCs w:val="30"/>
        </w:rPr>
        <w:t>One page. To be submitted no Tuesday, 2</w:t>
      </w:r>
      <w:r w:rsidRPr="00371122">
        <w:rPr>
          <w:rFonts w:ascii="Times New Roman" w:hAnsi="Times New Roman" w:cs="Times New Roman"/>
          <w:i/>
          <w:iCs/>
          <w:sz w:val="30"/>
          <w:szCs w:val="30"/>
          <w:vertAlign w:val="superscript"/>
        </w:rPr>
        <w:t>nd</w:t>
      </w:r>
      <w:r w:rsidRPr="00371122">
        <w:rPr>
          <w:rFonts w:ascii="Times New Roman" w:hAnsi="Times New Roman" w:cs="Times New Roman"/>
          <w:i/>
          <w:iCs/>
          <w:sz w:val="30"/>
          <w:szCs w:val="30"/>
        </w:rPr>
        <w:t xml:space="preserve"> May 2023 before 11:59pm. It must be concise, coherent, and sequential in presentation without an introduction or conclusion. </w:t>
      </w:r>
      <w:r w:rsidRPr="00371122">
        <w:rPr>
          <w:rFonts w:ascii="Times New Roman" w:hAnsi="Times New Roman" w:cs="Times New Roman"/>
          <w:b/>
          <w:bCs/>
          <w:sz w:val="30"/>
          <w:szCs w:val="30"/>
        </w:rPr>
        <w:t>Please use LESS or NO sources from the internet. Books on church history or encyclopaedia of history will be an added advantage.</w:t>
      </w:r>
    </w:p>
    <w:p w14:paraId="6515AA9A" w14:textId="77777777" w:rsidR="001F4590" w:rsidRDefault="00000000"/>
    <w:sectPr w:rsidR="001F4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6E320" w14:textId="77777777" w:rsidR="00B43945" w:rsidRDefault="00B43945" w:rsidP="00371122">
      <w:pPr>
        <w:spacing w:after="0" w:line="240" w:lineRule="auto"/>
      </w:pPr>
      <w:r>
        <w:separator/>
      </w:r>
    </w:p>
  </w:endnote>
  <w:endnote w:type="continuationSeparator" w:id="0">
    <w:p w14:paraId="72D740CB" w14:textId="77777777" w:rsidR="00B43945" w:rsidRDefault="00B43945" w:rsidP="00371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080E6" w14:textId="77777777" w:rsidR="00B43945" w:rsidRDefault="00B43945" w:rsidP="00371122">
      <w:pPr>
        <w:spacing w:after="0" w:line="240" w:lineRule="auto"/>
      </w:pPr>
      <w:r>
        <w:separator/>
      </w:r>
    </w:p>
  </w:footnote>
  <w:footnote w:type="continuationSeparator" w:id="0">
    <w:p w14:paraId="0CC5C780" w14:textId="77777777" w:rsidR="00B43945" w:rsidRDefault="00B43945" w:rsidP="00371122">
      <w:pPr>
        <w:spacing w:after="0" w:line="240" w:lineRule="auto"/>
      </w:pPr>
      <w:r>
        <w:continuationSeparator/>
      </w:r>
    </w:p>
  </w:footnote>
  <w:footnote w:id="1">
    <w:p w14:paraId="4391811A" w14:textId="77777777" w:rsidR="00371122" w:rsidRPr="004029B4" w:rsidRDefault="00371122" w:rsidP="00371122">
      <w:pPr>
        <w:shd w:val="clear" w:color="auto" w:fill="FFFFFF"/>
        <w:spacing w:after="100" w:afterAutospacing="1" w:line="240" w:lineRule="auto"/>
        <w:jc w:val="both"/>
        <w:rPr>
          <w:rFonts w:ascii="Times New Roman" w:eastAsia="Times New Roman" w:hAnsi="Times New Roman" w:cs="Times New Roman"/>
          <w:sz w:val="20"/>
          <w:szCs w:val="20"/>
          <w:lang w:eastAsia="en-GB"/>
        </w:rPr>
      </w:pPr>
      <w:r>
        <w:rPr>
          <w:rStyle w:val="FootnoteReference"/>
        </w:rPr>
        <w:footnoteRef/>
      </w:r>
      <w:r>
        <w:t xml:space="preserve"> </w:t>
      </w:r>
      <w:r w:rsidRPr="004029B4">
        <w:rPr>
          <w:rFonts w:ascii="Times New Roman" w:eastAsia="Times New Roman" w:hAnsi="Times New Roman" w:cs="Times New Roman"/>
          <w:b/>
          <w:bCs/>
          <w:sz w:val="20"/>
          <w:szCs w:val="20"/>
          <w:lang w:eastAsia="en-GB"/>
        </w:rPr>
        <w:t>Merovingian dynasty</w:t>
      </w:r>
      <w:r w:rsidRPr="004029B4">
        <w:rPr>
          <w:rFonts w:ascii="Times New Roman" w:eastAsia="Times New Roman" w:hAnsi="Times New Roman" w:cs="Times New Roman"/>
          <w:sz w:val="20"/>
          <w:szCs w:val="20"/>
          <w:lang w:eastAsia="en-GB"/>
        </w:rPr>
        <w:t>, </w:t>
      </w:r>
      <w:hyperlink r:id="rId1" w:history="1">
        <w:r w:rsidRPr="004029B4">
          <w:rPr>
            <w:rFonts w:ascii="Times New Roman" w:eastAsia="Times New Roman" w:hAnsi="Times New Roman" w:cs="Times New Roman"/>
            <w:sz w:val="20"/>
            <w:szCs w:val="20"/>
            <w:lang w:eastAsia="en-GB"/>
          </w:rPr>
          <w:t>Frankish</w:t>
        </w:r>
      </w:hyperlink>
      <w:r w:rsidRPr="004029B4">
        <w:rPr>
          <w:rFonts w:ascii="Times New Roman" w:eastAsia="Times New Roman" w:hAnsi="Times New Roman" w:cs="Times New Roman"/>
          <w:sz w:val="20"/>
          <w:szCs w:val="20"/>
          <w:lang w:eastAsia="en-GB"/>
        </w:rPr>
        <w:t> </w:t>
      </w:r>
      <w:hyperlink r:id="rId2" w:history="1">
        <w:r w:rsidRPr="004029B4">
          <w:rPr>
            <w:rFonts w:ascii="Times New Roman" w:eastAsia="Times New Roman" w:hAnsi="Times New Roman" w:cs="Times New Roman"/>
            <w:sz w:val="20"/>
            <w:szCs w:val="20"/>
            <w:lang w:eastAsia="en-GB"/>
          </w:rPr>
          <w:t>dynasty</w:t>
        </w:r>
      </w:hyperlink>
      <w:r w:rsidRPr="004029B4">
        <w:rPr>
          <w:rFonts w:ascii="Times New Roman" w:eastAsia="Times New Roman" w:hAnsi="Times New Roman" w:cs="Times New Roman"/>
          <w:sz w:val="20"/>
          <w:szCs w:val="20"/>
          <w:lang w:eastAsia="en-GB"/>
        </w:rPr>
        <w:t> (</w:t>
      </w:r>
      <w:r w:rsidRPr="004029B4">
        <w:rPr>
          <w:rFonts w:ascii="Times New Roman" w:eastAsia="Times New Roman" w:hAnsi="Times New Roman" w:cs="Times New Roman"/>
          <w:caps/>
          <w:sz w:val="20"/>
          <w:szCs w:val="20"/>
          <w:lang w:eastAsia="en-GB"/>
        </w:rPr>
        <w:t>AD</w:t>
      </w:r>
      <w:r w:rsidRPr="004029B4">
        <w:rPr>
          <w:rFonts w:ascii="Times New Roman" w:eastAsia="Times New Roman" w:hAnsi="Times New Roman" w:cs="Times New Roman"/>
          <w:sz w:val="20"/>
          <w:szCs w:val="20"/>
          <w:lang w:eastAsia="en-GB"/>
        </w:rPr>
        <w:t> 476–750) traditionally reckoned as the “first race” of the kings of France. The name Merovingian derives from that of </w:t>
      </w:r>
      <w:hyperlink r:id="rId3" w:history="1">
        <w:r w:rsidRPr="004029B4">
          <w:rPr>
            <w:rFonts w:ascii="Times New Roman" w:eastAsia="Times New Roman" w:hAnsi="Times New Roman" w:cs="Times New Roman"/>
            <w:sz w:val="20"/>
            <w:szCs w:val="20"/>
            <w:lang w:eastAsia="en-GB"/>
          </w:rPr>
          <w:t>Merovech</w:t>
        </w:r>
      </w:hyperlink>
      <w:r w:rsidRPr="004029B4">
        <w:rPr>
          <w:rFonts w:ascii="Times New Roman" w:eastAsia="Times New Roman" w:hAnsi="Times New Roman" w:cs="Times New Roman"/>
          <w:sz w:val="20"/>
          <w:szCs w:val="20"/>
          <w:lang w:eastAsia="en-GB"/>
        </w:rPr>
        <w:t>, of whom nothing is known except that he was the father of </w:t>
      </w:r>
      <w:hyperlink r:id="rId4" w:history="1">
        <w:r w:rsidRPr="004029B4">
          <w:rPr>
            <w:rFonts w:ascii="Times New Roman" w:eastAsia="Times New Roman" w:hAnsi="Times New Roman" w:cs="Times New Roman"/>
            <w:sz w:val="20"/>
            <w:szCs w:val="20"/>
            <w:lang w:eastAsia="en-GB"/>
          </w:rPr>
          <w:t>Childeric I</w:t>
        </w:r>
      </w:hyperlink>
      <w:r w:rsidRPr="004029B4">
        <w:rPr>
          <w:rFonts w:ascii="Times New Roman" w:eastAsia="Times New Roman" w:hAnsi="Times New Roman" w:cs="Times New Roman"/>
          <w:sz w:val="20"/>
          <w:szCs w:val="20"/>
          <w:lang w:eastAsia="en-GB"/>
        </w:rPr>
        <w:t>, who ruled a tribe of Salian Franks from his capital at </w:t>
      </w:r>
      <w:hyperlink r:id="rId5" w:history="1">
        <w:r w:rsidRPr="004029B4">
          <w:rPr>
            <w:rFonts w:ascii="Times New Roman" w:eastAsia="Times New Roman" w:hAnsi="Times New Roman" w:cs="Times New Roman"/>
            <w:sz w:val="20"/>
            <w:szCs w:val="20"/>
            <w:lang w:eastAsia="en-GB"/>
          </w:rPr>
          <w:t>Tournai</w:t>
        </w:r>
      </w:hyperlink>
      <w:r w:rsidRPr="004029B4">
        <w:rPr>
          <w:rFonts w:ascii="Times New Roman" w:eastAsia="Times New Roman" w:hAnsi="Times New Roman" w:cs="Times New Roman"/>
          <w:sz w:val="20"/>
          <w:szCs w:val="20"/>
          <w:lang w:eastAsia="en-GB"/>
        </w:rPr>
        <w:t>. Childeric was succeeded by his son </w:t>
      </w:r>
      <w:hyperlink r:id="rId6" w:history="1">
        <w:r w:rsidRPr="004029B4">
          <w:rPr>
            <w:rFonts w:ascii="Times New Roman" w:eastAsia="Times New Roman" w:hAnsi="Times New Roman" w:cs="Times New Roman"/>
            <w:sz w:val="20"/>
            <w:szCs w:val="20"/>
            <w:lang w:eastAsia="en-GB"/>
          </w:rPr>
          <w:t>Clovis I</w:t>
        </w:r>
      </w:hyperlink>
      <w:r w:rsidRPr="004029B4">
        <w:rPr>
          <w:rFonts w:ascii="Times New Roman" w:eastAsia="Times New Roman" w:hAnsi="Times New Roman" w:cs="Times New Roman"/>
          <w:sz w:val="20"/>
          <w:szCs w:val="20"/>
          <w:lang w:eastAsia="en-GB"/>
        </w:rPr>
        <w:t xml:space="preserve"> in 481 or 482. </w:t>
      </w:r>
      <w:r w:rsidRPr="00C661EC">
        <w:rPr>
          <w:rFonts w:ascii="Times New Roman" w:eastAsia="Times New Roman" w:hAnsi="Times New Roman" w:cs="Times New Roman"/>
          <w:b/>
          <w:bCs/>
          <w:sz w:val="20"/>
          <w:szCs w:val="20"/>
          <w:lang w:eastAsia="en-GB"/>
        </w:rPr>
        <w:t>Clovis I extended his rule over all the Salian Franks, conquered or annexed the territories of the Ripuarian Franks and the </w:t>
      </w:r>
      <w:hyperlink r:id="rId7" w:history="1">
        <w:r w:rsidRPr="00C661EC">
          <w:rPr>
            <w:rFonts w:ascii="Times New Roman" w:eastAsia="Times New Roman" w:hAnsi="Times New Roman" w:cs="Times New Roman"/>
            <w:b/>
            <w:bCs/>
            <w:sz w:val="20"/>
            <w:szCs w:val="20"/>
            <w:lang w:eastAsia="en-GB"/>
          </w:rPr>
          <w:t>Alemanni</w:t>
        </w:r>
      </w:hyperlink>
      <w:r w:rsidRPr="00C661EC">
        <w:rPr>
          <w:rFonts w:ascii="Times New Roman" w:eastAsia="Times New Roman" w:hAnsi="Times New Roman" w:cs="Times New Roman"/>
          <w:b/>
          <w:bCs/>
          <w:sz w:val="20"/>
          <w:szCs w:val="20"/>
          <w:lang w:eastAsia="en-GB"/>
        </w:rPr>
        <w:t>, and united nearly all of </w:t>
      </w:r>
      <w:hyperlink r:id="rId8" w:history="1">
        <w:r w:rsidRPr="00C661EC">
          <w:rPr>
            <w:rFonts w:ascii="Times New Roman" w:eastAsia="Times New Roman" w:hAnsi="Times New Roman" w:cs="Times New Roman"/>
            <w:b/>
            <w:bCs/>
            <w:sz w:val="20"/>
            <w:szCs w:val="20"/>
            <w:lang w:eastAsia="en-GB"/>
          </w:rPr>
          <w:t>Gaul</w:t>
        </w:r>
      </w:hyperlink>
      <w:r w:rsidRPr="00C661EC">
        <w:rPr>
          <w:rFonts w:ascii="Times New Roman" w:eastAsia="Times New Roman" w:hAnsi="Times New Roman" w:cs="Times New Roman"/>
          <w:b/>
          <w:bCs/>
          <w:sz w:val="20"/>
          <w:szCs w:val="20"/>
          <w:lang w:eastAsia="en-GB"/>
        </w:rPr>
        <w:t> except for Burgundy and what is now </w:t>
      </w:r>
      <w:hyperlink r:id="rId9" w:history="1">
        <w:r w:rsidRPr="00C661EC">
          <w:rPr>
            <w:rFonts w:ascii="Times New Roman" w:eastAsia="Times New Roman" w:hAnsi="Times New Roman" w:cs="Times New Roman"/>
            <w:b/>
            <w:bCs/>
            <w:sz w:val="20"/>
            <w:szCs w:val="20"/>
            <w:lang w:eastAsia="en-GB"/>
          </w:rPr>
          <w:t>Provence</w:t>
        </w:r>
      </w:hyperlink>
      <w:r w:rsidRPr="004029B4">
        <w:rPr>
          <w:rFonts w:ascii="Times New Roman" w:eastAsia="Times New Roman" w:hAnsi="Times New Roman" w:cs="Times New Roman"/>
          <w:sz w:val="20"/>
          <w:szCs w:val="20"/>
          <w:lang w:eastAsia="en-GB"/>
        </w:rPr>
        <w:t>. Of equal importance, he was converted to </w:t>
      </w:r>
      <w:hyperlink r:id="rId10" w:history="1">
        <w:r w:rsidRPr="004029B4">
          <w:rPr>
            <w:rFonts w:ascii="Times New Roman" w:eastAsia="Times New Roman" w:hAnsi="Times New Roman" w:cs="Times New Roman"/>
            <w:sz w:val="20"/>
            <w:szCs w:val="20"/>
            <w:lang w:eastAsia="en-GB"/>
          </w:rPr>
          <w:t>Christianity</w:t>
        </w:r>
      </w:hyperlink>
      <w:r w:rsidRPr="004029B4">
        <w:rPr>
          <w:rFonts w:ascii="Times New Roman" w:eastAsia="Times New Roman" w:hAnsi="Times New Roman" w:cs="Times New Roman"/>
          <w:sz w:val="20"/>
          <w:szCs w:val="20"/>
          <w:lang w:eastAsia="en-GB"/>
        </w:rPr>
        <w:t> in either 496 or 506. At Clovis I’s death in 511, his realm was divided among his four sons, Theuderic I, </w:t>
      </w:r>
      <w:hyperlink r:id="rId11" w:history="1">
        <w:r w:rsidRPr="004029B4">
          <w:rPr>
            <w:rFonts w:ascii="Times New Roman" w:eastAsia="Times New Roman" w:hAnsi="Times New Roman" w:cs="Times New Roman"/>
            <w:sz w:val="20"/>
            <w:szCs w:val="20"/>
            <w:lang w:eastAsia="en-GB"/>
          </w:rPr>
          <w:t>Chlodomir</w:t>
        </w:r>
      </w:hyperlink>
      <w:r w:rsidRPr="004029B4">
        <w:rPr>
          <w:rFonts w:ascii="Times New Roman" w:eastAsia="Times New Roman" w:hAnsi="Times New Roman" w:cs="Times New Roman"/>
          <w:sz w:val="20"/>
          <w:szCs w:val="20"/>
          <w:lang w:eastAsia="en-GB"/>
        </w:rPr>
        <w:t>, </w:t>
      </w:r>
      <w:hyperlink r:id="rId12" w:history="1">
        <w:r w:rsidRPr="004029B4">
          <w:rPr>
            <w:rFonts w:ascii="Times New Roman" w:eastAsia="Times New Roman" w:hAnsi="Times New Roman" w:cs="Times New Roman"/>
            <w:sz w:val="20"/>
            <w:szCs w:val="20"/>
            <w:lang w:eastAsia="en-GB"/>
          </w:rPr>
          <w:t>Childebert I</w:t>
        </w:r>
      </w:hyperlink>
      <w:r w:rsidRPr="004029B4">
        <w:rPr>
          <w:rFonts w:ascii="Times New Roman" w:eastAsia="Times New Roman" w:hAnsi="Times New Roman" w:cs="Times New Roman"/>
          <w:sz w:val="20"/>
          <w:szCs w:val="20"/>
          <w:lang w:eastAsia="en-GB"/>
        </w:rPr>
        <w:t>, and </w:t>
      </w:r>
      <w:hyperlink r:id="rId13" w:history="1">
        <w:r w:rsidRPr="004029B4">
          <w:rPr>
            <w:rFonts w:ascii="Times New Roman" w:eastAsia="Times New Roman" w:hAnsi="Times New Roman" w:cs="Times New Roman"/>
            <w:sz w:val="20"/>
            <w:szCs w:val="20"/>
            <w:lang w:eastAsia="en-GB"/>
          </w:rPr>
          <w:t>Chlotar I</w:t>
        </w:r>
      </w:hyperlink>
      <w:r w:rsidRPr="004029B4">
        <w:rPr>
          <w:rFonts w:ascii="Times New Roman" w:eastAsia="Times New Roman" w:hAnsi="Times New Roman" w:cs="Times New Roman"/>
          <w:sz w:val="20"/>
          <w:szCs w:val="20"/>
          <w:lang w:eastAsia="en-GB"/>
        </w:rPr>
        <w:t>. Despite the frequently bloody competition between the brothers, they managed among them to extend Frankish rule over Thuringia in approximately 531 and Burgundy in 534 and to gain </w:t>
      </w:r>
      <w:hyperlink r:id="rId14" w:history="1">
        <w:r w:rsidRPr="004029B4">
          <w:rPr>
            <w:rFonts w:ascii="Times New Roman" w:eastAsia="Times New Roman" w:hAnsi="Times New Roman" w:cs="Times New Roman"/>
            <w:sz w:val="20"/>
            <w:szCs w:val="20"/>
            <w:lang w:eastAsia="en-GB"/>
          </w:rPr>
          <w:t>sway</w:t>
        </w:r>
      </w:hyperlink>
      <w:r w:rsidRPr="004029B4">
        <w:rPr>
          <w:rFonts w:ascii="Times New Roman" w:eastAsia="Times New Roman" w:hAnsi="Times New Roman" w:cs="Times New Roman"/>
          <w:sz w:val="20"/>
          <w:szCs w:val="20"/>
          <w:lang w:eastAsia="en-GB"/>
        </w:rPr>
        <w:t> over, if not possession of, </w:t>
      </w:r>
      <w:hyperlink r:id="rId15" w:history="1">
        <w:r w:rsidRPr="004029B4">
          <w:rPr>
            <w:rFonts w:ascii="Times New Roman" w:eastAsia="Times New Roman" w:hAnsi="Times New Roman" w:cs="Times New Roman"/>
            <w:sz w:val="20"/>
            <w:szCs w:val="20"/>
            <w:lang w:eastAsia="en-GB"/>
          </w:rPr>
          <w:t>Septimania</w:t>
        </w:r>
      </w:hyperlink>
      <w:r w:rsidRPr="004029B4">
        <w:rPr>
          <w:rFonts w:ascii="Times New Roman" w:eastAsia="Times New Roman" w:hAnsi="Times New Roman" w:cs="Times New Roman"/>
          <w:sz w:val="20"/>
          <w:szCs w:val="20"/>
          <w:lang w:eastAsia="en-GB"/>
        </w:rPr>
        <w:t> on the Mediterranean coast, Bavaria, and the lands of the Saxons to the north. By 558 Chlotar I was the last surviving son of Clovis I, and until his death in 561 the Frankish realm was once again united.</w:t>
      </w:r>
    </w:p>
    <w:p w14:paraId="40129192" w14:textId="77777777" w:rsidR="00371122" w:rsidRPr="004029B4" w:rsidRDefault="00371122" w:rsidP="00371122">
      <w:pPr>
        <w:shd w:val="clear" w:color="auto" w:fill="FFFFFF"/>
        <w:spacing w:after="0" w:line="240" w:lineRule="auto"/>
        <w:jc w:val="both"/>
        <w:rPr>
          <w:rFonts w:ascii="Times New Roman" w:eastAsia="Times New Roman" w:hAnsi="Times New Roman" w:cs="Times New Roman"/>
          <w:sz w:val="20"/>
          <w:szCs w:val="20"/>
          <w:lang w:eastAsia="en-GB"/>
        </w:rPr>
      </w:pPr>
      <w:r w:rsidRPr="004029B4">
        <w:rPr>
          <w:rFonts w:ascii="Times New Roman" w:eastAsia="Times New Roman" w:hAnsi="Times New Roman" w:cs="Times New Roman"/>
          <w:sz w:val="20"/>
          <w:szCs w:val="20"/>
          <w:lang w:eastAsia="en-GB"/>
        </w:rPr>
        <w:t>In 561 the realm was again divided between brothers—Charibert I, </w:t>
      </w:r>
      <w:hyperlink r:id="rId16" w:history="1">
        <w:r w:rsidRPr="004029B4">
          <w:rPr>
            <w:rFonts w:ascii="Times New Roman" w:eastAsia="Times New Roman" w:hAnsi="Times New Roman" w:cs="Times New Roman"/>
            <w:sz w:val="20"/>
            <w:szCs w:val="20"/>
            <w:lang w:eastAsia="en-GB"/>
          </w:rPr>
          <w:t>Guntram</w:t>
        </w:r>
      </w:hyperlink>
      <w:r w:rsidRPr="004029B4">
        <w:rPr>
          <w:rFonts w:ascii="Times New Roman" w:eastAsia="Times New Roman" w:hAnsi="Times New Roman" w:cs="Times New Roman"/>
          <w:sz w:val="20"/>
          <w:szCs w:val="20"/>
          <w:lang w:eastAsia="en-GB"/>
        </w:rPr>
        <w:t>, Sigebert, and Chilperic I—and again family strife and intrigue ensued, particularly between Chilperic and his wife, </w:t>
      </w:r>
      <w:hyperlink r:id="rId17" w:history="1">
        <w:r w:rsidRPr="004029B4">
          <w:rPr>
            <w:rFonts w:ascii="Times New Roman" w:eastAsia="Times New Roman" w:hAnsi="Times New Roman" w:cs="Times New Roman"/>
            <w:sz w:val="20"/>
            <w:szCs w:val="20"/>
            <w:lang w:eastAsia="en-GB"/>
          </w:rPr>
          <w:t>Fredegund</w:t>
        </w:r>
      </w:hyperlink>
      <w:r w:rsidRPr="004029B4">
        <w:rPr>
          <w:rFonts w:ascii="Times New Roman" w:eastAsia="Times New Roman" w:hAnsi="Times New Roman" w:cs="Times New Roman"/>
          <w:sz w:val="20"/>
          <w:szCs w:val="20"/>
          <w:lang w:eastAsia="en-GB"/>
        </w:rPr>
        <w:t>, in the northwest of Gaul and Sigebert and his wife, </w:t>
      </w:r>
      <w:hyperlink r:id="rId18" w:history="1">
        <w:r w:rsidRPr="004029B4">
          <w:rPr>
            <w:rFonts w:ascii="Times New Roman" w:eastAsia="Times New Roman" w:hAnsi="Times New Roman" w:cs="Times New Roman"/>
            <w:sz w:val="20"/>
            <w:szCs w:val="20"/>
            <w:lang w:eastAsia="en-GB"/>
          </w:rPr>
          <w:t>Brunhild</w:t>
        </w:r>
      </w:hyperlink>
      <w:r w:rsidRPr="004029B4">
        <w:rPr>
          <w:rFonts w:ascii="Times New Roman" w:eastAsia="Times New Roman" w:hAnsi="Times New Roman" w:cs="Times New Roman"/>
          <w:sz w:val="20"/>
          <w:szCs w:val="20"/>
          <w:lang w:eastAsia="en-GB"/>
        </w:rPr>
        <w:t>, in the northeast. Dynastic struggles and increasing pressures </w:t>
      </w:r>
      <w:hyperlink r:id="rId19" w:history="1">
        <w:r w:rsidRPr="004029B4">
          <w:rPr>
            <w:rFonts w:ascii="Times New Roman" w:eastAsia="Times New Roman" w:hAnsi="Times New Roman" w:cs="Times New Roman"/>
            <w:sz w:val="20"/>
            <w:szCs w:val="20"/>
            <w:lang w:eastAsia="en-GB"/>
          </w:rPr>
          <w:t>exerted</w:t>
        </w:r>
      </w:hyperlink>
      <w:r w:rsidRPr="004029B4">
        <w:rPr>
          <w:rFonts w:ascii="Times New Roman" w:eastAsia="Times New Roman" w:hAnsi="Times New Roman" w:cs="Times New Roman"/>
          <w:sz w:val="20"/>
          <w:szCs w:val="20"/>
          <w:lang w:eastAsia="en-GB"/>
        </w:rPr>
        <w:t> on the realm by neighbouring peoples—Bretons and Gascons in the west, Lombards in the southeast, Avars in the east—prompted a reorganization of the Frankish kingdoms. Several eastern regions were merged into the kingdom of </w:t>
      </w:r>
      <w:hyperlink r:id="rId20" w:history="1">
        <w:r w:rsidRPr="004029B4">
          <w:rPr>
            <w:rFonts w:ascii="Times New Roman" w:eastAsia="Times New Roman" w:hAnsi="Times New Roman" w:cs="Times New Roman"/>
            <w:sz w:val="20"/>
            <w:szCs w:val="20"/>
            <w:lang w:eastAsia="en-GB"/>
          </w:rPr>
          <w:t>Austrasia</w:t>
        </w:r>
      </w:hyperlink>
      <w:r w:rsidRPr="004029B4">
        <w:rPr>
          <w:rFonts w:ascii="Times New Roman" w:eastAsia="Times New Roman" w:hAnsi="Times New Roman" w:cs="Times New Roman"/>
          <w:sz w:val="20"/>
          <w:szCs w:val="20"/>
          <w:lang w:eastAsia="en-GB"/>
        </w:rPr>
        <w:t>, with its capital at Metz; in the west Neustria emerged, with its capital first at Soissons and later at Paris; to the south was the enlarged kingdom of Burgundy, with its capital at Chalon-sur-Saône. Overall Frankish unity was again achieved in 613, when </w:t>
      </w:r>
      <w:hyperlink r:id="rId21" w:history="1">
        <w:r w:rsidRPr="004029B4">
          <w:rPr>
            <w:rFonts w:ascii="Times New Roman" w:eastAsia="Times New Roman" w:hAnsi="Times New Roman" w:cs="Times New Roman"/>
            <w:sz w:val="20"/>
            <w:szCs w:val="20"/>
            <w:lang w:eastAsia="en-GB"/>
          </w:rPr>
          <w:t>Chlotar II</w:t>
        </w:r>
      </w:hyperlink>
      <w:r w:rsidRPr="004029B4">
        <w:rPr>
          <w:rFonts w:ascii="Times New Roman" w:eastAsia="Times New Roman" w:hAnsi="Times New Roman" w:cs="Times New Roman"/>
          <w:sz w:val="20"/>
          <w:szCs w:val="20"/>
          <w:lang w:eastAsia="en-GB"/>
        </w:rPr>
        <w:t>, son of </w:t>
      </w:r>
      <w:hyperlink r:id="rId22" w:history="1">
        <w:r w:rsidRPr="004029B4">
          <w:rPr>
            <w:rFonts w:ascii="Times New Roman" w:eastAsia="Times New Roman" w:hAnsi="Times New Roman" w:cs="Times New Roman"/>
            <w:sz w:val="20"/>
            <w:szCs w:val="20"/>
            <w:lang w:eastAsia="en-GB"/>
          </w:rPr>
          <w:t>Chilperic I</w:t>
        </w:r>
      </w:hyperlink>
      <w:r w:rsidRPr="004029B4">
        <w:rPr>
          <w:rFonts w:ascii="Times New Roman" w:eastAsia="Times New Roman" w:hAnsi="Times New Roman" w:cs="Times New Roman"/>
          <w:sz w:val="20"/>
          <w:szCs w:val="20"/>
          <w:lang w:eastAsia="en-GB"/>
        </w:rPr>
        <w:t> and king of Neustria, inherited the other two kingdoms as well. On the death of Chlotar’s son </w:t>
      </w:r>
      <w:hyperlink r:id="rId23" w:history="1">
        <w:r w:rsidRPr="004029B4">
          <w:rPr>
            <w:rFonts w:ascii="Times New Roman" w:eastAsia="Times New Roman" w:hAnsi="Times New Roman" w:cs="Times New Roman"/>
            <w:sz w:val="20"/>
            <w:szCs w:val="20"/>
            <w:lang w:eastAsia="en-GB"/>
          </w:rPr>
          <w:t>Dagobert I</w:t>
        </w:r>
      </w:hyperlink>
      <w:r w:rsidRPr="004029B4">
        <w:rPr>
          <w:rFonts w:ascii="Times New Roman" w:eastAsia="Times New Roman" w:hAnsi="Times New Roman" w:cs="Times New Roman"/>
          <w:sz w:val="20"/>
          <w:szCs w:val="20"/>
          <w:lang w:eastAsia="en-GB"/>
        </w:rPr>
        <w:t> in 639, the realm was divided yet again, but by that time the kings of the two regions, Neustria and Burgundy on the one hand and Austrasia on the other, had been forced to </w:t>
      </w:r>
      <w:hyperlink r:id="rId24" w:history="1">
        <w:r w:rsidRPr="004029B4">
          <w:rPr>
            <w:rFonts w:ascii="Times New Roman" w:eastAsia="Times New Roman" w:hAnsi="Times New Roman" w:cs="Times New Roman"/>
            <w:sz w:val="20"/>
            <w:szCs w:val="20"/>
            <w:lang w:eastAsia="en-GB"/>
          </w:rPr>
          <w:t>yield</w:t>
        </w:r>
      </w:hyperlink>
      <w:r w:rsidRPr="004029B4">
        <w:rPr>
          <w:rFonts w:ascii="Times New Roman" w:eastAsia="Times New Roman" w:hAnsi="Times New Roman" w:cs="Times New Roman"/>
          <w:sz w:val="20"/>
          <w:szCs w:val="20"/>
          <w:lang w:eastAsia="en-GB"/>
        </w:rPr>
        <w:t> much of their power to household officials known as </w:t>
      </w:r>
      <w:hyperlink r:id="rId25" w:history="1">
        <w:r w:rsidRPr="004029B4">
          <w:rPr>
            <w:rFonts w:ascii="Times New Roman" w:eastAsia="Times New Roman" w:hAnsi="Times New Roman" w:cs="Times New Roman"/>
            <w:sz w:val="20"/>
            <w:szCs w:val="20"/>
            <w:lang w:eastAsia="en-GB"/>
          </w:rPr>
          <w:t>mayors of the palace</w:t>
        </w:r>
      </w:hyperlink>
      <w:r w:rsidRPr="004029B4">
        <w:rPr>
          <w:rFonts w:ascii="Times New Roman" w:eastAsia="Times New Roman" w:hAnsi="Times New Roman" w:cs="Times New Roman"/>
          <w:sz w:val="20"/>
          <w:szCs w:val="20"/>
          <w:lang w:eastAsia="en-GB"/>
        </w:rPr>
        <w:t>. The later Merovingian kings were little more than puppets and were enthroned and deposed at will by powerful mayors of the palace. The last Merovingian, </w:t>
      </w:r>
      <w:hyperlink r:id="rId26" w:history="1">
        <w:r w:rsidRPr="004029B4">
          <w:rPr>
            <w:rFonts w:ascii="Times New Roman" w:eastAsia="Times New Roman" w:hAnsi="Times New Roman" w:cs="Times New Roman"/>
            <w:sz w:val="20"/>
            <w:szCs w:val="20"/>
            <w:lang w:eastAsia="en-GB"/>
          </w:rPr>
          <w:t>Childeric III</w:t>
        </w:r>
      </w:hyperlink>
      <w:r w:rsidRPr="004029B4">
        <w:rPr>
          <w:rFonts w:ascii="Times New Roman" w:eastAsia="Times New Roman" w:hAnsi="Times New Roman" w:cs="Times New Roman"/>
          <w:sz w:val="20"/>
          <w:szCs w:val="20"/>
          <w:lang w:eastAsia="en-GB"/>
        </w:rPr>
        <w:t>, was deposed in 750 by </w:t>
      </w:r>
      <w:hyperlink r:id="rId27" w:history="1">
        <w:r w:rsidRPr="004029B4">
          <w:rPr>
            <w:rFonts w:ascii="Times New Roman" w:eastAsia="Times New Roman" w:hAnsi="Times New Roman" w:cs="Times New Roman"/>
            <w:sz w:val="20"/>
            <w:szCs w:val="20"/>
            <w:lang w:eastAsia="en-GB"/>
          </w:rPr>
          <w:t>Pippin III the Short</w:t>
        </w:r>
      </w:hyperlink>
      <w:r w:rsidRPr="004029B4">
        <w:rPr>
          <w:rFonts w:ascii="Times New Roman" w:eastAsia="Times New Roman" w:hAnsi="Times New Roman" w:cs="Times New Roman"/>
          <w:sz w:val="20"/>
          <w:szCs w:val="20"/>
          <w:lang w:eastAsia="en-GB"/>
        </w:rPr>
        <w:t>, one of a line of Austrasian mayors of the palace who finally usurped the throne itself to establish the </w:t>
      </w:r>
      <w:hyperlink r:id="rId28" w:history="1">
        <w:r w:rsidRPr="004029B4">
          <w:rPr>
            <w:rFonts w:ascii="Times New Roman" w:eastAsia="Times New Roman" w:hAnsi="Times New Roman" w:cs="Times New Roman"/>
            <w:sz w:val="20"/>
            <w:szCs w:val="20"/>
            <w:lang w:eastAsia="en-GB"/>
          </w:rPr>
          <w:t>Carolingian dynasty</w:t>
        </w:r>
      </w:hyperlink>
      <w:r w:rsidRPr="004029B4">
        <w:rPr>
          <w:rFonts w:ascii="Times New Roman" w:eastAsia="Times New Roman" w:hAnsi="Times New Roman" w:cs="Times New Roman"/>
          <w:sz w:val="20"/>
          <w:szCs w:val="20"/>
          <w:lang w:eastAsia="en-GB"/>
        </w:rPr>
        <w:t>.</w:t>
      </w:r>
    </w:p>
    <w:p w14:paraId="236760B0" w14:textId="77777777" w:rsidR="00371122" w:rsidRPr="004029B4" w:rsidRDefault="00371122" w:rsidP="00371122">
      <w:pPr>
        <w:jc w:val="both"/>
        <w:rPr>
          <w:rFonts w:ascii="Times New Roman" w:hAnsi="Times New Roman" w:cs="Times New Roman"/>
          <w:b/>
          <w:bCs/>
          <w:sz w:val="20"/>
          <w:szCs w:val="20"/>
        </w:rPr>
      </w:pPr>
      <w:r>
        <w:rPr>
          <w:rFonts w:ascii="Times New Roman" w:hAnsi="Times New Roman" w:cs="Times New Roman"/>
          <w:color w:val="1A1A1A"/>
          <w:sz w:val="20"/>
          <w:szCs w:val="20"/>
          <w:shd w:val="clear" w:color="auto" w:fill="FFFFFF"/>
        </w:rPr>
        <w:t xml:space="preserve">Cf. </w:t>
      </w:r>
      <w:r w:rsidRPr="004029B4">
        <w:rPr>
          <w:rFonts w:ascii="Times New Roman" w:hAnsi="Times New Roman" w:cs="Times New Roman"/>
          <w:color w:val="1A1A1A"/>
          <w:sz w:val="20"/>
          <w:szCs w:val="20"/>
          <w:shd w:val="clear" w:color="auto" w:fill="FFFFFF"/>
        </w:rPr>
        <w:t>Britannica, The Editors of Encyclopaedia. "Merovingian dynasty". </w:t>
      </w:r>
      <w:r w:rsidRPr="004029B4">
        <w:rPr>
          <w:rStyle w:val="Emphasis"/>
          <w:rFonts w:ascii="Times New Roman" w:hAnsi="Times New Roman" w:cs="Times New Roman"/>
          <w:color w:val="1A1A1A"/>
          <w:sz w:val="20"/>
          <w:szCs w:val="20"/>
          <w:shd w:val="clear" w:color="auto" w:fill="FFFFFF"/>
        </w:rPr>
        <w:t>Encyclopaedia Britannica</w:t>
      </w:r>
      <w:r w:rsidRPr="004029B4">
        <w:rPr>
          <w:rFonts w:ascii="Times New Roman" w:hAnsi="Times New Roman" w:cs="Times New Roman"/>
          <w:color w:val="1A1A1A"/>
          <w:sz w:val="20"/>
          <w:szCs w:val="20"/>
          <w:shd w:val="clear" w:color="auto" w:fill="FFFFFF"/>
        </w:rPr>
        <w:t>, 23 Mar. 2023, https://www.britannica.com/topic/Merovingian-dynasty. Accessed 18 April 2023</w:t>
      </w:r>
    </w:p>
    <w:p w14:paraId="4FF500D3" w14:textId="77777777" w:rsidR="00371122" w:rsidRDefault="00371122" w:rsidP="00371122">
      <w:pPr>
        <w:pStyle w:val="FootnoteText"/>
      </w:pPr>
    </w:p>
  </w:footnote>
  <w:footnote w:id="2">
    <w:p w14:paraId="052D8409" w14:textId="77777777" w:rsidR="00371122" w:rsidRPr="00DF7F0D" w:rsidRDefault="00371122" w:rsidP="00371122">
      <w:pPr>
        <w:spacing w:after="0" w:line="240" w:lineRule="auto"/>
        <w:ind w:left="-709" w:right="-897"/>
        <w:rPr>
          <w:rFonts w:ascii="Times New Roman" w:hAnsi="Times New Roman" w:cs="Times New Roman"/>
          <w:b/>
          <w:bCs/>
          <w:smallCaps/>
          <w:sz w:val="24"/>
          <w:szCs w:val="24"/>
        </w:rPr>
      </w:pPr>
      <w:r>
        <w:rPr>
          <w:rStyle w:val="FootnoteReference"/>
        </w:rPr>
        <w:footnoteRef/>
      </w:r>
      <w:r>
        <w:t xml:space="preserve"> </w:t>
      </w:r>
      <w:r w:rsidRPr="00A52D40">
        <w:rPr>
          <w:rFonts w:ascii="Times New Roman" w:hAnsi="Times New Roman" w:cs="Times New Roman"/>
          <w:sz w:val="20"/>
          <w:szCs w:val="20"/>
        </w:rPr>
        <w:t>In the Frankish kingdom, the monarchs of the Merovingian dynasty (descendants of Clovis) no longer had any real power, while those who really ruled were the Butlers (Maior Domus).</w:t>
      </w:r>
    </w:p>
    <w:p w14:paraId="3E2EF788" w14:textId="77777777" w:rsidR="00371122" w:rsidRDefault="00371122" w:rsidP="00371122">
      <w:pPr>
        <w:pStyle w:val="FootnoteText"/>
      </w:pPr>
    </w:p>
  </w:footnote>
  <w:footnote w:id="3">
    <w:p w14:paraId="2ADAE0F8" w14:textId="77777777" w:rsidR="00371122" w:rsidRDefault="00371122" w:rsidP="00371122">
      <w:pPr>
        <w:pStyle w:val="FootnoteText"/>
        <w:jc w:val="both"/>
      </w:pPr>
      <w:r>
        <w:rPr>
          <w:rStyle w:val="FootnoteReference"/>
        </w:rPr>
        <w:footnoteRef/>
      </w:r>
      <w:r>
        <w:t xml:space="preserve"> The anointing and pronouncement of Charles the Great as the Emperor of the Romans (on the pretext of a vacancy in Byzantium) by the Pope was seen as an affront by those in the East. Some historians are of the opinion that the pope did this to undermine the Eastern empire which at this point had a woman as its ruler, Irene (797). At this point there were now two Christian emperors, and of the two, the one in the West was increasingly regarded as the true and legitimate one because the pope had anointed him. </w:t>
      </w:r>
    </w:p>
  </w:footnote>
  <w:footnote w:id="4">
    <w:p w14:paraId="29F5454A" w14:textId="77777777" w:rsidR="00371122" w:rsidRDefault="00371122" w:rsidP="00371122">
      <w:pPr>
        <w:pStyle w:val="FootnoteText"/>
      </w:pPr>
      <w:r>
        <w:rPr>
          <w:rStyle w:val="FootnoteReference"/>
        </w:rPr>
        <w:footnoteRef/>
      </w:r>
      <w:r>
        <w:t xml:space="preserve"> The biographer of Charlemagne, Einhard states that the King was surprised at the coronation service because he never anticipated such as he visited Rome as part of his oversight function to investigate some gave accusations that were levelled against Pope Leo bordering on adultery and perjury. The pope while not subject to trial, was able to clear himself by publicly swearing to his innocence on the Gospels in the presence of the king.</w:t>
      </w:r>
    </w:p>
  </w:footnote>
  <w:footnote w:id="5">
    <w:p w14:paraId="416FEE64" w14:textId="77777777" w:rsidR="00371122" w:rsidRPr="0098179E" w:rsidRDefault="00371122" w:rsidP="00371122">
      <w:pPr>
        <w:pStyle w:val="FootnoteText"/>
        <w:rPr>
          <w:i/>
          <w:iCs/>
        </w:rPr>
      </w:pPr>
      <w:r>
        <w:rPr>
          <w:rStyle w:val="FootnoteReference"/>
        </w:rPr>
        <w:footnoteRef/>
      </w:r>
      <w:r>
        <w:t xml:space="preserve"> Google and read the theme, </w:t>
      </w:r>
      <w:r>
        <w:rPr>
          <w:i/>
          <w:iCs/>
        </w:rPr>
        <w:t>The Holy Roman Empire.”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01CF1"/>
    <w:multiLevelType w:val="hybridMultilevel"/>
    <w:tmpl w:val="269E0652"/>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455210CE"/>
    <w:multiLevelType w:val="hybridMultilevel"/>
    <w:tmpl w:val="49861A9A"/>
    <w:lvl w:ilvl="0" w:tplc="E8D4904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 w15:restartNumberingAfterBreak="0">
    <w:nsid w:val="73A66770"/>
    <w:multiLevelType w:val="multilevel"/>
    <w:tmpl w:val="E534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513115">
    <w:abstractNumId w:val="0"/>
  </w:num>
  <w:num w:numId="2" w16cid:durableId="1665620736">
    <w:abstractNumId w:val="2"/>
  </w:num>
  <w:num w:numId="3" w16cid:durableId="1329945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22"/>
    <w:rsid w:val="002710B4"/>
    <w:rsid w:val="00371122"/>
    <w:rsid w:val="00497CDE"/>
    <w:rsid w:val="004B229D"/>
    <w:rsid w:val="00B43945"/>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6E0F9"/>
  <w15:chartTrackingRefBased/>
  <w15:docId w15:val="{2638262A-9939-42D9-BCD1-5FE0E9B1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12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122"/>
    <w:pPr>
      <w:ind w:left="720"/>
      <w:contextualSpacing/>
    </w:pPr>
  </w:style>
  <w:style w:type="paragraph" w:styleId="FootnoteText">
    <w:name w:val="footnote text"/>
    <w:basedOn w:val="Normal"/>
    <w:link w:val="FootnoteTextChar"/>
    <w:uiPriority w:val="99"/>
    <w:unhideWhenUsed/>
    <w:rsid w:val="00371122"/>
    <w:pPr>
      <w:spacing w:after="0" w:line="240" w:lineRule="auto"/>
    </w:pPr>
    <w:rPr>
      <w:sz w:val="20"/>
      <w:szCs w:val="20"/>
    </w:rPr>
  </w:style>
  <w:style w:type="character" w:customStyle="1" w:styleId="FootnoteTextChar">
    <w:name w:val="Footnote Text Char"/>
    <w:basedOn w:val="DefaultParagraphFont"/>
    <w:link w:val="FootnoteText"/>
    <w:uiPriority w:val="99"/>
    <w:rsid w:val="00371122"/>
    <w:rPr>
      <w:kern w:val="0"/>
      <w:sz w:val="20"/>
      <w:szCs w:val="20"/>
      <w14:ligatures w14:val="none"/>
    </w:rPr>
  </w:style>
  <w:style w:type="character" w:styleId="FootnoteReference">
    <w:name w:val="footnote reference"/>
    <w:basedOn w:val="DefaultParagraphFont"/>
    <w:uiPriority w:val="99"/>
    <w:semiHidden/>
    <w:unhideWhenUsed/>
    <w:rsid w:val="00371122"/>
    <w:rPr>
      <w:vertAlign w:val="superscript"/>
    </w:rPr>
  </w:style>
  <w:style w:type="character" w:styleId="Hyperlink">
    <w:name w:val="Hyperlink"/>
    <w:basedOn w:val="DefaultParagraphFont"/>
    <w:uiPriority w:val="99"/>
    <w:semiHidden/>
    <w:unhideWhenUsed/>
    <w:rsid w:val="00371122"/>
    <w:rPr>
      <w:color w:val="0000FF"/>
      <w:u w:val="single"/>
    </w:rPr>
  </w:style>
  <w:style w:type="character" w:styleId="Emphasis">
    <w:name w:val="Emphasis"/>
    <w:basedOn w:val="DefaultParagraphFont"/>
    <w:uiPriority w:val="20"/>
    <w:qFormat/>
    <w:rsid w:val="00371122"/>
    <w:rPr>
      <w:i/>
      <w:iCs/>
    </w:rPr>
  </w:style>
  <w:style w:type="paragraph" w:customStyle="1" w:styleId="timelineentry">
    <w:name w:val="timeline_entry"/>
    <w:basedOn w:val="Normal"/>
    <w:rsid w:val="0037112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rldhistory.org/disambiguation/Death/" TargetMode="External"/><Relationship Id="rId18" Type="http://schemas.openxmlformats.org/officeDocument/2006/relationships/hyperlink" Target="https://www.worldhistory.org/Charlemagne/" TargetMode="External"/><Relationship Id="rId26" Type="http://schemas.openxmlformats.org/officeDocument/2006/relationships/hyperlink" Target="https://www.worldhistory.org/Roman_Emperor/" TargetMode="External"/><Relationship Id="rId39" Type="http://schemas.openxmlformats.org/officeDocument/2006/relationships/fontTable" Target="fontTable.xml"/><Relationship Id="rId21" Type="http://schemas.openxmlformats.org/officeDocument/2006/relationships/hyperlink" Target="https://www.worldhistory.org/Charlemagne/" TargetMode="External"/><Relationship Id="rId34" Type="http://schemas.openxmlformats.org/officeDocument/2006/relationships/hyperlink" Target="https://www.worldhistory.org/italy/" TargetMode="External"/><Relationship Id="rId7" Type="http://schemas.openxmlformats.org/officeDocument/2006/relationships/hyperlink" Target="https://www.worldhistory.org/Merovingian_Dynasty/" TargetMode="External"/><Relationship Id="rId12" Type="http://schemas.openxmlformats.org/officeDocument/2006/relationships/hyperlink" Target="https://www.worldhistory.org/Charlemagne/" TargetMode="External"/><Relationship Id="rId17" Type="http://schemas.openxmlformats.org/officeDocument/2006/relationships/hyperlink" Target="https://www.worldhistory.org/christianity/" TargetMode="External"/><Relationship Id="rId25" Type="http://schemas.openxmlformats.org/officeDocument/2006/relationships/hyperlink" Target="https://www.worldhistory.org/Roman_Emperor/" TargetMode="External"/><Relationship Id="rId33" Type="http://schemas.openxmlformats.org/officeDocument/2006/relationships/hyperlink" Target="https://www.worldhistory.org/Roman_Emperor/" TargetMode="External"/><Relationship Id="rId38" Type="http://schemas.openxmlformats.org/officeDocument/2006/relationships/hyperlink" Target="https://www.worldhistory.org/empire/" TargetMode="External"/><Relationship Id="rId2" Type="http://schemas.openxmlformats.org/officeDocument/2006/relationships/styles" Target="styles.xml"/><Relationship Id="rId16" Type="http://schemas.openxmlformats.org/officeDocument/2006/relationships/hyperlink" Target="https://www.worldhistory.org/Saxons/" TargetMode="External"/><Relationship Id="rId20" Type="http://schemas.openxmlformats.org/officeDocument/2006/relationships/hyperlink" Target="https://www.worldhistory.org/Lombards/" TargetMode="External"/><Relationship Id="rId29" Type="http://schemas.openxmlformats.org/officeDocument/2006/relationships/hyperlink" Target="https://www.worldhistory.org/ital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ldhistory.org/Franks/" TargetMode="External"/><Relationship Id="rId24" Type="http://schemas.openxmlformats.org/officeDocument/2006/relationships/hyperlink" Target="https://www.worldhistory.org/Franks/" TargetMode="External"/><Relationship Id="rId32" Type="http://schemas.openxmlformats.org/officeDocument/2006/relationships/hyperlink" Target="https://www.worldhistory.org/Roman_Emperor/" TargetMode="External"/><Relationship Id="rId37" Type="http://schemas.openxmlformats.org/officeDocument/2006/relationships/hyperlink" Target="https://www.worldhistory.org/Roman_Emperor/"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orldhistory.org/Charlemagne/" TargetMode="External"/><Relationship Id="rId23" Type="http://schemas.openxmlformats.org/officeDocument/2006/relationships/hyperlink" Target="https://www.worldhistory.org/war/" TargetMode="External"/><Relationship Id="rId28" Type="http://schemas.openxmlformats.org/officeDocument/2006/relationships/hyperlink" Target="https://www.worldhistory.org/war/" TargetMode="External"/><Relationship Id="rId36" Type="http://schemas.openxmlformats.org/officeDocument/2006/relationships/hyperlink" Target="https://www.worldhistory.org/Kingdom_of_West_Francia/" TargetMode="External"/><Relationship Id="rId10" Type="http://schemas.openxmlformats.org/officeDocument/2006/relationships/hyperlink" Target="https://www.worldhistory.org/Carolingian_Dynasty/" TargetMode="External"/><Relationship Id="rId19" Type="http://schemas.openxmlformats.org/officeDocument/2006/relationships/hyperlink" Target="https://www.worldhistory.org/Franks/" TargetMode="External"/><Relationship Id="rId31" Type="http://schemas.openxmlformats.org/officeDocument/2006/relationships/hyperlink" Target="https://www.worldhistory.org/Roman_Emperor/" TargetMode="External"/><Relationship Id="rId4" Type="http://schemas.openxmlformats.org/officeDocument/2006/relationships/webSettings" Target="webSettings.xml"/><Relationship Id="rId9" Type="http://schemas.openxmlformats.org/officeDocument/2006/relationships/hyperlink" Target="https://www.worldhistory.org/Holy_Roman_Empire/" TargetMode="External"/><Relationship Id="rId14" Type="http://schemas.openxmlformats.org/officeDocument/2006/relationships/hyperlink" Target="https://www.worldhistory.org/Saxons/" TargetMode="External"/><Relationship Id="rId22" Type="http://schemas.openxmlformats.org/officeDocument/2006/relationships/hyperlink" Target="https://www.worldhistory.org/Roman_Emperor/" TargetMode="External"/><Relationship Id="rId27" Type="http://schemas.openxmlformats.org/officeDocument/2006/relationships/hyperlink" Target="https://www.worldhistory.org/Kingdom_of_West_Francia/" TargetMode="External"/><Relationship Id="rId30" Type="http://schemas.openxmlformats.org/officeDocument/2006/relationships/hyperlink" Target="https://www.worldhistory.org/disambiguation/Death/" TargetMode="External"/><Relationship Id="rId35" Type="http://schemas.openxmlformats.org/officeDocument/2006/relationships/hyperlink" Target="https://www.worldhistory.org/Kingdom_of_West_Francia/" TargetMode="External"/><Relationship Id="rId8" Type="http://schemas.openxmlformats.org/officeDocument/2006/relationships/hyperlink" Target="https://www.worldhistory.org/Carolingian_Dynasty/"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britannica.com/place/Gaul-ancient-region-Europe" TargetMode="External"/><Relationship Id="rId13" Type="http://schemas.openxmlformats.org/officeDocument/2006/relationships/hyperlink" Target="https://www.britannica.com/biography/Chlotar-I" TargetMode="External"/><Relationship Id="rId18" Type="http://schemas.openxmlformats.org/officeDocument/2006/relationships/hyperlink" Target="https://www.britannica.com/biography/Brunhild-queen-of-Austrasia" TargetMode="External"/><Relationship Id="rId26" Type="http://schemas.openxmlformats.org/officeDocument/2006/relationships/hyperlink" Target="https://www.britannica.com/biography/Childeric-III" TargetMode="External"/><Relationship Id="rId3" Type="http://schemas.openxmlformats.org/officeDocument/2006/relationships/hyperlink" Target="https://www.britannica.com/biography/Merovech" TargetMode="External"/><Relationship Id="rId21" Type="http://schemas.openxmlformats.org/officeDocument/2006/relationships/hyperlink" Target="https://www.britannica.com/biography/Chlotar-II" TargetMode="External"/><Relationship Id="rId7" Type="http://schemas.openxmlformats.org/officeDocument/2006/relationships/hyperlink" Target="https://www.britannica.com/topic/Alemanni" TargetMode="External"/><Relationship Id="rId12" Type="http://schemas.openxmlformats.org/officeDocument/2006/relationships/hyperlink" Target="https://www.britannica.com/biography/Childebert-I" TargetMode="External"/><Relationship Id="rId17" Type="http://schemas.openxmlformats.org/officeDocument/2006/relationships/hyperlink" Target="https://www.britannica.com/biography/Fredegund" TargetMode="External"/><Relationship Id="rId25" Type="http://schemas.openxmlformats.org/officeDocument/2006/relationships/hyperlink" Target="https://www.britannica.com/topic/mayor-of-the-palace" TargetMode="External"/><Relationship Id="rId2" Type="http://schemas.openxmlformats.org/officeDocument/2006/relationships/hyperlink" Target="https://www.britannica.com/topic/dynasty" TargetMode="External"/><Relationship Id="rId16" Type="http://schemas.openxmlformats.org/officeDocument/2006/relationships/hyperlink" Target="https://www.britannica.com/biography/Guntram-king-of-Burgundy" TargetMode="External"/><Relationship Id="rId20" Type="http://schemas.openxmlformats.org/officeDocument/2006/relationships/hyperlink" Target="https://www.britannica.com/place/Austrasia" TargetMode="External"/><Relationship Id="rId1" Type="http://schemas.openxmlformats.org/officeDocument/2006/relationships/hyperlink" Target="https://www.britannica.com/topic/Frank-people" TargetMode="External"/><Relationship Id="rId6" Type="http://schemas.openxmlformats.org/officeDocument/2006/relationships/hyperlink" Target="https://www.britannica.com/biography/Clovis-I" TargetMode="External"/><Relationship Id="rId11" Type="http://schemas.openxmlformats.org/officeDocument/2006/relationships/hyperlink" Target="https://www.britannica.com/biography/Chlodomer" TargetMode="External"/><Relationship Id="rId24" Type="http://schemas.openxmlformats.org/officeDocument/2006/relationships/hyperlink" Target="https://www.britannica.com/dictionary/yield" TargetMode="External"/><Relationship Id="rId5" Type="http://schemas.openxmlformats.org/officeDocument/2006/relationships/hyperlink" Target="https://www.britannica.com/place/Tournai-Belgium" TargetMode="External"/><Relationship Id="rId15" Type="http://schemas.openxmlformats.org/officeDocument/2006/relationships/hyperlink" Target="https://www.britannica.com/place/Septimania" TargetMode="External"/><Relationship Id="rId23" Type="http://schemas.openxmlformats.org/officeDocument/2006/relationships/hyperlink" Target="https://www.britannica.com/biography/Dagobert-I" TargetMode="External"/><Relationship Id="rId28" Type="http://schemas.openxmlformats.org/officeDocument/2006/relationships/hyperlink" Target="https://www.britannica.com/topic/Carolingian-dynasty" TargetMode="External"/><Relationship Id="rId10" Type="http://schemas.openxmlformats.org/officeDocument/2006/relationships/hyperlink" Target="https://www.britannica.com/topic/Christianity" TargetMode="External"/><Relationship Id="rId19" Type="http://schemas.openxmlformats.org/officeDocument/2006/relationships/hyperlink" Target="https://www.britannica.com/dictionary/exerted" TargetMode="External"/><Relationship Id="rId4" Type="http://schemas.openxmlformats.org/officeDocument/2006/relationships/hyperlink" Target="https://www.britannica.com/biography/Childeric-I" TargetMode="External"/><Relationship Id="rId9" Type="http://schemas.openxmlformats.org/officeDocument/2006/relationships/hyperlink" Target="https://www.britannica.com/place/Provence-region-France" TargetMode="External"/><Relationship Id="rId14" Type="http://schemas.openxmlformats.org/officeDocument/2006/relationships/hyperlink" Target="https://www.britannica.com/dictionary/sway" TargetMode="External"/><Relationship Id="rId22" Type="http://schemas.openxmlformats.org/officeDocument/2006/relationships/hyperlink" Target="https://www.britannica.com/biography/Chilperic-I" TargetMode="External"/><Relationship Id="rId27" Type="http://schemas.openxmlformats.org/officeDocument/2006/relationships/hyperlink" Target="https://www.britannica.com/biography/Pippin-I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2161</Words>
  <Characters>12321</Characters>
  <Application>Microsoft Office Word</Application>
  <DocSecurity>0</DocSecurity>
  <Lines>102</Lines>
  <Paragraphs>28</Paragraphs>
  <ScaleCrop>false</ScaleCrop>
  <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2023-04-25T10:10:00Z</dcterms:created>
  <dcterms:modified xsi:type="dcterms:W3CDTF">2023-04-25T10:12:00Z</dcterms:modified>
</cp:coreProperties>
</file>