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2B0AFC" w14:textId="2B7A8399" w:rsidR="000F0419" w:rsidRPr="00FF552F" w:rsidRDefault="000F0419" w:rsidP="00FF552F">
      <w:pPr>
        <w:pStyle w:val="NoSpacing"/>
        <w:spacing w:line="360" w:lineRule="auto"/>
        <w:ind w:left="-142" w:right="283" w:firstLine="142"/>
        <w:jc w:val="both"/>
        <w:rPr>
          <w:rFonts w:ascii="Times New Roman" w:hAnsi="Times New Roman"/>
          <w:b/>
          <w:sz w:val="24"/>
          <w:szCs w:val="24"/>
        </w:rPr>
      </w:pPr>
      <w:r w:rsidRPr="00FF552F">
        <w:rPr>
          <w:rFonts w:ascii="Times New Roman" w:hAnsi="Times New Roman"/>
          <w:b/>
          <w:sz w:val="24"/>
          <w:szCs w:val="24"/>
        </w:rPr>
        <w:t xml:space="preserve">Matric. Number: DI/ 936, Name: </w:t>
      </w:r>
      <w:proofErr w:type="spellStart"/>
      <w:r w:rsidRPr="00FF552F">
        <w:rPr>
          <w:rFonts w:ascii="Times New Roman" w:hAnsi="Times New Roman"/>
          <w:b/>
          <w:sz w:val="24"/>
          <w:szCs w:val="24"/>
        </w:rPr>
        <w:t>Sibomana</w:t>
      </w:r>
      <w:proofErr w:type="spellEnd"/>
      <w:r w:rsidRPr="00FF552F">
        <w:rPr>
          <w:rFonts w:ascii="Times New Roman" w:hAnsi="Times New Roman"/>
          <w:b/>
          <w:sz w:val="24"/>
          <w:szCs w:val="24"/>
        </w:rPr>
        <w:t xml:space="preserve"> Samuel                         </w:t>
      </w:r>
      <w:r w:rsidRPr="00FF552F">
        <w:rPr>
          <w:rFonts w:ascii="Times New Roman" w:hAnsi="Times New Roman"/>
          <w:b/>
          <w:sz w:val="24"/>
          <w:szCs w:val="24"/>
          <w:lang w:val="en-GB"/>
        </w:rPr>
        <w:t>1</w:t>
      </w:r>
      <w:r w:rsidRPr="00FF552F">
        <w:rPr>
          <w:rFonts w:ascii="Times New Roman" w:hAnsi="Times New Roman"/>
          <w:b/>
          <w:sz w:val="24"/>
          <w:szCs w:val="24"/>
          <w:vertAlign w:val="superscript"/>
          <w:lang w:val="en-GB"/>
        </w:rPr>
        <w:t>st</w:t>
      </w:r>
      <w:r w:rsidRPr="00FF552F">
        <w:rPr>
          <w:rFonts w:ascii="Times New Roman" w:hAnsi="Times New Roman"/>
          <w:b/>
          <w:sz w:val="24"/>
          <w:szCs w:val="24"/>
          <w:lang w:val="en-GB"/>
        </w:rPr>
        <w:t xml:space="preserve"> Semester 2020/2021</w:t>
      </w:r>
    </w:p>
    <w:p w14:paraId="6F514E85" w14:textId="546DC1B2" w:rsidR="000F0419" w:rsidRPr="00FF552F" w:rsidRDefault="000F0419" w:rsidP="00FF552F">
      <w:pPr>
        <w:pStyle w:val="NoSpacing"/>
        <w:spacing w:line="360" w:lineRule="auto"/>
        <w:ind w:left="-567"/>
        <w:jc w:val="both"/>
        <w:rPr>
          <w:rFonts w:ascii="Times New Roman" w:hAnsi="Times New Roman"/>
          <w:b/>
          <w:sz w:val="24"/>
          <w:szCs w:val="24"/>
        </w:rPr>
      </w:pPr>
      <w:r w:rsidRPr="00FF552F">
        <w:rPr>
          <w:rFonts w:ascii="Times New Roman" w:hAnsi="Times New Roman"/>
          <w:b/>
          <w:sz w:val="24"/>
          <w:szCs w:val="24"/>
          <w:lang w:val="en-GB"/>
        </w:rPr>
        <w:t xml:space="preserve">          Course: TH</w:t>
      </w:r>
      <w:r w:rsidR="006E0D4F">
        <w:rPr>
          <w:rFonts w:ascii="Times New Roman" w:hAnsi="Times New Roman"/>
          <w:b/>
          <w:sz w:val="24"/>
          <w:szCs w:val="24"/>
          <w:lang w:val="en-GB"/>
        </w:rPr>
        <w:t>2</w:t>
      </w:r>
      <w:r w:rsidRPr="00FF552F">
        <w:rPr>
          <w:rFonts w:ascii="Times New Roman" w:hAnsi="Times New Roman"/>
          <w:b/>
          <w:sz w:val="24"/>
          <w:szCs w:val="24"/>
          <w:lang w:val="en-GB"/>
        </w:rPr>
        <w:t>30 Social Teachings of the Church                            8</w:t>
      </w:r>
      <w:r w:rsidRPr="00FF552F">
        <w:rPr>
          <w:rFonts w:ascii="Times New Roman" w:hAnsi="Times New Roman"/>
          <w:b/>
          <w:sz w:val="24"/>
          <w:szCs w:val="24"/>
          <w:vertAlign w:val="superscript"/>
          <w:lang w:val="en-GB"/>
        </w:rPr>
        <w:t>th</w:t>
      </w:r>
      <w:r w:rsidRPr="00FF552F">
        <w:rPr>
          <w:rFonts w:ascii="Times New Roman" w:hAnsi="Times New Roman"/>
          <w:b/>
          <w:sz w:val="24"/>
          <w:szCs w:val="24"/>
          <w:lang w:val="en-GB"/>
        </w:rPr>
        <w:t xml:space="preserve"> </w:t>
      </w:r>
      <w:r w:rsidR="000E17EF" w:rsidRPr="00FF552F">
        <w:rPr>
          <w:rFonts w:ascii="Times New Roman" w:hAnsi="Times New Roman"/>
          <w:b/>
          <w:sz w:val="24"/>
          <w:szCs w:val="24"/>
          <w:lang w:val="en-GB"/>
        </w:rPr>
        <w:t>October</w:t>
      </w:r>
      <w:r w:rsidRPr="00FF552F">
        <w:rPr>
          <w:rFonts w:ascii="Times New Roman" w:hAnsi="Times New Roman"/>
          <w:b/>
          <w:sz w:val="24"/>
          <w:szCs w:val="24"/>
          <w:lang w:val="en-GB"/>
        </w:rPr>
        <w:t xml:space="preserve"> 2020</w:t>
      </w:r>
    </w:p>
    <w:p w14:paraId="1D3E3084" w14:textId="0D45F1B6" w:rsidR="000F0419" w:rsidRPr="00FF552F" w:rsidRDefault="000F0419" w:rsidP="00FF552F">
      <w:pPr>
        <w:pStyle w:val="NoSpacing"/>
        <w:tabs>
          <w:tab w:val="left" w:pos="5222"/>
        </w:tabs>
        <w:spacing w:line="360" w:lineRule="auto"/>
        <w:ind w:left="-567"/>
        <w:jc w:val="both"/>
        <w:rPr>
          <w:rFonts w:ascii="Times New Roman" w:hAnsi="Times New Roman"/>
          <w:b/>
          <w:sz w:val="24"/>
          <w:szCs w:val="24"/>
        </w:rPr>
      </w:pPr>
      <w:r w:rsidRPr="00FF552F">
        <w:rPr>
          <w:rFonts w:ascii="Times New Roman" w:hAnsi="Times New Roman"/>
          <w:b/>
          <w:sz w:val="24"/>
          <w:szCs w:val="24"/>
        </w:rPr>
        <w:t xml:space="preserve">          </w:t>
      </w:r>
      <w:r w:rsidRPr="00FF552F">
        <w:rPr>
          <w:rFonts w:ascii="Times New Roman" w:hAnsi="Times New Roman"/>
          <w:b/>
          <w:sz w:val="24"/>
          <w:szCs w:val="24"/>
          <w:lang w:val="en-GB"/>
        </w:rPr>
        <w:t>Lecturer:</w:t>
      </w:r>
      <w:r w:rsidR="0026305E" w:rsidRPr="00FF552F">
        <w:rPr>
          <w:rFonts w:ascii="Times New Roman" w:hAnsi="Times New Roman"/>
          <w:b/>
          <w:sz w:val="24"/>
          <w:szCs w:val="24"/>
          <w:lang w:val="en-GB"/>
        </w:rPr>
        <w:t xml:space="preserve"> Fr.</w:t>
      </w:r>
      <w:r w:rsidR="000E17EF" w:rsidRPr="00FF552F">
        <w:rPr>
          <w:rFonts w:ascii="Times New Roman" w:hAnsi="Times New Roman"/>
          <w:b/>
          <w:sz w:val="24"/>
          <w:szCs w:val="24"/>
          <w:lang w:val="en-GB"/>
        </w:rPr>
        <w:t xml:space="preserve"> </w:t>
      </w:r>
      <w:proofErr w:type="spellStart"/>
      <w:r w:rsidR="0026305E" w:rsidRPr="00FF552F">
        <w:rPr>
          <w:rFonts w:ascii="Times New Roman" w:hAnsi="Times New Roman"/>
          <w:b/>
          <w:sz w:val="24"/>
          <w:szCs w:val="24"/>
          <w:lang w:val="en-GB"/>
        </w:rPr>
        <w:t>Dr</w:t>
      </w:r>
      <w:r w:rsidRPr="00FF552F">
        <w:rPr>
          <w:rFonts w:ascii="Times New Roman" w:hAnsi="Times New Roman"/>
          <w:b/>
          <w:sz w:val="24"/>
          <w:szCs w:val="24"/>
          <w:lang w:val="en-GB"/>
        </w:rPr>
        <w:t>.</w:t>
      </w:r>
      <w:proofErr w:type="spellEnd"/>
      <w:r w:rsidR="0026305E" w:rsidRPr="00FF552F">
        <w:rPr>
          <w:rFonts w:ascii="Times New Roman" w:hAnsi="Times New Roman"/>
          <w:b/>
          <w:sz w:val="24"/>
          <w:szCs w:val="24"/>
          <w:lang w:val="en-GB"/>
        </w:rPr>
        <w:t xml:space="preserve"> Anthony </w:t>
      </w:r>
      <w:proofErr w:type="spellStart"/>
      <w:r w:rsidR="0026305E" w:rsidRPr="00FF552F">
        <w:rPr>
          <w:rFonts w:ascii="Times New Roman" w:hAnsi="Times New Roman"/>
          <w:b/>
          <w:sz w:val="24"/>
          <w:szCs w:val="24"/>
          <w:lang w:val="en-GB"/>
        </w:rPr>
        <w:t>Okwum</w:t>
      </w:r>
      <w:proofErr w:type="spellEnd"/>
      <w:r w:rsidR="0026305E" w:rsidRPr="00FF552F">
        <w:rPr>
          <w:rFonts w:ascii="Times New Roman" w:hAnsi="Times New Roman"/>
          <w:b/>
          <w:sz w:val="24"/>
          <w:szCs w:val="24"/>
          <w:lang w:val="en-GB"/>
        </w:rPr>
        <w:t>,</w:t>
      </w:r>
      <w:r w:rsidR="000E17EF" w:rsidRPr="00FF552F">
        <w:rPr>
          <w:rFonts w:ascii="Times New Roman" w:hAnsi="Times New Roman"/>
          <w:b/>
          <w:sz w:val="24"/>
          <w:szCs w:val="24"/>
          <w:lang w:val="en-GB"/>
        </w:rPr>
        <w:t xml:space="preserve"> </w:t>
      </w:r>
      <w:r w:rsidR="0026305E" w:rsidRPr="00FF552F">
        <w:rPr>
          <w:rFonts w:ascii="Times New Roman" w:hAnsi="Times New Roman"/>
          <w:b/>
          <w:sz w:val="24"/>
          <w:szCs w:val="24"/>
          <w:lang w:val="en-GB"/>
        </w:rPr>
        <w:t>SSJ</w:t>
      </w:r>
      <w:r w:rsidRPr="00FF552F">
        <w:rPr>
          <w:rFonts w:ascii="Times New Roman" w:hAnsi="Times New Roman"/>
          <w:b/>
          <w:sz w:val="24"/>
          <w:szCs w:val="24"/>
          <w:lang w:val="en-GB"/>
        </w:rPr>
        <w:tab/>
      </w:r>
    </w:p>
    <w:p w14:paraId="75D7F684" w14:textId="77777777" w:rsidR="000F0419" w:rsidRPr="00FF552F" w:rsidRDefault="000F0419" w:rsidP="00FF552F">
      <w:pPr>
        <w:pStyle w:val="NoSpacing"/>
        <w:spacing w:line="360" w:lineRule="auto"/>
        <w:ind w:left="-567"/>
        <w:jc w:val="both"/>
        <w:rPr>
          <w:rFonts w:ascii="Times New Roman" w:hAnsi="Times New Roman"/>
          <w:b/>
          <w:sz w:val="24"/>
          <w:szCs w:val="24"/>
        </w:rPr>
      </w:pPr>
      <w:r w:rsidRPr="00FF552F">
        <w:rPr>
          <w:rFonts w:ascii="Times New Roman" w:hAnsi="Times New Roman"/>
          <w:b/>
          <w:sz w:val="24"/>
          <w:szCs w:val="24"/>
          <w:lang w:val="en-GB"/>
        </w:rPr>
        <w:t xml:space="preserve">          Dominican Institute, Department of Theology</w:t>
      </w:r>
    </w:p>
    <w:p w14:paraId="54577C6B" w14:textId="3B4CFB4C" w:rsidR="006E0D4F" w:rsidRPr="006E0D4F" w:rsidRDefault="000F0419" w:rsidP="006E0D4F">
      <w:pPr>
        <w:pStyle w:val="NoSpacing"/>
        <w:spacing w:line="360" w:lineRule="auto"/>
        <w:ind w:left="-284" w:hanging="283"/>
        <w:jc w:val="both"/>
        <w:rPr>
          <w:rFonts w:ascii="Times New Roman" w:hAnsi="Times New Roman"/>
          <w:b/>
          <w:sz w:val="24"/>
          <w:szCs w:val="24"/>
        </w:rPr>
      </w:pPr>
      <w:r w:rsidRPr="00FF552F">
        <w:rPr>
          <w:rFonts w:ascii="Times New Roman" w:hAnsi="Times New Roman"/>
          <w:b/>
          <w:sz w:val="24"/>
          <w:szCs w:val="24"/>
        </w:rPr>
        <w:t xml:space="preserve">          </w:t>
      </w:r>
      <w:r w:rsidRPr="00FF552F">
        <w:rPr>
          <w:rFonts w:ascii="Times New Roman" w:hAnsi="Times New Roman"/>
          <w:b/>
          <w:sz w:val="24"/>
          <w:szCs w:val="24"/>
          <w:u w:val="single"/>
          <w:lang w:val="en-GB"/>
        </w:rPr>
        <w:t>Assignment 1:</w:t>
      </w:r>
      <w:r w:rsidRPr="00FF552F">
        <w:rPr>
          <w:rFonts w:ascii="Times New Roman" w:hAnsi="Times New Roman"/>
          <w:sz w:val="24"/>
          <w:szCs w:val="24"/>
        </w:rPr>
        <w:t xml:space="preserve"> </w:t>
      </w:r>
      <w:r w:rsidR="0026305E" w:rsidRPr="00FF552F">
        <w:rPr>
          <w:rFonts w:ascii="Times New Roman" w:hAnsi="Times New Roman"/>
          <w:b/>
          <w:sz w:val="24"/>
          <w:szCs w:val="24"/>
        </w:rPr>
        <w:t xml:space="preserve">Social Teachings of the Church: </w:t>
      </w:r>
      <w:r w:rsidR="000E17EF" w:rsidRPr="00FF552F">
        <w:rPr>
          <w:rFonts w:ascii="Times New Roman" w:hAnsi="Times New Roman"/>
          <w:b/>
          <w:sz w:val="24"/>
          <w:szCs w:val="24"/>
        </w:rPr>
        <w:t>Summary</w:t>
      </w:r>
      <w:r w:rsidR="0026305E" w:rsidRPr="00FF552F">
        <w:rPr>
          <w:rFonts w:ascii="Times New Roman" w:hAnsi="Times New Roman"/>
          <w:b/>
          <w:sz w:val="24"/>
          <w:szCs w:val="24"/>
        </w:rPr>
        <w:t xml:space="preserve"> in two pages of the Encyclical letter of the Pope Leo XIII </w:t>
      </w:r>
      <w:r w:rsidR="0026305E" w:rsidRPr="00FF552F">
        <w:rPr>
          <w:rFonts w:ascii="Times New Roman" w:hAnsi="Times New Roman"/>
          <w:b/>
          <w:i/>
          <w:iCs/>
          <w:sz w:val="24"/>
          <w:szCs w:val="24"/>
        </w:rPr>
        <w:t>Rerum Novarum</w:t>
      </w:r>
      <w:r w:rsidR="0026305E" w:rsidRPr="00FF552F">
        <w:rPr>
          <w:rFonts w:ascii="Times New Roman" w:hAnsi="Times New Roman"/>
          <w:b/>
          <w:sz w:val="24"/>
          <w:szCs w:val="24"/>
        </w:rPr>
        <w:t>, 1</w:t>
      </w:r>
      <w:r w:rsidR="00F80EEA" w:rsidRPr="00FF552F">
        <w:rPr>
          <w:rFonts w:ascii="Times New Roman" w:hAnsi="Times New Roman"/>
          <w:b/>
          <w:sz w:val="24"/>
          <w:szCs w:val="24"/>
        </w:rPr>
        <w:t>89</w:t>
      </w:r>
      <w:r w:rsidR="0026305E" w:rsidRPr="00FF552F">
        <w:rPr>
          <w:rFonts w:ascii="Times New Roman" w:hAnsi="Times New Roman"/>
          <w:b/>
          <w:sz w:val="24"/>
          <w:szCs w:val="24"/>
        </w:rPr>
        <w:t xml:space="preserve">1  </w:t>
      </w:r>
    </w:p>
    <w:p w14:paraId="5226534F" w14:textId="77777777" w:rsidR="00560893" w:rsidRPr="00FF552F" w:rsidRDefault="00E67023" w:rsidP="00FF5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
          <w:bCs/>
          <w:lang w:val="en-US"/>
        </w:rPr>
      </w:pPr>
      <w:r w:rsidRPr="00FF552F">
        <w:rPr>
          <w:b/>
          <w:bCs/>
          <w:lang w:val="en-US"/>
        </w:rPr>
        <w:t>Main View of the Encyclical</w:t>
      </w:r>
    </w:p>
    <w:p w14:paraId="5FEE5EFD" w14:textId="2C907A64" w:rsidR="0026305E" w:rsidRPr="0017558E" w:rsidRDefault="0017558E" w:rsidP="00FF5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n-US"/>
        </w:rPr>
      </w:pPr>
      <w:r>
        <w:tab/>
      </w:r>
      <w:r w:rsidR="0026305E" w:rsidRPr="00FF552F">
        <w:t xml:space="preserve">In 1891, Pope Leo XIII issued the encyclical letter </w:t>
      </w:r>
      <w:r w:rsidR="0026305E" w:rsidRPr="00FF552F">
        <w:rPr>
          <w:i/>
          <w:iCs/>
        </w:rPr>
        <w:t>Rerum Novarum</w:t>
      </w:r>
      <w:r w:rsidR="00F31FAB" w:rsidRPr="00FF552F">
        <w:rPr>
          <w:i/>
          <w:iCs/>
          <w:lang w:val="en-US"/>
        </w:rPr>
        <w:t xml:space="preserve"> </w:t>
      </w:r>
      <w:r w:rsidR="00F31FAB" w:rsidRPr="00FF552F">
        <w:rPr>
          <w:lang w:val="en-US"/>
        </w:rPr>
        <w:t>on the condition of the workers.</w:t>
      </w:r>
      <w:r w:rsidR="006E0D4F">
        <w:rPr>
          <w:lang w:val="en-US"/>
        </w:rPr>
        <w:t xml:space="preserve"> T</w:t>
      </w:r>
      <w:r w:rsidR="00F31FAB" w:rsidRPr="00FF552F">
        <w:rPr>
          <w:lang w:val="en-US"/>
        </w:rPr>
        <w:t>he Encyclical is on the poor and on the terrible conditions to which the new and violent process of industrialization ha</w:t>
      </w:r>
      <w:r w:rsidR="006E0D4F">
        <w:rPr>
          <w:lang w:val="en-US"/>
        </w:rPr>
        <w:t>s</w:t>
      </w:r>
      <w:r w:rsidR="00F31FAB" w:rsidRPr="00FF552F">
        <w:rPr>
          <w:lang w:val="en-US"/>
        </w:rPr>
        <w:t xml:space="preserve"> reduced the people. </w:t>
      </w:r>
      <w:r w:rsidR="00D87166" w:rsidRPr="00FF552F">
        <w:rPr>
          <w:lang w:val="en-US"/>
        </w:rPr>
        <w:t xml:space="preserve">For this, </w:t>
      </w:r>
      <w:proofErr w:type="spellStart"/>
      <w:r w:rsidR="00D87166" w:rsidRPr="00FF552F">
        <w:rPr>
          <w:lang w:val="en-US"/>
        </w:rPr>
        <w:t>i</w:t>
      </w:r>
      <w:proofErr w:type="spellEnd"/>
      <w:r w:rsidR="0026305E" w:rsidRPr="00FF552F">
        <w:t xml:space="preserve">t endeavored to set out the responsibilities </w:t>
      </w:r>
      <w:r w:rsidR="006F4EB3" w:rsidRPr="00FF552F">
        <w:t xml:space="preserve">of </w:t>
      </w:r>
      <w:r w:rsidR="006F4EB3" w:rsidRPr="00FF552F">
        <w:rPr>
          <w:lang w:val="en-US"/>
        </w:rPr>
        <w:t>labor</w:t>
      </w:r>
      <w:r w:rsidR="0026305E" w:rsidRPr="00FF552F">
        <w:t>, capital producers, government, and citizens to achieve justice and free market creativity and production.</w:t>
      </w:r>
      <w:r w:rsidR="00D87166" w:rsidRPr="00FF552F">
        <w:rPr>
          <w:lang w:val="en-US"/>
        </w:rPr>
        <w:t xml:space="preserve"> The guiding principle of Pope Leo’s Encyclical was a correct view of human beings and of their unique value, inasmuch as </w:t>
      </w:r>
      <w:r w:rsidR="006E0D4F">
        <w:rPr>
          <w:lang w:val="en-US"/>
        </w:rPr>
        <w:t>the human person</w:t>
      </w:r>
      <w:r w:rsidR="00D87166" w:rsidRPr="00FF552F">
        <w:rPr>
          <w:lang w:val="en-US"/>
        </w:rPr>
        <w:t xml:space="preserve"> is the only creature on which God has imprinted his own image and likeness. Again, Pope Leo’s Encyclical condemned </w:t>
      </w:r>
      <w:r w:rsidR="00E67023" w:rsidRPr="00FF552F">
        <w:rPr>
          <w:lang w:val="en-US"/>
        </w:rPr>
        <w:t xml:space="preserve">the </w:t>
      </w:r>
      <w:r w:rsidR="0026305E" w:rsidRPr="00FF552F">
        <w:t xml:space="preserve">Marxist socialism as well as </w:t>
      </w:r>
      <w:r w:rsidR="006E0D4F" w:rsidRPr="006E0D4F">
        <w:rPr>
          <w:lang w:val="en-US"/>
        </w:rPr>
        <w:t xml:space="preserve">the </w:t>
      </w:r>
      <w:r w:rsidR="0026305E" w:rsidRPr="00FF552F">
        <w:t xml:space="preserve">unrestrained capitalism </w:t>
      </w:r>
      <w:r w:rsidR="00E67023" w:rsidRPr="00FF552F">
        <w:rPr>
          <w:lang w:val="en-US"/>
        </w:rPr>
        <w:t>that</w:t>
      </w:r>
      <w:r w:rsidR="0026305E" w:rsidRPr="00FF552F">
        <w:t xml:space="preserve"> </w:t>
      </w:r>
      <w:r w:rsidR="006E0D4F" w:rsidRPr="006E0D4F">
        <w:rPr>
          <w:lang w:val="en-US"/>
        </w:rPr>
        <w:t>ino</w:t>
      </w:r>
      <w:r w:rsidR="006E0D4F">
        <w:rPr>
          <w:lang w:val="en-US"/>
        </w:rPr>
        <w:t xml:space="preserve">rdinately </w:t>
      </w:r>
      <w:r w:rsidR="0026305E" w:rsidRPr="00FF552F">
        <w:t>pro</w:t>
      </w:r>
      <w:proofErr w:type="spellStart"/>
      <w:r w:rsidR="00E67023" w:rsidRPr="00FF552F">
        <w:rPr>
          <w:lang w:val="en-US"/>
        </w:rPr>
        <w:t>moted</w:t>
      </w:r>
      <w:proofErr w:type="spellEnd"/>
      <w:r w:rsidR="0026305E" w:rsidRPr="00FF552F">
        <w:t xml:space="preserve"> the rights of individuals and private property.</w:t>
      </w:r>
      <w:r w:rsidR="00B91E3E" w:rsidRPr="00B91E3E">
        <w:rPr>
          <w:lang w:val="en-US"/>
        </w:rPr>
        <w:t xml:space="preserve"> </w:t>
      </w:r>
      <w:r w:rsidR="00B91E3E">
        <w:rPr>
          <w:lang w:val="en-US"/>
        </w:rPr>
        <w:t xml:space="preserve">Therefore, </w:t>
      </w:r>
      <w:r w:rsidR="00B91E3E" w:rsidRPr="00B91E3E">
        <w:t xml:space="preserve">Leo XIII criticizes both capitalism for its tendency toward greed, concentration of wealth, and mistreatment of workers, as well as socialism, for what he understood as a rejection of private </w:t>
      </w:r>
      <w:r w:rsidRPr="00B91E3E">
        <w:t xml:space="preserve">property. </w:t>
      </w:r>
      <w:r>
        <w:rPr>
          <w:lang w:val="en-US"/>
        </w:rPr>
        <w:t>Further, the Pope</w:t>
      </w:r>
      <w:r w:rsidRPr="0017558E">
        <w:t xml:space="preserve"> uphold</w:t>
      </w:r>
      <w:r w:rsidRPr="0017558E">
        <w:rPr>
          <w:lang w:val="en-US"/>
        </w:rPr>
        <w:t>ed</w:t>
      </w:r>
      <w:r w:rsidRPr="0017558E">
        <w:t xml:space="preserve"> </w:t>
      </w:r>
      <w:r w:rsidR="006E0D4F" w:rsidRPr="006E0D4F">
        <w:rPr>
          <w:lang w:val="en-US"/>
        </w:rPr>
        <w:t>th</w:t>
      </w:r>
      <w:r w:rsidR="006E0D4F">
        <w:rPr>
          <w:lang w:val="en-US"/>
        </w:rPr>
        <w:t xml:space="preserve">e </w:t>
      </w:r>
      <w:r w:rsidRPr="0017558E">
        <w:t xml:space="preserve">individuals’ right to </w:t>
      </w:r>
      <w:r w:rsidR="006E0D4F" w:rsidRPr="006E0D4F">
        <w:rPr>
          <w:lang w:val="en-US"/>
        </w:rPr>
        <w:t>own</w:t>
      </w:r>
      <w:r w:rsidRPr="0017558E">
        <w:t xml:space="preserve"> private property but also note</w:t>
      </w:r>
      <w:r>
        <w:rPr>
          <w:lang w:val="en-US"/>
        </w:rPr>
        <w:t xml:space="preserve">d </w:t>
      </w:r>
      <w:r w:rsidRPr="0017558E">
        <w:t xml:space="preserve">the role of the state in facilitating </w:t>
      </w:r>
      <w:r w:rsidRPr="0017558E">
        <w:rPr>
          <w:lang w:val="en-US"/>
        </w:rPr>
        <w:t xml:space="preserve">the </w:t>
      </w:r>
      <w:r w:rsidRPr="0017558E">
        <w:t>distributive justice so that workers can adequately support their families and some</w:t>
      </w:r>
      <w:r w:rsidRPr="0017558E">
        <w:rPr>
          <w:lang w:val="en-US"/>
        </w:rPr>
        <w:t xml:space="preserve"> </w:t>
      </w:r>
      <w:r w:rsidRPr="0017558E">
        <w:t xml:space="preserve">day own property of their own. </w:t>
      </w:r>
      <w:r w:rsidRPr="0017558E">
        <w:rPr>
          <w:lang w:val="en-US"/>
        </w:rPr>
        <w:t>For</w:t>
      </w:r>
      <w:r>
        <w:rPr>
          <w:lang w:val="en-US"/>
        </w:rPr>
        <w:t xml:space="preserve"> Leo XIII, </w:t>
      </w:r>
      <w:r w:rsidRPr="0017558E">
        <w:t xml:space="preserve">the poor “have a claim to special consideration” (no. 37). </w:t>
      </w:r>
      <w:r w:rsidRPr="0017558E">
        <w:rPr>
          <w:lang w:val="en-US"/>
        </w:rPr>
        <w:t>Th</w:t>
      </w:r>
      <w:r>
        <w:rPr>
          <w:lang w:val="en-US"/>
        </w:rPr>
        <w:t>us, t</w:t>
      </w:r>
      <w:r w:rsidRPr="00B91E3E">
        <w:t>his</w:t>
      </w:r>
      <w:r w:rsidR="00E67023" w:rsidRPr="00FF552F">
        <w:rPr>
          <w:lang w:val="en-US"/>
        </w:rPr>
        <w:t xml:space="preserve"> Encyclical should be seen as </w:t>
      </w:r>
      <w:r w:rsidR="00E67023" w:rsidRPr="00FF552F">
        <w:t>the</w:t>
      </w:r>
      <w:r w:rsidR="0026305E" w:rsidRPr="00FF552F">
        <w:t xml:space="preserve"> founding document of Catholic social teaching. </w:t>
      </w:r>
    </w:p>
    <w:p w14:paraId="7DC111A7" w14:textId="77777777" w:rsidR="00560893" w:rsidRPr="00FF552F" w:rsidRDefault="00E67023" w:rsidP="00FF552F">
      <w:pPr>
        <w:pStyle w:val="NormalWeb"/>
        <w:spacing w:before="0" w:beforeAutospacing="0" w:after="0" w:afterAutospacing="0" w:line="360" w:lineRule="auto"/>
        <w:jc w:val="both"/>
        <w:rPr>
          <w:b/>
          <w:bCs/>
          <w:lang w:val="en-US"/>
        </w:rPr>
      </w:pPr>
      <w:r w:rsidRPr="00FF552F">
        <w:rPr>
          <w:b/>
          <w:bCs/>
          <w:lang w:val="en-US"/>
        </w:rPr>
        <w:t>Characteristics of the Encyclical</w:t>
      </w:r>
    </w:p>
    <w:p w14:paraId="3958BD14" w14:textId="33667C73" w:rsidR="001D7DD7" w:rsidRPr="00FF552F" w:rsidRDefault="00E9531D" w:rsidP="00FF552F">
      <w:pPr>
        <w:pStyle w:val="NormalWeb"/>
        <w:spacing w:before="0" w:beforeAutospacing="0" w:after="0" w:afterAutospacing="0" w:line="360" w:lineRule="auto"/>
        <w:jc w:val="both"/>
        <w:rPr>
          <w:b/>
          <w:bCs/>
          <w:lang w:val="en-US"/>
        </w:rPr>
      </w:pPr>
      <w:r w:rsidRPr="00FF552F">
        <w:rPr>
          <w:i/>
          <w:iCs/>
          <w:color w:val="000000"/>
        </w:rPr>
        <w:t>Rerum novarum</w:t>
      </w:r>
      <w:r w:rsidRPr="00FF552F">
        <w:rPr>
          <w:color w:val="000000"/>
        </w:rPr>
        <w:t> </w:t>
      </w:r>
      <w:r w:rsidRPr="00FF552F">
        <w:rPr>
          <w:color w:val="000000"/>
          <w:lang w:val="en-US"/>
        </w:rPr>
        <w:t>responded to the changes that appeared:</w:t>
      </w:r>
    </w:p>
    <w:p w14:paraId="33185179" w14:textId="723B4CC7" w:rsidR="00E9531D" w:rsidRPr="00FF552F" w:rsidRDefault="00E9531D" w:rsidP="00FF552F">
      <w:pPr>
        <w:pStyle w:val="NormalWeb"/>
        <w:numPr>
          <w:ilvl w:val="0"/>
          <w:numId w:val="1"/>
        </w:numPr>
        <w:spacing w:before="0" w:beforeAutospacing="0" w:after="0" w:afterAutospacing="0" w:line="360" w:lineRule="auto"/>
        <w:jc w:val="both"/>
        <w:rPr>
          <w:lang w:val="en-US"/>
        </w:rPr>
      </w:pPr>
      <w:r w:rsidRPr="00FF552F">
        <w:rPr>
          <w:color w:val="000000"/>
          <w:lang w:val="en-US"/>
        </w:rPr>
        <w:t>In the sphere of politics: New conception of society</w:t>
      </w:r>
      <w:r w:rsidR="00E91921" w:rsidRPr="00FF552F">
        <w:rPr>
          <w:color w:val="000000"/>
          <w:lang w:val="en-US"/>
        </w:rPr>
        <w:t xml:space="preserve"> which was divided into two classes </w:t>
      </w:r>
      <w:r w:rsidR="00560893" w:rsidRPr="00FF552F">
        <w:rPr>
          <w:color w:val="000000"/>
          <w:lang w:val="en-US"/>
        </w:rPr>
        <w:t>(Class</w:t>
      </w:r>
      <w:r w:rsidR="00E91921" w:rsidRPr="00FF552F">
        <w:rPr>
          <w:color w:val="000000"/>
          <w:lang w:val="en-US"/>
        </w:rPr>
        <w:t xml:space="preserve"> of the poor and class of the rich/noble)</w:t>
      </w:r>
      <w:r w:rsidRPr="00FF552F">
        <w:rPr>
          <w:color w:val="000000"/>
          <w:lang w:val="en-US"/>
        </w:rPr>
        <w:t xml:space="preserve"> that brought new freedoms but also new forms of injustice</w:t>
      </w:r>
      <w:r w:rsidR="00E91921" w:rsidRPr="00FF552F">
        <w:rPr>
          <w:color w:val="000000"/>
          <w:lang w:val="en-US"/>
        </w:rPr>
        <w:t xml:space="preserve"> and servitude.</w:t>
      </w:r>
    </w:p>
    <w:p w14:paraId="1AC6FD23" w14:textId="2976A1DA" w:rsidR="00697780" w:rsidRPr="00FF552F" w:rsidRDefault="00697780" w:rsidP="00FF552F">
      <w:pPr>
        <w:pStyle w:val="NormalWeb"/>
        <w:numPr>
          <w:ilvl w:val="0"/>
          <w:numId w:val="1"/>
        </w:numPr>
        <w:spacing w:line="360" w:lineRule="auto"/>
        <w:jc w:val="both"/>
        <w:rPr>
          <w:lang w:val="en-US"/>
        </w:rPr>
      </w:pPr>
      <w:r w:rsidRPr="00FF552F">
        <w:rPr>
          <w:color w:val="000000"/>
          <w:lang w:val="en-US"/>
        </w:rPr>
        <w:t>In the sphere of economics: New structure for the production of consumer goods, new form of property in which capitalism appeared, a new form of labor for wages</w:t>
      </w:r>
      <w:r w:rsidR="00166432" w:rsidRPr="00FF552F">
        <w:rPr>
          <w:color w:val="000000"/>
          <w:lang w:val="en-US"/>
        </w:rPr>
        <w:t>, the changing relationship between employers and workers</w:t>
      </w:r>
    </w:p>
    <w:p w14:paraId="48D04A0C" w14:textId="52622DC7" w:rsidR="00697780" w:rsidRPr="00FF552F" w:rsidRDefault="00697780" w:rsidP="00FF552F">
      <w:pPr>
        <w:pStyle w:val="NormalWeb"/>
        <w:numPr>
          <w:ilvl w:val="0"/>
          <w:numId w:val="1"/>
        </w:numPr>
        <w:spacing w:before="0" w:beforeAutospacing="0" w:after="0" w:afterAutospacing="0" w:line="360" w:lineRule="auto"/>
        <w:jc w:val="both"/>
        <w:rPr>
          <w:lang w:val="en-US"/>
        </w:rPr>
      </w:pPr>
      <w:r w:rsidRPr="00FF552F">
        <w:rPr>
          <w:color w:val="000000"/>
          <w:lang w:val="en-US"/>
        </w:rPr>
        <w:t>In the sphere</w:t>
      </w:r>
      <w:r w:rsidR="004A70A1" w:rsidRPr="00FF552F">
        <w:rPr>
          <w:color w:val="000000"/>
          <w:lang w:val="en-US"/>
        </w:rPr>
        <w:t xml:space="preserve"> of science and technology in which appeared many ideologies that influences human beings.</w:t>
      </w:r>
    </w:p>
    <w:p w14:paraId="04FF9E39" w14:textId="25216513" w:rsidR="00806308" w:rsidRPr="00FF552F" w:rsidRDefault="001D7DD7" w:rsidP="00FF552F">
      <w:pPr>
        <w:pStyle w:val="NormalWeb"/>
        <w:spacing w:before="0" w:beforeAutospacing="0" w:after="0" w:afterAutospacing="0" w:line="360" w:lineRule="auto"/>
        <w:jc w:val="both"/>
        <w:rPr>
          <w:color w:val="000000"/>
          <w:lang w:val="en-US"/>
        </w:rPr>
      </w:pPr>
      <w:r w:rsidRPr="00FF552F">
        <w:rPr>
          <w:color w:val="000000"/>
        </w:rPr>
        <w:lastRenderedPageBreak/>
        <w:t xml:space="preserve">Pope Leo XIII </w:t>
      </w:r>
      <w:r w:rsidR="004A70A1" w:rsidRPr="00FF552F">
        <w:rPr>
          <w:color w:val="000000"/>
          <w:lang w:val="en-US"/>
        </w:rPr>
        <w:t>intervened in his Encyclical in order to deal with the condition</w:t>
      </w:r>
      <w:r w:rsidR="006E0D4F">
        <w:rPr>
          <w:color w:val="000000"/>
          <w:lang w:val="en-US"/>
        </w:rPr>
        <w:t>s</w:t>
      </w:r>
      <w:r w:rsidR="004A70A1" w:rsidRPr="00FF552F">
        <w:rPr>
          <w:color w:val="000000"/>
          <w:lang w:val="en-US"/>
        </w:rPr>
        <w:t xml:space="preserve"> of the workers,  social conflict, socialism and communism or Marxism, industrialization.</w:t>
      </w:r>
      <w:r w:rsidR="006E0D4F">
        <w:rPr>
          <w:color w:val="000000"/>
          <w:lang w:val="en-US"/>
        </w:rPr>
        <w:t xml:space="preserve"> </w:t>
      </w:r>
      <w:r w:rsidR="00166432" w:rsidRPr="00FF552F">
        <w:rPr>
          <w:i/>
          <w:iCs/>
          <w:color w:val="000000"/>
          <w:lang w:val="en-US"/>
        </w:rPr>
        <w:t>Rerum Novarum</w:t>
      </w:r>
      <w:r w:rsidR="00166432" w:rsidRPr="00FF552F">
        <w:rPr>
          <w:color w:val="000000"/>
          <w:lang w:val="en-US"/>
        </w:rPr>
        <w:t xml:space="preserve"> proclaimed the fundamental conditions for justice in the economic and social situation of the time</w:t>
      </w:r>
      <w:r w:rsidR="00560893" w:rsidRPr="00FF552F">
        <w:rPr>
          <w:color w:val="000000"/>
          <w:lang w:val="en-US"/>
        </w:rPr>
        <w:t>.</w:t>
      </w:r>
      <w:r w:rsidRPr="00FF552F">
        <w:rPr>
          <w:color w:val="000000"/>
        </w:rPr>
        <w:t xml:space="preserve"> </w:t>
      </w:r>
      <w:r w:rsidR="00166432" w:rsidRPr="00FF552F">
        <w:rPr>
          <w:color w:val="000000"/>
          <w:lang w:val="en-US"/>
        </w:rPr>
        <w:t>In the Encyclical, t</w:t>
      </w:r>
      <w:r w:rsidRPr="00FF552F">
        <w:rPr>
          <w:color w:val="000000"/>
        </w:rPr>
        <w:t>he pope declared that the role of the state is to promote justice through the protection of rights, while the Church must speak out on social issues in order to teach correct social principles and ensure class harmony</w:t>
      </w:r>
      <w:r w:rsidR="00806308" w:rsidRPr="00FF552F">
        <w:rPr>
          <w:color w:val="000000"/>
          <w:lang w:val="en-US"/>
        </w:rPr>
        <w:t xml:space="preserve"> rather than class conflict</w:t>
      </w:r>
      <w:r w:rsidR="000E17EF" w:rsidRPr="00FF552F">
        <w:rPr>
          <w:color w:val="000000"/>
          <w:lang w:val="en-US"/>
        </w:rPr>
        <w:t xml:space="preserve">. </w:t>
      </w:r>
      <w:r w:rsidR="00806308" w:rsidRPr="00FF552F">
        <w:rPr>
          <w:color w:val="000000"/>
          <w:lang w:val="en-US"/>
        </w:rPr>
        <w:t>In effect, the Pope pointed out in his Encyclical that to teach and to spread social doctrine is a part of evangelization for the sake of Christian message</w:t>
      </w:r>
      <w:r w:rsidR="00EC6A35" w:rsidRPr="00FF552F">
        <w:rPr>
          <w:color w:val="000000"/>
          <w:lang w:val="en-US"/>
        </w:rPr>
        <w:t xml:space="preserve"> in the life of society</w:t>
      </w:r>
      <w:r w:rsidR="006E0D4F">
        <w:rPr>
          <w:color w:val="000000"/>
          <w:lang w:val="en-US"/>
        </w:rPr>
        <w:t>. This will help</w:t>
      </w:r>
      <w:r w:rsidR="00EC6A35" w:rsidRPr="00FF552F">
        <w:rPr>
          <w:color w:val="000000"/>
          <w:lang w:val="en-US"/>
        </w:rPr>
        <w:t xml:space="preserve"> to direct the world towards salvation. </w:t>
      </w:r>
      <w:r w:rsidR="006E0D4F">
        <w:rPr>
          <w:color w:val="000000"/>
          <w:lang w:val="en-US"/>
        </w:rPr>
        <w:t>Hence</w:t>
      </w:r>
      <w:r w:rsidR="00EC6A35" w:rsidRPr="00FF552F">
        <w:rPr>
          <w:color w:val="000000"/>
          <w:lang w:val="en-US"/>
        </w:rPr>
        <w:t xml:space="preserve">, the </w:t>
      </w:r>
      <w:r w:rsidR="00560893" w:rsidRPr="00FF552F">
        <w:rPr>
          <w:color w:val="000000"/>
          <w:lang w:val="en-US"/>
        </w:rPr>
        <w:t>Encyclical dealt</w:t>
      </w:r>
      <w:r w:rsidR="00EC6A35" w:rsidRPr="00FF552F">
        <w:rPr>
          <w:color w:val="000000"/>
          <w:lang w:val="en-US"/>
        </w:rPr>
        <w:t xml:space="preserve"> with the conflicts that arise in social and economic life.</w:t>
      </w:r>
    </w:p>
    <w:p w14:paraId="5398B2F2" w14:textId="2E683D18" w:rsidR="00EC6A35" w:rsidRPr="00FF552F" w:rsidRDefault="00EC6A35" w:rsidP="00FF552F">
      <w:pPr>
        <w:pStyle w:val="NormalWeb"/>
        <w:spacing w:before="0" w:beforeAutospacing="0" w:after="0" w:afterAutospacing="0" w:line="360" w:lineRule="auto"/>
        <w:jc w:val="both"/>
        <w:rPr>
          <w:color w:val="000000"/>
          <w:lang w:val="en-US"/>
        </w:rPr>
      </w:pPr>
      <w:r w:rsidRPr="00FF552F">
        <w:rPr>
          <w:color w:val="000000"/>
          <w:lang w:val="en-US"/>
        </w:rPr>
        <w:t xml:space="preserve">The Encyclical highlight the dignity and </w:t>
      </w:r>
      <w:r w:rsidR="00436808" w:rsidRPr="00FF552F">
        <w:rPr>
          <w:color w:val="000000"/>
          <w:lang w:val="en-US"/>
        </w:rPr>
        <w:t xml:space="preserve">rights of the workers: </w:t>
      </w:r>
    </w:p>
    <w:p w14:paraId="6FFC939D" w14:textId="41B9FB21" w:rsidR="00436808" w:rsidRPr="00FF552F" w:rsidRDefault="00436808" w:rsidP="00FF552F">
      <w:pPr>
        <w:pStyle w:val="NormalWeb"/>
        <w:numPr>
          <w:ilvl w:val="0"/>
          <w:numId w:val="1"/>
        </w:numPr>
        <w:spacing w:before="0" w:beforeAutospacing="0" w:line="360" w:lineRule="auto"/>
        <w:jc w:val="both"/>
        <w:rPr>
          <w:color w:val="000000"/>
          <w:lang w:val="en-US"/>
        </w:rPr>
      </w:pPr>
      <w:r w:rsidRPr="00FF552F">
        <w:rPr>
          <w:color w:val="000000"/>
          <w:lang w:val="en-US"/>
        </w:rPr>
        <w:t>Dignity of the workers is defined as to exert oneself for the sake of procuring what is necessary for the various purposes of life, and first of all for self-pr</w:t>
      </w:r>
      <w:r w:rsidR="00231EDA" w:rsidRPr="00FF552F">
        <w:rPr>
          <w:color w:val="000000"/>
          <w:lang w:val="en-US"/>
        </w:rPr>
        <w:t>e</w:t>
      </w:r>
      <w:r w:rsidRPr="00FF552F">
        <w:rPr>
          <w:color w:val="000000"/>
          <w:lang w:val="en-US"/>
        </w:rPr>
        <w:t>servation</w:t>
      </w:r>
      <w:r w:rsidR="00231EDA" w:rsidRPr="00FF552F">
        <w:rPr>
          <w:color w:val="000000"/>
          <w:lang w:val="en-US"/>
        </w:rPr>
        <w:t xml:space="preserve"> that belongs to the individual’s free use of his own abilities and energy</w:t>
      </w:r>
      <w:r w:rsidRPr="00FF552F">
        <w:rPr>
          <w:color w:val="000000"/>
          <w:lang w:val="en-US"/>
        </w:rPr>
        <w:t>. In the domain of the dignity of the workers, the work has a social dimension through its intimate to the family and also to the common good.</w:t>
      </w:r>
    </w:p>
    <w:p w14:paraId="66A01AD2" w14:textId="28ED6F11" w:rsidR="000016CD" w:rsidRPr="00FF552F" w:rsidRDefault="00436808" w:rsidP="00FF552F">
      <w:pPr>
        <w:pStyle w:val="NormalWeb"/>
        <w:numPr>
          <w:ilvl w:val="0"/>
          <w:numId w:val="1"/>
        </w:numPr>
        <w:spacing w:before="0" w:beforeAutospacing="0" w:after="0" w:afterAutospacing="0" w:line="360" w:lineRule="auto"/>
        <w:jc w:val="both"/>
        <w:rPr>
          <w:color w:val="000000"/>
          <w:lang w:val="en-US"/>
        </w:rPr>
      </w:pPr>
      <w:r w:rsidRPr="00FF552F">
        <w:rPr>
          <w:color w:val="000000"/>
          <w:lang w:val="en-US"/>
        </w:rPr>
        <w:t>Rights of the workers: work is a vocation</w:t>
      </w:r>
      <w:r w:rsidR="000016CD" w:rsidRPr="00FF552F">
        <w:rPr>
          <w:color w:val="000000"/>
          <w:lang w:val="en-US"/>
        </w:rPr>
        <w:t xml:space="preserve"> of every person and he/she expresses and fulfill himself/herself by working</w:t>
      </w:r>
      <w:r w:rsidR="007032EF" w:rsidRPr="00FF552F">
        <w:rPr>
          <w:color w:val="000000"/>
          <w:lang w:val="en-US"/>
        </w:rPr>
        <w:t xml:space="preserve">; </w:t>
      </w:r>
      <w:r w:rsidR="000016CD" w:rsidRPr="00FF552F">
        <w:rPr>
          <w:color w:val="000000"/>
          <w:lang w:val="en-US"/>
        </w:rPr>
        <w:t xml:space="preserve">Private property:  </w:t>
      </w:r>
      <w:r w:rsidR="000016CD" w:rsidRPr="00FF552F">
        <w:rPr>
          <w:color w:val="000000"/>
        </w:rPr>
        <w:t>Private ownership</w:t>
      </w:r>
      <w:r w:rsidR="000016CD" w:rsidRPr="00FF552F">
        <w:rPr>
          <w:color w:val="000000"/>
          <w:lang w:val="en-US"/>
        </w:rPr>
        <w:t xml:space="preserve"> </w:t>
      </w:r>
      <w:r w:rsidR="000016CD" w:rsidRPr="00FF552F">
        <w:rPr>
          <w:color w:val="000000"/>
        </w:rPr>
        <w:t xml:space="preserve">is the natural right of man, and to exercise that right, especially as members of society, is </w:t>
      </w:r>
      <w:r w:rsidR="00CD51E6" w:rsidRPr="00FF552F">
        <w:rPr>
          <w:color w:val="000000"/>
          <w:lang w:val="en-US"/>
        </w:rPr>
        <w:t>both</w:t>
      </w:r>
      <w:r w:rsidR="000016CD" w:rsidRPr="00FF552F">
        <w:rPr>
          <w:color w:val="000000"/>
        </w:rPr>
        <w:t xml:space="preserve"> lawful</w:t>
      </w:r>
      <w:r w:rsidR="00CD51E6" w:rsidRPr="00FF552F">
        <w:rPr>
          <w:color w:val="000000"/>
          <w:lang w:val="en-US"/>
        </w:rPr>
        <w:t xml:space="preserve"> and</w:t>
      </w:r>
      <w:r w:rsidR="000016CD" w:rsidRPr="00FF552F">
        <w:rPr>
          <w:color w:val="000000"/>
        </w:rPr>
        <w:t xml:space="preserve"> absolutely necessary. It is lawful</w:t>
      </w:r>
      <w:r w:rsidR="00CD51E6" w:rsidRPr="00FF552F">
        <w:rPr>
          <w:color w:val="000000"/>
          <w:lang w:val="en-US"/>
        </w:rPr>
        <w:t>“</w:t>
      </w:r>
      <w:r w:rsidR="000016CD" w:rsidRPr="00FF552F">
        <w:rPr>
          <w:color w:val="000000"/>
        </w:rPr>
        <w:t xml:space="preserve"> says St. Thomas Aquinas, </w:t>
      </w:r>
      <w:r w:rsidR="00CD51E6" w:rsidRPr="00FF552F">
        <w:rPr>
          <w:color w:val="000000"/>
          <w:lang w:val="en-US"/>
        </w:rPr>
        <w:t>‘</w:t>
      </w:r>
      <w:r w:rsidR="000016CD" w:rsidRPr="00FF552F">
        <w:rPr>
          <w:color w:val="000000"/>
        </w:rPr>
        <w:t>for a man to hold private property; and it is also necessary for the carrying on of human existence</w:t>
      </w:r>
      <w:r w:rsidR="00CD51E6" w:rsidRPr="00FF552F">
        <w:rPr>
          <w:color w:val="000000"/>
          <w:lang w:val="en-US"/>
        </w:rPr>
        <w:t>’”(Cf. n.22-23)</w:t>
      </w:r>
      <w:r w:rsidR="007032EF" w:rsidRPr="00FF552F">
        <w:rPr>
          <w:color w:val="000000"/>
          <w:lang w:val="en-US"/>
        </w:rPr>
        <w:t xml:space="preserve">; </w:t>
      </w:r>
      <w:r w:rsidR="00CD51E6" w:rsidRPr="00FF552F">
        <w:rPr>
          <w:color w:val="000000"/>
          <w:lang w:val="en-US"/>
        </w:rPr>
        <w:t>Private association. This right is as well as the inalienable and proper to the human person. It is said the right t</w:t>
      </w:r>
      <w:r w:rsidR="00EE333F" w:rsidRPr="00FF552F">
        <w:rPr>
          <w:color w:val="000000"/>
          <w:lang w:val="en-US"/>
        </w:rPr>
        <w:t>o</w:t>
      </w:r>
      <w:r w:rsidR="00CD51E6" w:rsidRPr="00FF552F">
        <w:rPr>
          <w:color w:val="000000"/>
          <w:lang w:val="en-US"/>
        </w:rPr>
        <w:t xml:space="preserve"> establish professional associations of employers and workers. It is th</w:t>
      </w:r>
      <w:r w:rsidR="008220E7">
        <w:rPr>
          <w:color w:val="000000"/>
          <w:lang w:val="en-US"/>
        </w:rPr>
        <w:t>r</w:t>
      </w:r>
      <w:r w:rsidR="00CD51E6" w:rsidRPr="00FF552F">
        <w:rPr>
          <w:color w:val="000000"/>
          <w:lang w:val="en-US"/>
        </w:rPr>
        <w:t xml:space="preserve">ough this right that </w:t>
      </w:r>
      <w:r w:rsidR="008220E7">
        <w:rPr>
          <w:color w:val="000000"/>
          <w:lang w:val="en-US"/>
        </w:rPr>
        <w:t>trade union</w:t>
      </w:r>
      <w:r w:rsidR="00CD51E6" w:rsidRPr="00FF552F">
        <w:rPr>
          <w:color w:val="000000"/>
          <w:lang w:val="en-US"/>
        </w:rPr>
        <w:t xml:space="preserve">  </w:t>
      </w:r>
      <w:r w:rsidR="00EE333F" w:rsidRPr="00FF552F">
        <w:rPr>
          <w:color w:val="000000"/>
          <w:lang w:val="en-US"/>
        </w:rPr>
        <w:t>in the society</w:t>
      </w:r>
      <w:r w:rsidR="008220E7">
        <w:rPr>
          <w:color w:val="000000"/>
          <w:lang w:val="en-US"/>
        </w:rPr>
        <w:t xml:space="preserve">; </w:t>
      </w:r>
      <w:r w:rsidR="00EE333F" w:rsidRPr="00FF552F">
        <w:rPr>
          <w:color w:val="000000"/>
          <w:lang w:val="en-US"/>
        </w:rPr>
        <w:t xml:space="preserve">Right to the limitations of working hours: </w:t>
      </w:r>
      <w:r w:rsidR="008220E7">
        <w:rPr>
          <w:color w:val="000000"/>
          <w:lang w:val="en-US"/>
        </w:rPr>
        <w:t xml:space="preserve">this is </w:t>
      </w:r>
      <w:r w:rsidR="00EE333F" w:rsidRPr="00FF552F">
        <w:rPr>
          <w:color w:val="000000"/>
          <w:lang w:val="en-US"/>
        </w:rPr>
        <w:t xml:space="preserve">the right to </w:t>
      </w:r>
      <w:r w:rsidR="000E17EF" w:rsidRPr="00FF552F">
        <w:rPr>
          <w:color w:val="000000"/>
          <w:lang w:val="en-US"/>
        </w:rPr>
        <w:t>legitimate</w:t>
      </w:r>
      <w:r w:rsidR="00EE333F" w:rsidRPr="00FF552F">
        <w:rPr>
          <w:color w:val="000000"/>
          <w:lang w:val="en-US"/>
        </w:rPr>
        <w:t xml:space="preserve"> rest and the right of children and women to be treated differently with regard to the type and duration of the</w:t>
      </w:r>
      <w:r w:rsidR="008220E7">
        <w:rPr>
          <w:color w:val="000000"/>
          <w:lang w:val="en-US"/>
        </w:rPr>
        <w:t>ir</w:t>
      </w:r>
      <w:r w:rsidR="00EE333F" w:rsidRPr="00FF552F">
        <w:rPr>
          <w:color w:val="000000"/>
          <w:lang w:val="en-US"/>
        </w:rPr>
        <w:t xml:space="preserve"> work</w:t>
      </w:r>
      <w:r w:rsidR="007032EF" w:rsidRPr="00FF552F">
        <w:rPr>
          <w:color w:val="000000"/>
          <w:lang w:val="en-US"/>
        </w:rPr>
        <w:t xml:space="preserve">; </w:t>
      </w:r>
      <w:r w:rsidR="00EE333F" w:rsidRPr="00FF552F">
        <w:rPr>
          <w:color w:val="000000"/>
          <w:lang w:val="en-US"/>
        </w:rPr>
        <w:t xml:space="preserve">Right to a just wage and reasonable working conditions even at the </w:t>
      </w:r>
      <w:r w:rsidR="00231EDA" w:rsidRPr="00FF552F">
        <w:rPr>
          <w:color w:val="000000"/>
          <w:lang w:val="en-US"/>
        </w:rPr>
        <w:t>workplace</w:t>
      </w:r>
      <w:r w:rsidR="007032EF" w:rsidRPr="00FF552F">
        <w:rPr>
          <w:color w:val="000000"/>
          <w:lang w:val="en-US"/>
        </w:rPr>
        <w:t xml:space="preserve">; </w:t>
      </w:r>
      <w:r w:rsidR="00231EDA" w:rsidRPr="00FF552F">
        <w:rPr>
          <w:color w:val="000000"/>
          <w:lang w:val="en-US"/>
        </w:rPr>
        <w:t xml:space="preserve">Right to discharge freely one’s religious duties: The pope affirms the need for Sunday rest so that people may turn their thought to God. No one can take away the human right </w:t>
      </w:r>
      <w:r w:rsidR="008220E7">
        <w:rPr>
          <w:color w:val="000000"/>
          <w:lang w:val="en-US"/>
        </w:rPr>
        <w:t>to worship</w:t>
      </w:r>
      <w:r w:rsidR="00231EDA" w:rsidRPr="00FF552F">
        <w:rPr>
          <w:color w:val="000000"/>
          <w:lang w:val="en-US"/>
        </w:rPr>
        <w:t xml:space="preserve"> the almighty </w:t>
      </w:r>
      <w:r w:rsidR="00560893" w:rsidRPr="00FF552F">
        <w:rPr>
          <w:color w:val="000000"/>
          <w:lang w:val="en-US"/>
        </w:rPr>
        <w:t>God.</w:t>
      </w:r>
    </w:p>
    <w:p w14:paraId="39FC6555" w14:textId="5F949D49" w:rsidR="00FF552F" w:rsidRPr="0017558E" w:rsidRDefault="007032EF" w:rsidP="00FF552F">
      <w:pPr>
        <w:pStyle w:val="NormalWeb"/>
        <w:numPr>
          <w:ilvl w:val="0"/>
          <w:numId w:val="1"/>
        </w:numPr>
        <w:spacing w:before="0" w:beforeAutospacing="0" w:after="0" w:afterAutospacing="0" w:line="360" w:lineRule="auto"/>
        <w:jc w:val="both"/>
        <w:rPr>
          <w:color w:val="000000"/>
          <w:lang w:val="en-US"/>
        </w:rPr>
      </w:pPr>
      <w:r w:rsidRPr="00FF552F">
        <w:rPr>
          <w:color w:val="000000"/>
          <w:lang w:val="en-US"/>
        </w:rPr>
        <w:t xml:space="preserve">Further, the Encyclical </w:t>
      </w:r>
      <w:r w:rsidR="00FF552F" w:rsidRPr="00FF552F">
        <w:rPr>
          <w:color w:val="000000"/>
          <w:lang w:val="en-US"/>
        </w:rPr>
        <w:t xml:space="preserve">prescribed also the fundamental duties of the workers as follows: </w:t>
      </w:r>
      <w:r w:rsidR="00C24086" w:rsidRPr="00FF552F">
        <w:t>never to injure the property, nor to outrage the person, of an employer; never to resort to violence in defending their own cause, nor to engage in riot or disorder; and, finally, to</w:t>
      </w:r>
      <w:r w:rsidR="00A560DC" w:rsidRPr="00A560DC">
        <w:rPr>
          <w:lang w:val="en-US"/>
        </w:rPr>
        <w:t xml:space="preserve"> </w:t>
      </w:r>
      <w:r w:rsidR="00C24086" w:rsidRPr="00FF552F">
        <w:t xml:space="preserve">have nothing to do with men of evil principles who cleverly excite foolish hopes and overpromise. </w:t>
      </w:r>
    </w:p>
    <w:sectPr w:rsidR="00FF552F" w:rsidRPr="0017558E" w:rsidSect="00A560DC">
      <w:footerReference w:type="even" r:id="rId8"/>
      <w:footerReference w:type="default" r:id="rId9"/>
      <w:pgSz w:w="11906" w:h="16838"/>
      <w:pgMar w:top="1418" w:right="1418" w:bottom="130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9DECC2" w14:textId="77777777" w:rsidR="00F94DA4" w:rsidRDefault="00F94DA4" w:rsidP="00942344">
      <w:r>
        <w:separator/>
      </w:r>
    </w:p>
  </w:endnote>
  <w:endnote w:type="continuationSeparator" w:id="0">
    <w:p w14:paraId="059AB7DC" w14:textId="77777777" w:rsidR="00F94DA4" w:rsidRDefault="00F94DA4" w:rsidP="009423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w:panose1 w:val="00000500000000020000"/>
    <w:charset w:val="00"/>
    <w:family w:val="auto"/>
    <w:pitch w:val="variable"/>
    <w:sig w:usb0="E00002FF" w:usb1="5000205A"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32393570"/>
      <w:docPartObj>
        <w:docPartGallery w:val="Page Numbers (Bottom of Page)"/>
        <w:docPartUnique/>
      </w:docPartObj>
    </w:sdtPr>
    <w:sdtEndPr>
      <w:rPr>
        <w:rStyle w:val="PageNumber"/>
      </w:rPr>
    </w:sdtEndPr>
    <w:sdtContent>
      <w:p w14:paraId="0DA5D6AA" w14:textId="736D879D" w:rsidR="00942344" w:rsidRDefault="00942344" w:rsidP="00622F2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9C7B634" w14:textId="77777777" w:rsidR="00942344" w:rsidRDefault="00942344" w:rsidP="0094234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442993757"/>
      <w:docPartObj>
        <w:docPartGallery w:val="Page Numbers (Bottom of Page)"/>
        <w:docPartUnique/>
      </w:docPartObj>
    </w:sdtPr>
    <w:sdtEndPr>
      <w:rPr>
        <w:rStyle w:val="PageNumber"/>
      </w:rPr>
    </w:sdtEndPr>
    <w:sdtContent>
      <w:p w14:paraId="238CE95A" w14:textId="6FC842EF" w:rsidR="00942344" w:rsidRDefault="00942344" w:rsidP="00622F2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7A1C23">
          <w:rPr>
            <w:rStyle w:val="PageNumber"/>
            <w:noProof/>
          </w:rPr>
          <w:t>1</w:t>
        </w:r>
        <w:r>
          <w:rPr>
            <w:rStyle w:val="PageNumber"/>
          </w:rPr>
          <w:fldChar w:fldCharType="end"/>
        </w:r>
      </w:p>
    </w:sdtContent>
  </w:sdt>
  <w:p w14:paraId="07D578EE" w14:textId="77777777" w:rsidR="00942344" w:rsidRDefault="00942344" w:rsidP="0094234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342BB4" w14:textId="77777777" w:rsidR="00F94DA4" w:rsidRDefault="00F94DA4" w:rsidP="00942344">
      <w:r>
        <w:separator/>
      </w:r>
    </w:p>
  </w:footnote>
  <w:footnote w:type="continuationSeparator" w:id="0">
    <w:p w14:paraId="633D7FF7" w14:textId="77777777" w:rsidR="00F94DA4" w:rsidRDefault="00F94DA4" w:rsidP="009423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4EA43C2"/>
    <w:multiLevelType w:val="multilevel"/>
    <w:tmpl w:val="74A43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5224CE7"/>
    <w:multiLevelType w:val="multilevel"/>
    <w:tmpl w:val="E0C69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B1C0B2E"/>
    <w:multiLevelType w:val="hybridMultilevel"/>
    <w:tmpl w:val="353C9C6C"/>
    <w:lvl w:ilvl="0" w:tplc="55B69442">
      <w:numFmt w:val="bullet"/>
      <w:lvlText w:val="-"/>
      <w:lvlJc w:val="left"/>
      <w:pPr>
        <w:ind w:left="644" w:hanging="360"/>
      </w:pPr>
      <w:rPr>
        <w:rFonts w:ascii="Times" w:eastAsia="Times New Roman" w:hAnsi="Times" w:cs="Times New Roman" w:hint="default"/>
        <w:color w:val="000000"/>
        <w:sz w:val="27"/>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3" w15:restartNumberingAfterBreak="0">
    <w:nsid w:val="5E937BD2"/>
    <w:multiLevelType w:val="multilevel"/>
    <w:tmpl w:val="033A0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0C57B87"/>
    <w:multiLevelType w:val="multilevel"/>
    <w:tmpl w:val="040C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0419"/>
    <w:rsid w:val="000016CD"/>
    <w:rsid w:val="000E17EF"/>
    <w:rsid w:val="000F0419"/>
    <w:rsid w:val="00166432"/>
    <w:rsid w:val="0017558E"/>
    <w:rsid w:val="001D7DD7"/>
    <w:rsid w:val="00231EDA"/>
    <w:rsid w:val="00242827"/>
    <w:rsid w:val="0026305E"/>
    <w:rsid w:val="004014E6"/>
    <w:rsid w:val="00436808"/>
    <w:rsid w:val="004A70A1"/>
    <w:rsid w:val="00560893"/>
    <w:rsid w:val="00652305"/>
    <w:rsid w:val="00697780"/>
    <w:rsid w:val="006E0D4F"/>
    <w:rsid w:val="006F4EB3"/>
    <w:rsid w:val="007032EF"/>
    <w:rsid w:val="007A1C23"/>
    <w:rsid w:val="00806308"/>
    <w:rsid w:val="008220E7"/>
    <w:rsid w:val="00942344"/>
    <w:rsid w:val="00A560DC"/>
    <w:rsid w:val="00B91E3E"/>
    <w:rsid w:val="00BE6E52"/>
    <w:rsid w:val="00C24086"/>
    <w:rsid w:val="00CD51E6"/>
    <w:rsid w:val="00D87166"/>
    <w:rsid w:val="00E67023"/>
    <w:rsid w:val="00E91921"/>
    <w:rsid w:val="00E9531D"/>
    <w:rsid w:val="00EC6A35"/>
    <w:rsid w:val="00EE333F"/>
    <w:rsid w:val="00EE7145"/>
    <w:rsid w:val="00F31FAB"/>
    <w:rsid w:val="00F80EEA"/>
    <w:rsid w:val="00F94DA4"/>
    <w:rsid w:val="00FF552F"/>
  </w:rsids>
  <m:mathPr>
    <m:mathFont m:val="Cambria Math"/>
    <m:brkBin m:val="before"/>
    <m:brkBinSub m:val="--"/>
    <m:smallFrac m:val="0"/>
    <m:dispDef/>
    <m:lMargin m:val="0"/>
    <m:rMargin m:val="0"/>
    <m:defJc m:val="centerGroup"/>
    <m:wrapIndent m:val="1440"/>
    <m:intLim m:val="subSup"/>
    <m:naryLim m:val="undOvr"/>
  </m:mathPr>
  <w:themeFontLang w:val="en-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C01180"/>
  <w15:chartTrackingRefBased/>
  <w15:docId w15:val="{CA6626FF-3742-B044-ABBD-18809D6D9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7DD7"/>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F0419"/>
    <w:rPr>
      <w:rFonts w:ascii="Calibri" w:eastAsia="Calibri" w:hAnsi="Calibri" w:cs="Times New Roman"/>
      <w:sz w:val="22"/>
      <w:szCs w:val="22"/>
      <w:lang w:val="en-US"/>
    </w:rPr>
  </w:style>
  <w:style w:type="paragraph" w:styleId="NormalWeb">
    <w:name w:val="Normal (Web)"/>
    <w:basedOn w:val="Normal"/>
    <w:uiPriority w:val="99"/>
    <w:unhideWhenUsed/>
    <w:rsid w:val="0026305E"/>
    <w:pPr>
      <w:spacing w:before="100" w:beforeAutospacing="1" w:after="100" w:afterAutospacing="1"/>
    </w:pPr>
  </w:style>
  <w:style w:type="character" w:styleId="Hyperlink">
    <w:name w:val="Hyperlink"/>
    <w:basedOn w:val="DefaultParagraphFont"/>
    <w:uiPriority w:val="99"/>
    <w:semiHidden/>
    <w:unhideWhenUsed/>
    <w:rsid w:val="001D7DD7"/>
    <w:rPr>
      <w:color w:val="0000FF"/>
      <w:u w:val="single"/>
    </w:rPr>
  </w:style>
  <w:style w:type="character" w:styleId="FollowedHyperlink">
    <w:name w:val="FollowedHyperlink"/>
    <w:basedOn w:val="DefaultParagraphFont"/>
    <w:uiPriority w:val="99"/>
    <w:semiHidden/>
    <w:unhideWhenUsed/>
    <w:rsid w:val="004A70A1"/>
    <w:rPr>
      <w:color w:val="954F72" w:themeColor="followedHyperlink"/>
      <w:u w:val="single"/>
    </w:rPr>
  </w:style>
  <w:style w:type="paragraph" w:styleId="ListParagraph">
    <w:name w:val="List Paragraph"/>
    <w:basedOn w:val="Normal"/>
    <w:uiPriority w:val="34"/>
    <w:qFormat/>
    <w:rsid w:val="00560893"/>
    <w:pPr>
      <w:ind w:left="720"/>
      <w:contextualSpacing/>
    </w:pPr>
  </w:style>
  <w:style w:type="paragraph" w:styleId="Footer">
    <w:name w:val="footer"/>
    <w:basedOn w:val="Normal"/>
    <w:link w:val="FooterChar"/>
    <w:uiPriority w:val="99"/>
    <w:unhideWhenUsed/>
    <w:rsid w:val="00942344"/>
    <w:pPr>
      <w:tabs>
        <w:tab w:val="center" w:pos="4513"/>
        <w:tab w:val="right" w:pos="9026"/>
      </w:tabs>
    </w:pPr>
  </w:style>
  <w:style w:type="character" w:customStyle="1" w:styleId="FooterChar">
    <w:name w:val="Footer Char"/>
    <w:basedOn w:val="DefaultParagraphFont"/>
    <w:link w:val="Footer"/>
    <w:uiPriority w:val="99"/>
    <w:rsid w:val="00942344"/>
    <w:rPr>
      <w:rFonts w:ascii="Times New Roman" w:eastAsia="Times New Roman" w:hAnsi="Times New Roman" w:cs="Times New Roman"/>
      <w:lang w:eastAsia="en-GB"/>
    </w:rPr>
  </w:style>
  <w:style w:type="character" w:styleId="PageNumber">
    <w:name w:val="page number"/>
    <w:basedOn w:val="DefaultParagraphFont"/>
    <w:uiPriority w:val="99"/>
    <w:semiHidden/>
    <w:unhideWhenUsed/>
    <w:rsid w:val="00942344"/>
  </w:style>
  <w:style w:type="paragraph" w:styleId="BalloonText">
    <w:name w:val="Balloon Text"/>
    <w:basedOn w:val="Normal"/>
    <w:link w:val="BalloonTextChar"/>
    <w:uiPriority w:val="99"/>
    <w:semiHidden/>
    <w:unhideWhenUsed/>
    <w:rsid w:val="007A1C2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1C23"/>
    <w:rPr>
      <w:rFonts w:ascii="Segoe UI" w:eastAsia="Times New Roman" w:hAnsi="Segoe UI" w:cs="Segoe UI"/>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8959183">
      <w:bodyDiv w:val="1"/>
      <w:marLeft w:val="0"/>
      <w:marRight w:val="0"/>
      <w:marTop w:val="0"/>
      <w:marBottom w:val="0"/>
      <w:divBdr>
        <w:top w:val="none" w:sz="0" w:space="0" w:color="auto"/>
        <w:left w:val="none" w:sz="0" w:space="0" w:color="auto"/>
        <w:bottom w:val="none" w:sz="0" w:space="0" w:color="auto"/>
        <w:right w:val="none" w:sz="0" w:space="0" w:color="auto"/>
      </w:divBdr>
      <w:divsChild>
        <w:div w:id="333387444">
          <w:marLeft w:val="0"/>
          <w:marRight w:val="0"/>
          <w:marTop w:val="0"/>
          <w:marBottom w:val="0"/>
          <w:divBdr>
            <w:top w:val="none" w:sz="0" w:space="0" w:color="auto"/>
            <w:left w:val="none" w:sz="0" w:space="0" w:color="auto"/>
            <w:bottom w:val="none" w:sz="0" w:space="0" w:color="auto"/>
            <w:right w:val="none" w:sz="0" w:space="0" w:color="auto"/>
          </w:divBdr>
          <w:divsChild>
            <w:div w:id="1432160954">
              <w:marLeft w:val="0"/>
              <w:marRight w:val="0"/>
              <w:marTop w:val="0"/>
              <w:marBottom w:val="0"/>
              <w:divBdr>
                <w:top w:val="none" w:sz="0" w:space="0" w:color="auto"/>
                <w:left w:val="none" w:sz="0" w:space="0" w:color="auto"/>
                <w:bottom w:val="none" w:sz="0" w:space="0" w:color="auto"/>
                <w:right w:val="none" w:sz="0" w:space="0" w:color="auto"/>
              </w:divBdr>
              <w:divsChild>
                <w:div w:id="1170867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5453495">
      <w:bodyDiv w:val="1"/>
      <w:marLeft w:val="0"/>
      <w:marRight w:val="0"/>
      <w:marTop w:val="0"/>
      <w:marBottom w:val="0"/>
      <w:divBdr>
        <w:top w:val="none" w:sz="0" w:space="0" w:color="auto"/>
        <w:left w:val="none" w:sz="0" w:space="0" w:color="auto"/>
        <w:bottom w:val="none" w:sz="0" w:space="0" w:color="auto"/>
        <w:right w:val="none" w:sz="0" w:space="0" w:color="auto"/>
      </w:divBdr>
      <w:divsChild>
        <w:div w:id="1013383382">
          <w:blockQuote w:val="1"/>
          <w:marLeft w:val="0"/>
          <w:marRight w:val="0"/>
          <w:marTop w:val="240"/>
          <w:marBottom w:val="240"/>
          <w:divBdr>
            <w:top w:val="none" w:sz="0" w:space="0" w:color="auto"/>
            <w:left w:val="none" w:sz="0" w:space="0" w:color="auto"/>
            <w:bottom w:val="none" w:sz="0" w:space="0" w:color="auto"/>
            <w:right w:val="none" w:sz="0" w:space="0" w:color="auto"/>
          </w:divBdr>
        </w:div>
      </w:divsChild>
    </w:div>
    <w:div w:id="655451477">
      <w:bodyDiv w:val="1"/>
      <w:marLeft w:val="0"/>
      <w:marRight w:val="0"/>
      <w:marTop w:val="0"/>
      <w:marBottom w:val="0"/>
      <w:divBdr>
        <w:top w:val="none" w:sz="0" w:space="0" w:color="auto"/>
        <w:left w:val="none" w:sz="0" w:space="0" w:color="auto"/>
        <w:bottom w:val="none" w:sz="0" w:space="0" w:color="auto"/>
        <w:right w:val="none" w:sz="0" w:space="0" w:color="auto"/>
      </w:divBdr>
      <w:divsChild>
        <w:div w:id="792213455">
          <w:marLeft w:val="0"/>
          <w:marRight w:val="0"/>
          <w:marTop w:val="0"/>
          <w:marBottom w:val="0"/>
          <w:divBdr>
            <w:top w:val="none" w:sz="0" w:space="0" w:color="auto"/>
            <w:left w:val="none" w:sz="0" w:space="0" w:color="auto"/>
            <w:bottom w:val="none" w:sz="0" w:space="0" w:color="auto"/>
            <w:right w:val="none" w:sz="0" w:space="0" w:color="auto"/>
          </w:divBdr>
          <w:divsChild>
            <w:div w:id="1684628888">
              <w:marLeft w:val="0"/>
              <w:marRight w:val="0"/>
              <w:marTop w:val="0"/>
              <w:marBottom w:val="0"/>
              <w:divBdr>
                <w:top w:val="none" w:sz="0" w:space="0" w:color="auto"/>
                <w:left w:val="none" w:sz="0" w:space="0" w:color="auto"/>
                <w:bottom w:val="none" w:sz="0" w:space="0" w:color="auto"/>
                <w:right w:val="none" w:sz="0" w:space="0" w:color="auto"/>
              </w:divBdr>
              <w:divsChild>
                <w:div w:id="405425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7386031">
      <w:bodyDiv w:val="1"/>
      <w:marLeft w:val="0"/>
      <w:marRight w:val="0"/>
      <w:marTop w:val="0"/>
      <w:marBottom w:val="0"/>
      <w:divBdr>
        <w:top w:val="none" w:sz="0" w:space="0" w:color="auto"/>
        <w:left w:val="none" w:sz="0" w:space="0" w:color="auto"/>
        <w:bottom w:val="none" w:sz="0" w:space="0" w:color="auto"/>
        <w:right w:val="none" w:sz="0" w:space="0" w:color="auto"/>
      </w:divBdr>
      <w:divsChild>
        <w:div w:id="3677214">
          <w:marLeft w:val="0"/>
          <w:marRight w:val="0"/>
          <w:marTop w:val="0"/>
          <w:marBottom w:val="0"/>
          <w:divBdr>
            <w:top w:val="none" w:sz="0" w:space="0" w:color="auto"/>
            <w:left w:val="none" w:sz="0" w:space="0" w:color="auto"/>
            <w:bottom w:val="none" w:sz="0" w:space="0" w:color="auto"/>
            <w:right w:val="none" w:sz="0" w:space="0" w:color="auto"/>
          </w:divBdr>
          <w:divsChild>
            <w:div w:id="1204053950">
              <w:marLeft w:val="0"/>
              <w:marRight w:val="0"/>
              <w:marTop w:val="0"/>
              <w:marBottom w:val="0"/>
              <w:divBdr>
                <w:top w:val="none" w:sz="0" w:space="0" w:color="auto"/>
                <w:left w:val="none" w:sz="0" w:space="0" w:color="auto"/>
                <w:bottom w:val="none" w:sz="0" w:space="0" w:color="auto"/>
                <w:right w:val="none" w:sz="0" w:space="0" w:color="auto"/>
              </w:divBdr>
              <w:divsChild>
                <w:div w:id="915438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674889">
      <w:bodyDiv w:val="1"/>
      <w:marLeft w:val="0"/>
      <w:marRight w:val="0"/>
      <w:marTop w:val="0"/>
      <w:marBottom w:val="0"/>
      <w:divBdr>
        <w:top w:val="none" w:sz="0" w:space="0" w:color="auto"/>
        <w:left w:val="none" w:sz="0" w:space="0" w:color="auto"/>
        <w:bottom w:val="none" w:sz="0" w:space="0" w:color="auto"/>
        <w:right w:val="none" w:sz="0" w:space="0" w:color="auto"/>
      </w:divBdr>
    </w:div>
    <w:div w:id="950361734">
      <w:bodyDiv w:val="1"/>
      <w:marLeft w:val="0"/>
      <w:marRight w:val="0"/>
      <w:marTop w:val="0"/>
      <w:marBottom w:val="0"/>
      <w:divBdr>
        <w:top w:val="none" w:sz="0" w:space="0" w:color="auto"/>
        <w:left w:val="none" w:sz="0" w:space="0" w:color="auto"/>
        <w:bottom w:val="none" w:sz="0" w:space="0" w:color="auto"/>
        <w:right w:val="none" w:sz="0" w:space="0" w:color="auto"/>
      </w:divBdr>
    </w:div>
    <w:div w:id="1888183346">
      <w:bodyDiv w:val="1"/>
      <w:marLeft w:val="0"/>
      <w:marRight w:val="0"/>
      <w:marTop w:val="0"/>
      <w:marBottom w:val="0"/>
      <w:divBdr>
        <w:top w:val="none" w:sz="0" w:space="0" w:color="auto"/>
        <w:left w:val="none" w:sz="0" w:space="0" w:color="auto"/>
        <w:bottom w:val="none" w:sz="0" w:space="0" w:color="auto"/>
        <w:right w:val="none" w:sz="0" w:space="0" w:color="auto"/>
      </w:divBdr>
      <w:divsChild>
        <w:div w:id="2138259341">
          <w:blockQuote w:val="1"/>
          <w:marLeft w:val="0"/>
          <w:marRight w:val="0"/>
          <w:marTop w:val="240"/>
          <w:marBottom w:val="240"/>
          <w:divBdr>
            <w:top w:val="none" w:sz="0" w:space="0" w:color="auto"/>
            <w:left w:val="none" w:sz="0" w:space="0" w:color="auto"/>
            <w:bottom w:val="none" w:sz="0" w:space="0" w:color="auto"/>
            <w:right w:val="none" w:sz="0" w:space="0" w:color="auto"/>
          </w:divBdr>
        </w:div>
        <w:div w:id="346256535">
          <w:blockQuote w:val="1"/>
          <w:marLeft w:val="0"/>
          <w:marRight w:val="0"/>
          <w:marTop w:val="240"/>
          <w:marBottom w:val="240"/>
          <w:divBdr>
            <w:top w:val="none" w:sz="0" w:space="0" w:color="auto"/>
            <w:left w:val="none" w:sz="0" w:space="0" w:color="auto"/>
            <w:bottom w:val="none" w:sz="0" w:space="0" w:color="auto"/>
            <w:right w:val="none" w:sz="0" w:space="0" w:color="auto"/>
          </w:divBdr>
        </w:div>
      </w:divsChild>
    </w:div>
    <w:div w:id="1911573981">
      <w:bodyDiv w:val="1"/>
      <w:marLeft w:val="0"/>
      <w:marRight w:val="0"/>
      <w:marTop w:val="0"/>
      <w:marBottom w:val="0"/>
      <w:divBdr>
        <w:top w:val="none" w:sz="0" w:space="0" w:color="auto"/>
        <w:left w:val="none" w:sz="0" w:space="0" w:color="auto"/>
        <w:bottom w:val="none" w:sz="0" w:space="0" w:color="auto"/>
        <w:right w:val="none" w:sz="0" w:space="0" w:color="auto"/>
      </w:divBdr>
      <w:divsChild>
        <w:div w:id="122584366">
          <w:marLeft w:val="0"/>
          <w:marRight w:val="0"/>
          <w:marTop w:val="0"/>
          <w:marBottom w:val="0"/>
          <w:divBdr>
            <w:top w:val="none" w:sz="0" w:space="0" w:color="auto"/>
            <w:left w:val="none" w:sz="0" w:space="0" w:color="auto"/>
            <w:bottom w:val="none" w:sz="0" w:space="0" w:color="auto"/>
            <w:right w:val="none" w:sz="0" w:space="0" w:color="auto"/>
          </w:divBdr>
          <w:divsChild>
            <w:div w:id="482624794">
              <w:marLeft w:val="0"/>
              <w:marRight w:val="0"/>
              <w:marTop w:val="0"/>
              <w:marBottom w:val="0"/>
              <w:divBdr>
                <w:top w:val="none" w:sz="0" w:space="0" w:color="auto"/>
                <w:left w:val="none" w:sz="0" w:space="0" w:color="auto"/>
                <w:bottom w:val="none" w:sz="0" w:space="0" w:color="auto"/>
                <w:right w:val="none" w:sz="0" w:space="0" w:color="auto"/>
              </w:divBdr>
              <w:divsChild>
                <w:div w:id="121669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19F80F-43A2-4D31-B456-147FB31094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288</TotalTime>
  <Pages>2</Pages>
  <Words>801</Words>
  <Characters>4567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 Sibomana</dc:creator>
  <cp:keywords/>
  <dc:description/>
  <cp:lastModifiedBy>Samuel Sibomana</cp:lastModifiedBy>
  <cp:revision>6</cp:revision>
  <cp:lastPrinted>2020-10-07T19:09:00Z</cp:lastPrinted>
  <dcterms:created xsi:type="dcterms:W3CDTF">2020-10-06T14:44:00Z</dcterms:created>
  <dcterms:modified xsi:type="dcterms:W3CDTF">2020-10-14T15:23:00Z</dcterms:modified>
</cp:coreProperties>
</file>