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E77CC" w14:textId="77777777" w:rsidR="00316ED3" w:rsidRDefault="00316ED3" w:rsidP="00316ED3">
      <w:pPr>
        <w:ind w:left="-567" w:right="-755"/>
        <w:jc w:val="both"/>
        <w:rPr>
          <w:rFonts w:ascii="Times New Roman" w:hAnsi="Times New Roman" w:cs="Times New Roman"/>
          <w:sz w:val="24"/>
          <w:szCs w:val="24"/>
        </w:rPr>
      </w:pPr>
      <w:bookmarkStart w:id="0" w:name="_Hlk133407318"/>
    </w:p>
    <w:p w14:paraId="24D6B3EA" w14:textId="77777777" w:rsidR="00316ED3" w:rsidRPr="00A41B43" w:rsidRDefault="00316ED3" w:rsidP="00316ED3">
      <w:pPr>
        <w:spacing w:line="360" w:lineRule="auto"/>
        <w:ind w:left="-567" w:right="-755"/>
        <w:jc w:val="both"/>
        <w:rPr>
          <w:rFonts w:ascii="Times New Roman" w:hAnsi="Times New Roman" w:cs="Times New Roman"/>
          <w:b/>
          <w:bCs/>
          <w:sz w:val="24"/>
          <w:szCs w:val="24"/>
        </w:rPr>
      </w:pPr>
      <w:r>
        <w:rPr>
          <w:rFonts w:ascii="Times New Roman" w:hAnsi="Times New Roman" w:cs="Times New Roman"/>
          <w:b/>
          <w:bCs/>
          <w:sz w:val="24"/>
          <w:szCs w:val="24"/>
        </w:rPr>
        <w:t>26</w:t>
      </w:r>
      <w:r w:rsidRPr="00A41B43">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April,</w:t>
      </w:r>
      <w:proofErr w:type="gramEnd"/>
      <w:r>
        <w:rPr>
          <w:rFonts w:ascii="Times New Roman" w:hAnsi="Times New Roman" w:cs="Times New Roman"/>
          <w:b/>
          <w:bCs/>
          <w:sz w:val="24"/>
          <w:szCs w:val="24"/>
        </w:rPr>
        <w:t xml:space="preserve"> 2023</w:t>
      </w:r>
    </w:p>
    <w:p w14:paraId="5BC0D393" w14:textId="77777777" w:rsidR="00316ED3" w:rsidRPr="00A41B43" w:rsidRDefault="00316ED3" w:rsidP="00316ED3">
      <w:pPr>
        <w:spacing w:line="360" w:lineRule="auto"/>
        <w:ind w:left="-567" w:right="-755"/>
        <w:jc w:val="both"/>
        <w:rPr>
          <w:rFonts w:ascii="Times New Roman" w:hAnsi="Times New Roman" w:cs="Times New Roman"/>
          <w:b/>
          <w:bCs/>
          <w:sz w:val="24"/>
          <w:szCs w:val="24"/>
        </w:rPr>
      </w:pPr>
      <w:r w:rsidRPr="00A41B43">
        <w:rPr>
          <w:rFonts w:ascii="Times New Roman" w:hAnsi="Times New Roman" w:cs="Times New Roman"/>
          <w:b/>
          <w:bCs/>
          <w:sz w:val="24"/>
          <w:szCs w:val="24"/>
        </w:rPr>
        <w:t xml:space="preserve">Pope Leo XIII and Social Catholicism. </w:t>
      </w:r>
    </w:p>
    <w:p w14:paraId="0F8197C1" w14:textId="7777777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 xml:space="preserve">Pope Pius IX ended his papacy on a high and also on a low. He had succeeded in increasing papal powers, building a strong papacy on the ultramontane theory where every or most part of the church looked up to Rome as the centre of Catholic Christianity. The great ultramontane pope had built a centralized form of government for the church, a feat which was that successful because of his more than thirty years on the throne of Peter. But he also had ostracized the church from the modern world. He fought liberalism and modernism to a standstill but mostly through condemnations as in his </w:t>
      </w:r>
      <w:r w:rsidRPr="00A41B43">
        <w:rPr>
          <w:rFonts w:ascii="Times New Roman" w:hAnsi="Times New Roman" w:cs="Times New Roman"/>
          <w:i/>
          <w:iCs/>
          <w:sz w:val="24"/>
          <w:szCs w:val="24"/>
        </w:rPr>
        <w:t xml:space="preserve">syllabus of errors </w:t>
      </w:r>
      <w:r w:rsidRPr="00A41B43">
        <w:rPr>
          <w:rFonts w:ascii="Times New Roman" w:hAnsi="Times New Roman" w:cs="Times New Roman"/>
          <w:sz w:val="24"/>
          <w:szCs w:val="24"/>
        </w:rPr>
        <w:t>just as some of his predecessors had done. The church was left in a ‘state of siege,’ and had broken diplomatic ties with some countries, often seeing herself as fighting against modernity and all it stood for.</w:t>
      </w:r>
    </w:p>
    <w:p w14:paraId="79A7896C" w14:textId="2092CED0"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 xml:space="preserve">His successor to the chair of Peter was Leo XIII (1878-1903), a diplomat and a man of scholarly instincts. Though not a supporter of liberalism in the form it was paraded at the time, but his deep sensitivity to the times made him see the need for the church to begin to live in the reality of the times. He was the first pope to attempt to break away from the siege mentality which had become a part of the church since after the reformation to the enlightenment till then. His long reign of about 25 years was successful because though he remained conservative, he was able to set the church on a new footing in regard to modern secular culture. He restored relations with France, Germany (after the </w:t>
      </w:r>
      <w:r w:rsidRPr="00A41B43">
        <w:rPr>
          <w:rFonts w:ascii="Times New Roman" w:hAnsi="Times New Roman" w:cs="Times New Roman"/>
          <w:i/>
          <w:iCs/>
          <w:sz w:val="24"/>
          <w:szCs w:val="24"/>
        </w:rPr>
        <w:t>Kulturkampf</w:t>
      </w:r>
      <w:r w:rsidRPr="00A41B43">
        <w:rPr>
          <w:rFonts w:ascii="Times New Roman" w:hAnsi="Times New Roman" w:cs="Times New Roman"/>
          <w:sz w:val="24"/>
          <w:szCs w:val="24"/>
        </w:rPr>
        <w:t xml:space="preserve"> which was Von Bismarck’s effort to destroy the influence of the church on the political and social sphere) and Italy, and adopted a stance seen to be much softer than those of Pius IX. He helped in reviving the intellectual life of the church with the progress made in the biblical and historical research, he therefore established a biblical commission and opened the archives of the Vatican to historians.</w:t>
      </w:r>
    </w:p>
    <w:p w14:paraId="2B4FEAEC" w14:textId="7777777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 xml:space="preserve">This pontiff is mostly remembered for his contribution in what has now become known as the social gospel (social teaching of the church). He gave great leadership to the church during the time of the Industrial Revolution with his social encyclical, </w:t>
      </w:r>
      <w:r w:rsidRPr="00A41B43">
        <w:rPr>
          <w:rFonts w:ascii="Times New Roman" w:hAnsi="Times New Roman" w:cs="Times New Roman"/>
          <w:i/>
          <w:iCs/>
          <w:sz w:val="24"/>
          <w:szCs w:val="24"/>
        </w:rPr>
        <w:t xml:space="preserve">Rerum Novarum </w:t>
      </w:r>
      <w:r w:rsidRPr="00A41B43">
        <w:rPr>
          <w:rFonts w:ascii="Times New Roman" w:hAnsi="Times New Roman" w:cs="Times New Roman"/>
          <w:sz w:val="24"/>
          <w:szCs w:val="24"/>
        </w:rPr>
        <w:t>(1891). This has become the magna carta of social Catholicism. This movement was able to motivate Catholics out of the siege mindset to begin to live the realities of the time, grappling with human problems of the 20</w:t>
      </w:r>
      <w:r w:rsidRPr="00A41B43">
        <w:rPr>
          <w:rFonts w:ascii="Times New Roman" w:hAnsi="Times New Roman" w:cs="Times New Roman"/>
          <w:sz w:val="24"/>
          <w:szCs w:val="24"/>
          <w:vertAlign w:val="superscript"/>
        </w:rPr>
        <w:t>th</w:t>
      </w:r>
      <w:r w:rsidRPr="00A41B43">
        <w:rPr>
          <w:rFonts w:ascii="Times New Roman" w:hAnsi="Times New Roman" w:cs="Times New Roman"/>
          <w:sz w:val="24"/>
          <w:szCs w:val="24"/>
        </w:rPr>
        <w:t xml:space="preserve"> century. </w:t>
      </w:r>
    </w:p>
    <w:p w14:paraId="33F42EC9" w14:textId="7777777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 xml:space="preserve">Social Catholicism came as a response of the church to the new conditions of society which was caused by the Industrial Revolution and the coming to be of mass society, (a new and evolving society ready to break from the old aristocratic society). This century was a century where many people wanted to stand </w:t>
      </w:r>
      <w:r w:rsidRPr="00A41B43">
        <w:rPr>
          <w:rFonts w:ascii="Times New Roman" w:hAnsi="Times New Roman" w:cs="Times New Roman"/>
          <w:sz w:val="24"/>
          <w:szCs w:val="24"/>
        </w:rPr>
        <w:lastRenderedPageBreak/>
        <w:t xml:space="preserve">up and be counted, they were no longer ready to be left out of how things in the society was managed and there was a renewed interest in having a part in how decisions that shape their lives were made. </w:t>
      </w:r>
    </w:p>
    <w:p w14:paraId="39B3A0B3" w14:textId="7777777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Industrialization had played a very important part role in the evolution of this mass society. The progressive mechanization and concentration of production methods, which began in Great Britain in the textile factories at the end of the 18</w:t>
      </w:r>
      <w:r w:rsidRPr="00A41B43">
        <w:rPr>
          <w:rFonts w:ascii="Times New Roman" w:hAnsi="Times New Roman" w:cs="Times New Roman"/>
          <w:sz w:val="24"/>
          <w:szCs w:val="24"/>
          <w:vertAlign w:val="superscript"/>
        </w:rPr>
        <w:t>th</w:t>
      </w:r>
      <w:r w:rsidRPr="00A41B43">
        <w:rPr>
          <w:rFonts w:ascii="Times New Roman" w:hAnsi="Times New Roman" w:cs="Times New Roman"/>
          <w:sz w:val="24"/>
          <w:szCs w:val="24"/>
        </w:rPr>
        <w:t xml:space="preserve"> century transformed the British way of life. The coming to be of railways, telegraph and other innovations had revolutionized communication and travels. These innovations gradually spread through major cities in Europe (though some had largely remained agrarian). </w:t>
      </w:r>
    </w:p>
    <w:p w14:paraId="3B28B809" w14:textId="76776A8F"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The papacy of Pope Leo XII</w:t>
      </w:r>
      <w:r w:rsidR="00E66EDC">
        <w:rPr>
          <w:rFonts w:ascii="Times New Roman" w:hAnsi="Times New Roman" w:cs="Times New Roman"/>
          <w:sz w:val="24"/>
          <w:szCs w:val="24"/>
        </w:rPr>
        <w:t>I</w:t>
      </w:r>
      <w:r w:rsidRPr="00A41B43">
        <w:rPr>
          <w:rFonts w:ascii="Times New Roman" w:hAnsi="Times New Roman" w:cs="Times New Roman"/>
          <w:sz w:val="24"/>
          <w:szCs w:val="24"/>
        </w:rPr>
        <w:t xml:space="preserve"> was at the age of the industrial barons- the Rockefellers, Carnegies, Krupps, and Nobels, whose steel and coal factories became pacesetters. The railroads in the United States had a fantastic spread, so also in Europe. The industrialization brought mass migration to centres where there were opportunities. Greater mass of population in central and developing centres. The emergence of the masses was due to several factors like growth in population rate in Europe in about the 1760’s right till the 19</w:t>
      </w:r>
      <w:r w:rsidRPr="00A41B43">
        <w:rPr>
          <w:rFonts w:ascii="Times New Roman" w:hAnsi="Times New Roman" w:cs="Times New Roman"/>
          <w:sz w:val="24"/>
          <w:szCs w:val="24"/>
          <w:vertAlign w:val="superscript"/>
        </w:rPr>
        <w:t>th</w:t>
      </w:r>
      <w:r w:rsidRPr="00A41B43">
        <w:rPr>
          <w:rFonts w:ascii="Times New Roman" w:hAnsi="Times New Roman" w:cs="Times New Roman"/>
          <w:sz w:val="24"/>
          <w:szCs w:val="24"/>
        </w:rPr>
        <w:t xml:space="preserve"> century. Some of these also emigrated abroad to the new world. There was rise in popular education as well and the rate of illiteracy dropp</w:t>
      </w:r>
      <w:r w:rsidR="00E66EDC">
        <w:rPr>
          <w:rFonts w:ascii="Times New Roman" w:hAnsi="Times New Roman" w:cs="Times New Roman"/>
          <w:sz w:val="24"/>
          <w:szCs w:val="24"/>
        </w:rPr>
        <w:t>ing</w:t>
      </w:r>
      <w:r w:rsidRPr="00A41B43">
        <w:rPr>
          <w:rFonts w:ascii="Times New Roman" w:hAnsi="Times New Roman" w:cs="Times New Roman"/>
          <w:sz w:val="24"/>
          <w:szCs w:val="24"/>
        </w:rPr>
        <w:t xml:space="preserve">. As at the 1860’s large populations in Europe were still illiterates but this had changed by the early 1900 especially in the north and western Europe which at this time were able to read and write. The south and central were yet to achieve this same feat, half of the Italians are said to have lacked the capacity to read and write at this time, and eastern Europe was still a far cry. Journalism with its exciting information and sensational stories was there to feed the appetite of this now learned public. This helped to mould the opinions, </w:t>
      </w:r>
      <w:proofErr w:type="gramStart"/>
      <w:r w:rsidRPr="00A41B43">
        <w:rPr>
          <w:rFonts w:ascii="Times New Roman" w:hAnsi="Times New Roman" w:cs="Times New Roman"/>
          <w:sz w:val="24"/>
          <w:szCs w:val="24"/>
        </w:rPr>
        <w:t>prejudices</w:t>
      </w:r>
      <w:proofErr w:type="gramEnd"/>
      <w:r w:rsidRPr="00A41B43">
        <w:rPr>
          <w:rFonts w:ascii="Times New Roman" w:hAnsi="Times New Roman" w:cs="Times New Roman"/>
          <w:sz w:val="24"/>
          <w:szCs w:val="24"/>
        </w:rPr>
        <w:t xml:space="preserve"> and tastes of people about some societal issues and offered much enlightenment as well. The advent of democracy gave power to the masses who were now allowed to vote and be voted for (adult males). </w:t>
      </w:r>
    </w:p>
    <w:p w14:paraId="24291646" w14:textId="7777777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 xml:space="preserve">This was a totally new situation for the church. The society had truly changed, and nothing was to take it back to what it was centuries back. There was need for the church to adapt its teachings to the taste of this new society that had emerged. The acceptance of liberalism in some way and its techniques like the freedom of the press, democratic constitutions, separation of church and state, civil liberties including freedom of religion and trade unions. Pope Leo XIII unlike his predecessor understood the times and in his encyclical </w:t>
      </w:r>
      <w:proofErr w:type="spellStart"/>
      <w:r w:rsidRPr="00A41B43">
        <w:rPr>
          <w:rFonts w:ascii="Times New Roman" w:hAnsi="Times New Roman" w:cs="Times New Roman"/>
          <w:i/>
          <w:iCs/>
          <w:sz w:val="24"/>
          <w:szCs w:val="24"/>
        </w:rPr>
        <w:t>libertas</w:t>
      </w:r>
      <w:proofErr w:type="spellEnd"/>
      <w:r w:rsidRPr="00A41B43">
        <w:rPr>
          <w:rFonts w:ascii="Times New Roman" w:hAnsi="Times New Roman" w:cs="Times New Roman"/>
          <w:i/>
          <w:iCs/>
          <w:sz w:val="24"/>
          <w:szCs w:val="24"/>
        </w:rPr>
        <w:t xml:space="preserve"> </w:t>
      </w:r>
      <w:r w:rsidRPr="00A41B43">
        <w:rPr>
          <w:rFonts w:ascii="Times New Roman" w:hAnsi="Times New Roman" w:cs="Times New Roman"/>
          <w:sz w:val="24"/>
          <w:szCs w:val="24"/>
        </w:rPr>
        <w:t xml:space="preserve">of 1888, he asserted that” it was a vain and baseless calumny against the church to accuse her of looking unfavourably on modern political systems and of rejecting all the discoveries of the contemporary age.” He created a pathway for reconciliation of the church with the modern world. </w:t>
      </w:r>
    </w:p>
    <w:p w14:paraId="57484F93" w14:textId="7DB6A8FA"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 xml:space="preserve">The most important issue he addressed was the social question which bordered on the problem of the exploited and oppressed factory workers.  There was high level of poverty among the workers in the </w:t>
      </w:r>
      <w:r w:rsidRPr="00A41B43">
        <w:rPr>
          <w:rFonts w:ascii="Times New Roman" w:hAnsi="Times New Roman" w:cs="Times New Roman"/>
          <w:sz w:val="24"/>
          <w:szCs w:val="24"/>
        </w:rPr>
        <w:lastRenderedPageBreak/>
        <w:t xml:space="preserve">factory. The revolution was only good for the upper class but had become a nightmare for the workers who were left to work many hours with meagre pay and in inhumane conditions. Conditions in the factories and slums were deplorable, young </w:t>
      </w:r>
      <w:r w:rsidR="00E66EDC">
        <w:rPr>
          <w:rFonts w:ascii="Times New Roman" w:hAnsi="Times New Roman" w:cs="Times New Roman"/>
          <w:sz w:val="24"/>
          <w:szCs w:val="24"/>
        </w:rPr>
        <w:t>b</w:t>
      </w:r>
      <w:r w:rsidRPr="00A41B43">
        <w:rPr>
          <w:rFonts w:ascii="Times New Roman" w:hAnsi="Times New Roman" w:cs="Times New Roman"/>
          <w:sz w:val="24"/>
          <w:szCs w:val="24"/>
        </w:rPr>
        <w:t xml:space="preserve">oys and girls made the labour force, and had to work twelve to fifteen hours a day at very minimal wages. Their job had no security as they could be laid off at any time without any warning. These workers had to survive in very terrible circumstances. </w:t>
      </w:r>
    </w:p>
    <w:p w14:paraId="0C219392" w14:textId="55A21D4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With this situation, Catholics bega</w:t>
      </w:r>
      <w:r w:rsidR="00E66EDC">
        <w:rPr>
          <w:rFonts w:ascii="Times New Roman" w:hAnsi="Times New Roman" w:cs="Times New Roman"/>
          <w:sz w:val="24"/>
          <w:szCs w:val="24"/>
        </w:rPr>
        <w:t>n</w:t>
      </w:r>
      <w:r w:rsidRPr="00A41B43">
        <w:rPr>
          <w:rFonts w:ascii="Times New Roman" w:hAnsi="Times New Roman" w:cs="Times New Roman"/>
          <w:sz w:val="24"/>
          <w:szCs w:val="24"/>
        </w:rPr>
        <w:t xml:space="preserve"> slowly to take cognizance of the social question. This led to reflection and action, and this gave rise to social Catholicism. According to Thomas Bokenkotter, in order for social Catholicism to emerge, two conditions were necessary. First, was that Catholics had to take cognizance of the exceptional gravity of the social problems and the need to talk no longer of the </w:t>
      </w:r>
      <w:r w:rsidRPr="00A41B43">
        <w:rPr>
          <w:rFonts w:ascii="Times New Roman" w:hAnsi="Times New Roman" w:cs="Times New Roman"/>
          <w:i/>
          <w:iCs/>
          <w:sz w:val="24"/>
          <w:szCs w:val="24"/>
        </w:rPr>
        <w:t>poor</w:t>
      </w:r>
      <w:r w:rsidRPr="00A41B43">
        <w:rPr>
          <w:rFonts w:ascii="Times New Roman" w:hAnsi="Times New Roman" w:cs="Times New Roman"/>
          <w:sz w:val="24"/>
          <w:szCs w:val="24"/>
        </w:rPr>
        <w:t xml:space="preserve"> but of </w:t>
      </w:r>
      <w:r w:rsidRPr="00A41B43">
        <w:rPr>
          <w:rFonts w:ascii="Times New Roman" w:hAnsi="Times New Roman" w:cs="Times New Roman"/>
          <w:i/>
          <w:iCs/>
          <w:sz w:val="24"/>
          <w:szCs w:val="24"/>
        </w:rPr>
        <w:t xml:space="preserve">poverty </w:t>
      </w:r>
      <w:r w:rsidRPr="00A41B43">
        <w:rPr>
          <w:rFonts w:ascii="Times New Roman" w:hAnsi="Times New Roman" w:cs="Times New Roman"/>
          <w:sz w:val="24"/>
          <w:szCs w:val="24"/>
        </w:rPr>
        <w:t xml:space="preserve">and to undertake collective action for reform rather than trusting to individual charity. Second, there had to be a sufficiently optimistic attitude towards the future that would encourage the formulation of theoretical solutions and practical proposals. Catholics in countries like Germany, Belgium, Italy, France, led the way. Bishop Wilhelm </w:t>
      </w:r>
      <w:proofErr w:type="spellStart"/>
      <w:r w:rsidRPr="00A41B43">
        <w:rPr>
          <w:rFonts w:ascii="Times New Roman" w:hAnsi="Times New Roman" w:cs="Times New Roman"/>
          <w:sz w:val="24"/>
          <w:szCs w:val="24"/>
        </w:rPr>
        <w:t>Ketteler</w:t>
      </w:r>
      <w:proofErr w:type="spellEnd"/>
      <w:r w:rsidRPr="00A41B43">
        <w:rPr>
          <w:rFonts w:ascii="Times New Roman" w:hAnsi="Times New Roman" w:cs="Times New Roman"/>
          <w:sz w:val="24"/>
          <w:szCs w:val="24"/>
        </w:rPr>
        <w:t xml:space="preserve"> (1811-1877) began speaking about the deplorable condition of workers in his sermons and books. He insisted on the right of workers to form their unions (and own properties) and called for a whole series of reforms, including profit sharing, reasonable working hours, sufficient rest days, factory inspection, and the regulation of female and child labour. He brought these issues to the German bishops in Fulda in 1869 and listed out ways to solve them. A great battle between the church, socialism and liberal economy ensued, the church was accused of being paternalistic in her bid to protect the workers or to use them against socialism. In England Cardinal Edward Manning successfully identified the English Roman catholic with the labour cause, he held meetings with farm workers to promote their cause. He wrote to the prime minister to urge the passage of a law to prohibit labour of children under a certain age. In the United States we have other strong supporters of the social Catholicism like Cardinal Gibbons of Baltimore who saved the knights of Labour from being condemned by Rome. The Fribourg union was also another important influence on social Catholicism. With all of these, there was in place what could be termed catholic sociology, which offered alternative to the two other major ideologies of the day – economic liberalism and socialism. Pope Leo XIII developed his </w:t>
      </w:r>
      <w:r w:rsidRPr="00A41B43">
        <w:rPr>
          <w:rFonts w:ascii="Times New Roman" w:hAnsi="Times New Roman" w:cs="Times New Roman"/>
          <w:i/>
          <w:iCs/>
          <w:sz w:val="24"/>
          <w:szCs w:val="24"/>
        </w:rPr>
        <w:t>Rerum Novarum</w:t>
      </w:r>
      <w:r w:rsidRPr="00A41B43">
        <w:rPr>
          <w:rFonts w:ascii="Times New Roman" w:hAnsi="Times New Roman" w:cs="Times New Roman"/>
          <w:sz w:val="24"/>
          <w:szCs w:val="24"/>
        </w:rPr>
        <w:t xml:space="preserve"> around this catholic social thought that was progressively being developed. </w:t>
      </w:r>
    </w:p>
    <w:p w14:paraId="7F27015B" w14:textId="637D8025"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b/>
          <w:bCs/>
          <w:sz w:val="24"/>
          <w:szCs w:val="24"/>
        </w:rPr>
        <w:t>Rerum Novarum</w:t>
      </w:r>
      <w:r w:rsidRPr="00A41B43">
        <w:rPr>
          <w:rFonts w:ascii="Times New Roman" w:hAnsi="Times New Roman" w:cs="Times New Roman"/>
          <w:sz w:val="24"/>
          <w:szCs w:val="24"/>
        </w:rPr>
        <w:t xml:space="preserve"> insisted against the claims of the socialists on the ownership of private property. It speaks of it as a natural right and asserted that the family is an important unit of the society before the state. It rejected class warfare as an inevitable necessity. Against the liberal capitalists, the encyclical upheld the need of some state intervention to safeguard the spiritual and material welfare of the workers. It also asserted the right of the workers to a living wage, refusing to allow the right to be subordinated </w:t>
      </w:r>
      <w:r w:rsidRPr="00A41B43">
        <w:rPr>
          <w:rFonts w:ascii="Times New Roman" w:hAnsi="Times New Roman" w:cs="Times New Roman"/>
          <w:sz w:val="24"/>
          <w:szCs w:val="24"/>
        </w:rPr>
        <w:lastRenderedPageBreak/>
        <w:t xml:space="preserve">to the necessities of so called economic laws. It defended the right of the worker to organize to protect his interests. Finally, it spoke about the importance of religion in fostering relations of justice and charity among men. </w:t>
      </w:r>
    </w:p>
    <w:p w14:paraId="166BFE8A" w14:textId="7777777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 xml:space="preserve">This encyclical is the best summary of Catholic social thought on the social question because it brought the main issues into focus and laid down the main lines which other teachings of the catholic church on the social question have followed since then. The encyclical invited Catholics to take part in the struggle for social justice and reform of the social order. Even with the effort of the pope, many Catholics paid deaf ears to the teaching and kept spreading the Marxian socialism among the workers, though the message of the encyclical met with come considerable response. The encyclical had great influence on two groups that were manifestations of social Catholicism, the Christian trade unions, and the Christian democratic parties. These unions (now handled by the workers themselves as against those ones the priests handled sprang up in Germany, France, Italy, Belgium, Holland etc). A Flemish priest Fr </w:t>
      </w:r>
      <w:proofErr w:type="spellStart"/>
      <w:r w:rsidRPr="00A41B43">
        <w:rPr>
          <w:rFonts w:ascii="Times New Roman" w:hAnsi="Times New Roman" w:cs="Times New Roman"/>
          <w:sz w:val="24"/>
          <w:szCs w:val="24"/>
        </w:rPr>
        <w:t>Cardjin</w:t>
      </w:r>
      <w:proofErr w:type="spellEnd"/>
      <w:r w:rsidRPr="00A41B43">
        <w:rPr>
          <w:rFonts w:ascii="Times New Roman" w:hAnsi="Times New Roman" w:cs="Times New Roman"/>
          <w:sz w:val="24"/>
          <w:szCs w:val="24"/>
        </w:rPr>
        <w:t xml:space="preserve"> (later cardinal) founded the Young Catholic workers in 1912 in order to organize the working class youth in the neighbourhood of the parish in Brussels. </w:t>
      </w:r>
    </w:p>
    <w:p w14:paraId="4810BEFC" w14:textId="7777777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Popes after Leo have continued to issue encyclicals on the social problems facing mankind at different moments.</w:t>
      </w:r>
    </w:p>
    <w:p w14:paraId="457BB4FE" w14:textId="77777777" w:rsidR="00316ED3" w:rsidRPr="00A41B43" w:rsidRDefault="00316ED3" w:rsidP="00316ED3">
      <w:pPr>
        <w:spacing w:line="360" w:lineRule="auto"/>
        <w:ind w:left="-426" w:right="-472"/>
        <w:jc w:val="both"/>
        <w:rPr>
          <w:rFonts w:ascii="Times New Roman" w:hAnsi="Times New Roman" w:cs="Times New Roman"/>
          <w:sz w:val="24"/>
          <w:szCs w:val="24"/>
          <w:lang w:val="it-IT"/>
        </w:rPr>
      </w:pPr>
      <w:r w:rsidRPr="00A41B43">
        <w:rPr>
          <w:rFonts w:ascii="Times New Roman" w:hAnsi="Times New Roman" w:cs="Times New Roman"/>
          <w:sz w:val="24"/>
          <w:szCs w:val="24"/>
          <w:lang w:val="it-IT"/>
        </w:rPr>
        <w:t xml:space="preserve">Pius XI- </w:t>
      </w:r>
      <w:r w:rsidRPr="00A41B43">
        <w:rPr>
          <w:rFonts w:ascii="Times New Roman" w:hAnsi="Times New Roman" w:cs="Times New Roman"/>
          <w:i/>
          <w:iCs/>
          <w:sz w:val="24"/>
          <w:szCs w:val="24"/>
          <w:lang w:val="it-IT"/>
        </w:rPr>
        <w:t>Quadragesimo Anno</w:t>
      </w:r>
      <w:r w:rsidRPr="00A41B43">
        <w:rPr>
          <w:rFonts w:ascii="Times New Roman" w:hAnsi="Times New Roman" w:cs="Times New Roman"/>
          <w:sz w:val="24"/>
          <w:szCs w:val="24"/>
          <w:lang w:val="it-IT"/>
        </w:rPr>
        <w:t xml:space="preserve"> 1931.</w:t>
      </w:r>
    </w:p>
    <w:p w14:paraId="35DB603F" w14:textId="77777777" w:rsidR="00316ED3" w:rsidRPr="00316ED3" w:rsidRDefault="00316ED3" w:rsidP="00316ED3">
      <w:pPr>
        <w:spacing w:line="360" w:lineRule="auto"/>
        <w:ind w:left="-426" w:right="-472"/>
        <w:jc w:val="both"/>
        <w:rPr>
          <w:rFonts w:ascii="Times New Roman" w:hAnsi="Times New Roman" w:cs="Times New Roman"/>
          <w:sz w:val="24"/>
          <w:szCs w:val="24"/>
          <w:lang w:val="it-IT"/>
        </w:rPr>
      </w:pPr>
      <w:r w:rsidRPr="00316ED3">
        <w:rPr>
          <w:rFonts w:ascii="Times New Roman" w:hAnsi="Times New Roman" w:cs="Times New Roman"/>
          <w:sz w:val="24"/>
          <w:szCs w:val="24"/>
          <w:lang w:val="it-IT"/>
        </w:rPr>
        <w:t xml:space="preserve">John XXIII – </w:t>
      </w:r>
      <w:r w:rsidRPr="00316ED3">
        <w:rPr>
          <w:rFonts w:ascii="Times New Roman" w:hAnsi="Times New Roman" w:cs="Times New Roman"/>
          <w:i/>
          <w:iCs/>
          <w:sz w:val="24"/>
          <w:szCs w:val="24"/>
          <w:lang w:val="it-IT"/>
        </w:rPr>
        <w:t xml:space="preserve">Mater et Magister </w:t>
      </w:r>
      <w:r w:rsidRPr="00316ED3">
        <w:rPr>
          <w:rFonts w:ascii="Times New Roman" w:hAnsi="Times New Roman" w:cs="Times New Roman"/>
          <w:sz w:val="24"/>
          <w:szCs w:val="24"/>
          <w:lang w:val="it-IT"/>
        </w:rPr>
        <w:t>1961.</w:t>
      </w:r>
    </w:p>
    <w:p w14:paraId="3C0820E9" w14:textId="77777777" w:rsidR="00316ED3" w:rsidRPr="00A41B43" w:rsidRDefault="00316ED3" w:rsidP="00316ED3">
      <w:pPr>
        <w:pStyle w:val="ListParagraph"/>
        <w:numPr>
          <w:ilvl w:val="0"/>
          <w:numId w:val="2"/>
        </w:numPr>
        <w:spacing w:line="360" w:lineRule="auto"/>
        <w:ind w:right="-472"/>
        <w:jc w:val="both"/>
        <w:rPr>
          <w:rFonts w:ascii="Times New Roman" w:hAnsi="Times New Roman" w:cs="Times New Roman"/>
          <w:sz w:val="24"/>
          <w:szCs w:val="24"/>
        </w:rPr>
      </w:pPr>
      <w:r w:rsidRPr="00A41B43">
        <w:rPr>
          <w:rFonts w:ascii="Times New Roman" w:hAnsi="Times New Roman" w:cs="Times New Roman"/>
          <w:i/>
          <w:iCs/>
          <w:sz w:val="24"/>
          <w:szCs w:val="24"/>
        </w:rPr>
        <w:t xml:space="preserve">Pacem in </w:t>
      </w:r>
      <w:proofErr w:type="spellStart"/>
      <w:r w:rsidRPr="00A41B43">
        <w:rPr>
          <w:rFonts w:ascii="Times New Roman" w:hAnsi="Times New Roman" w:cs="Times New Roman"/>
          <w:i/>
          <w:iCs/>
          <w:sz w:val="24"/>
          <w:szCs w:val="24"/>
        </w:rPr>
        <w:t>Terris</w:t>
      </w:r>
      <w:proofErr w:type="spellEnd"/>
      <w:r w:rsidRPr="00A41B43">
        <w:rPr>
          <w:rFonts w:ascii="Times New Roman" w:hAnsi="Times New Roman" w:cs="Times New Roman"/>
          <w:i/>
          <w:iCs/>
          <w:sz w:val="24"/>
          <w:szCs w:val="24"/>
        </w:rPr>
        <w:t xml:space="preserve"> </w:t>
      </w:r>
      <w:r w:rsidRPr="00A41B43">
        <w:rPr>
          <w:rFonts w:ascii="Times New Roman" w:hAnsi="Times New Roman" w:cs="Times New Roman"/>
          <w:sz w:val="24"/>
          <w:szCs w:val="24"/>
        </w:rPr>
        <w:t>1963.</w:t>
      </w:r>
    </w:p>
    <w:p w14:paraId="1EE36430" w14:textId="7777777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 xml:space="preserve">Paul VI – </w:t>
      </w:r>
      <w:proofErr w:type="spellStart"/>
      <w:r w:rsidRPr="00A41B43">
        <w:rPr>
          <w:rFonts w:ascii="Times New Roman" w:hAnsi="Times New Roman" w:cs="Times New Roman"/>
          <w:i/>
          <w:iCs/>
          <w:sz w:val="24"/>
          <w:szCs w:val="24"/>
        </w:rPr>
        <w:t>Populorum</w:t>
      </w:r>
      <w:proofErr w:type="spellEnd"/>
      <w:r w:rsidRPr="00A41B43">
        <w:rPr>
          <w:rFonts w:ascii="Times New Roman" w:hAnsi="Times New Roman" w:cs="Times New Roman"/>
          <w:i/>
          <w:iCs/>
          <w:sz w:val="24"/>
          <w:szCs w:val="24"/>
        </w:rPr>
        <w:t xml:space="preserve"> progression </w:t>
      </w:r>
      <w:r w:rsidRPr="00A41B43">
        <w:rPr>
          <w:rFonts w:ascii="Times New Roman" w:hAnsi="Times New Roman" w:cs="Times New Roman"/>
          <w:sz w:val="24"/>
          <w:szCs w:val="24"/>
        </w:rPr>
        <w:t>1967.</w:t>
      </w:r>
    </w:p>
    <w:p w14:paraId="14873B3D" w14:textId="7777777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 xml:space="preserve">John Paul II – </w:t>
      </w:r>
      <w:proofErr w:type="spellStart"/>
      <w:r w:rsidRPr="00A41B43">
        <w:rPr>
          <w:rFonts w:ascii="Times New Roman" w:hAnsi="Times New Roman" w:cs="Times New Roman"/>
          <w:i/>
          <w:iCs/>
          <w:sz w:val="24"/>
          <w:szCs w:val="24"/>
        </w:rPr>
        <w:t>Laboren</w:t>
      </w:r>
      <w:proofErr w:type="spellEnd"/>
      <w:r w:rsidRPr="00A41B43">
        <w:rPr>
          <w:rFonts w:ascii="Times New Roman" w:hAnsi="Times New Roman" w:cs="Times New Roman"/>
          <w:i/>
          <w:iCs/>
          <w:sz w:val="24"/>
          <w:szCs w:val="24"/>
        </w:rPr>
        <w:t xml:space="preserve"> </w:t>
      </w:r>
      <w:proofErr w:type="spellStart"/>
      <w:r w:rsidRPr="00A41B43">
        <w:rPr>
          <w:rFonts w:ascii="Times New Roman" w:hAnsi="Times New Roman" w:cs="Times New Roman"/>
          <w:i/>
          <w:iCs/>
          <w:sz w:val="24"/>
          <w:szCs w:val="24"/>
        </w:rPr>
        <w:t>exercens</w:t>
      </w:r>
      <w:proofErr w:type="spellEnd"/>
      <w:r w:rsidRPr="00A41B43">
        <w:rPr>
          <w:rFonts w:ascii="Times New Roman" w:hAnsi="Times New Roman" w:cs="Times New Roman"/>
          <w:i/>
          <w:iCs/>
          <w:sz w:val="24"/>
          <w:szCs w:val="24"/>
        </w:rPr>
        <w:t xml:space="preserve"> </w:t>
      </w:r>
      <w:r w:rsidRPr="00A41B43">
        <w:rPr>
          <w:rFonts w:ascii="Times New Roman" w:hAnsi="Times New Roman" w:cs="Times New Roman"/>
          <w:sz w:val="24"/>
          <w:szCs w:val="24"/>
        </w:rPr>
        <w:t>1981.</w:t>
      </w:r>
    </w:p>
    <w:p w14:paraId="22F856AC" w14:textId="77777777" w:rsidR="00316ED3" w:rsidRPr="00A41B43" w:rsidRDefault="00316ED3" w:rsidP="00316ED3">
      <w:pPr>
        <w:spacing w:line="360" w:lineRule="auto"/>
        <w:ind w:left="-426" w:right="-472"/>
        <w:jc w:val="both"/>
        <w:rPr>
          <w:rFonts w:ascii="Times New Roman" w:hAnsi="Times New Roman" w:cs="Times New Roman"/>
          <w:sz w:val="24"/>
          <w:szCs w:val="24"/>
          <w:lang w:val="it-IT"/>
        </w:rPr>
      </w:pPr>
      <w:r w:rsidRPr="00A41B43">
        <w:rPr>
          <w:rFonts w:ascii="Times New Roman" w:hAnsi="Times New Roman" w:cs="Times New Roman"/>
          <w:sz w:val="24"/>
          <w:szCs w:val="24"/>
        </w:rPr>
        <w:t xml:space="preserve">                      </w:t>
      </w:r>
      <w:r w:rsidRPr="00A41B43">
        <w:rPr>
          <w:rFonts w:ascii="Times New Roman" w:hAnsi="Times New Roman" w:cs="Times New Roman"/>
          <w:i/>
          <w:iCs/>
          <w:sz w:val="24"/>
          <w:szCs w:val="24"/>
        </w:rPr>
        <w:t xml:space="preserve"> </w:t>
      </w:r>
      <w:proofErr w:type="spellStart"/>
      <w:r w:rsidRPr="00A41B43">
        <w:rPr>
          <w:rFonts w:ascii="Times New Roman" w:hAnsi="Times New Roman" w:cs="Times New Roman"/>
          <w:i/>
          <w:iCs/>
          <w:sz w:val="24"/>
          <w:szCs w:val="24"/>
          <w:lang w:val="it-IT"/>
        </w:rPr>
        <w:t>Sollicitudo</w:t>
      </w:r>
      <w:proofErr w:type="spellEnd"/>
      <w:r w:rsidRPr="00A41B43">
        <w:rPr>
          <w:rFonts w:ascii="Times New Roman" w:hAnsi="Times New Roman" w:cs="Times New Roman"/>
          <w:i/>
          <w:iCs/>
          <w:sz w:val="24"/>
          <w:szCs w:val="24"/>
          <w:lang w:val="it-IT"/>
        </w:rPr>
        <w:t xml:space="preserve"> Rei </w:t>
      </w:r>
      <w:proofErr w:type="spellStart"/>
      <w:r w:rsidRPr="00A41B43">
        <w:rPr>
          <w:rFonts w:ascii="Times New Roman" w:hAnsi="Times New Roman" w:cs="Times New Roman"/>
          <w:i/>
          <w:iCs/>
          <w:sz w:val="24"/>
          <w:szCs w:val="24"/>
          <w:lang w:val="it-IT"/>
        </w:rPr>
        <w:t>Socialis</w:t>
      </w:r>
      <w:proofErr w:type="spellEnd"/>
      <w:r w:rsidRPr="00A41B43">
        <w:rPr>
          <w:rFonts w:ascii="Times New Roman" w:hAnsi="Times New Roman" w:cs="Times New Roman"/>
          <w:i/>
          <w:iCs/>
          <w:sz w:val="24"/>
          <w:szCs w:val="24"/>
          <w:lang w:val="it-IT"/>
        </w:rPr>
        <w:t xml:space="preserve"> </w:t>
      </w:r>
      <w:r w:rsidRPr="00A41B43">
        <w:rPr>
          <w:rFonts w:ascii="Times New Roman" w:hAnsi="Times New Roman" w:cs="Times New Roman"/>
          <w:sz w:val="24"/>
          <w:szCs w:val="24"/>
          <w:lang w:val="it-IT"/>
        </w:rPr>
        <w:t>1987.</w:t>
      </w:r>
    </w:p>
    <w:p w14:paraId="2C21D136" w14:textId="77777777" w:rsidR="00316ED3" w:rsidRPr="00316ED3" w:rsidRDefault="00316ED3" w:rsidP="00316ED3">
      <w:pPr>
        <w:spacing w:line="360" w:lineRule="auto"/>
        <w:ind w:right="-472"/>
        <w:jc w:val="both"/>
        <w:rPr>
          <w:rFonts w:ascii="Times New Roman" w:hAnsi="Times New Roman" w:cs="Times New Roman"/>
          <w:i/>
          <w:iCs/>
          <w:sz w:val="24"/>
          <w:szCs w:val="24"/>
          <w:lang w:val="it-IT"/>
        </w:rPr>
      </w:pPr>
      <w:r w:rsidRPr="00316ED3">
        <w:rPr>
          <w:rFonts w:ascii="Times New Roman" w:hAnsi="Times New Roman" w:cs="Times New Roman"/>
          <w:i/>
          <w:iCs/>
          <w:sz w:val="24"/>
          <w:szCs w:val="24"/>
          <w:lang w:val="it-IT"/>
        </w:rPr>
        <w:t xml:space="preserve">                </w:t>
      </w:r>
      <w:proofErr w:type="spellStart"/>
      <w:r w:rsidRPr="00316ED3">
        <w:rPr>
          <w:rFonts w:ascii="Times New Roman" w:hAnsi="Times New Roman" w:cs="Times New Roman"/>
          <w:i/>
          <w:iCs/>
          <w:sz w:val="24"/>
          <w:szCs w:val="24"/>
          <w:lang w:val="it-IT"/>
        </w:rPr>
        <w:t>Centessimus</w:t>
      </w:r>
      <w:proofErr w:type="spellEnd"/>
      <w:r w:rsidRPr="00316ED3">
        <w:rPr>
          <w:rFonts w:ascii="Times New Roman" w:hAnsi="Times New Roman" w:cs="Times New Roman"/>
          <w:i/>
          <w:iCs/>
          <w:sz w:val="24"/>
          <w:szCs w:val="24"/>
          <w:lang w:val="it-IT"/>
        </w:rPr>
        <w:t xml:space="preserve"> Annus </w:t>
      </w:r>
      <w:r w:rsidRPr="00316ED3">
        <w:rPr>
          <w:rFonts w:ascii="Times New Roman" w:hAnsi="Times New Roman" w:cs="Times New Roman"/>
          <w:sz w:val="24"/>
          <w:szCs w:val="24"/>
          <w:lang w:val="it-IT"/>
        </w:rPr>
        <w:t>1991.</w:t>
      </w:r>
    </w:p>
    <w:p w14:paraId="2863DE75" w14:textId="77777777" w:rsidR="00316ED3" w:rsidRPr="00316ED3" w:rsidRDefault="00316ED3" w:rsidP="00316ED3">
      <w:pPr>
        <w:spacing w:line="360" w:lineRule="auto"/>
        <w:ind w:left="714" w:right="-472"/>
        <w:jc w:val="both"/>
        <w:rPr>
          <w:rFonts w:ascii="Times New Roman" w:hAnsi="Times New Roman" w:cs="Times New Roman"/>
          <w:i/>
          <w:iCs/>
          <w:sz w:val="24"/>
          <w:szCs w:val="24"/>
          <w:lang w:val="it-IT"/>
        </w:rPr>
      </w:pPr>
      <w:r w:rsidRPr="00316ED3">
        <w:rPr>
          <w:rFonts w:ascii="Times New Roman" w:hAnsi="Times New Roman" w:cs="Times New Roman"/>
          <w:i/>
          <w:iCs/>
          <w:sz w:val="24"/>
          <w:szCs w:val="24"/>
          <w:lang w:val="it-IT"/>
        </w:rPr>
        <w:t xml:space="preserve">                                </w:t>
      </w:r>
      <w:r w:rsidRPr="00316ED3">
        <w:rPr>
          <w:rFonts w:ascii="Times New Roman" w:hAnsi="Times New Roman" w:cs="Times New Roman"/>
          <w:i/>
          <w:iCs/>
          <w:sz w:val="24"/>
          <w:szCs w:val="24"/>
          <w:lang w:val="it-IT"/>
        </w:rPr>
        <w:tab/>
      </w:r>
    </w:p>
    <w:p w14:paraId="1A5A002E" w14:textId="7777777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 xml:space="preserve">Thomas Bokenkotter has this to say about the contributions of the Catholic church in answering the social question.; “these papal announcements he opines have been noteworthy for their increasingly acerbic criticism of capitalism, their increasing tendency to limit the right of private property in the light of its social function, their concern with the causes of poverty, their awareness of the oppressive social structures that perpetuate exploitation, their insistence on the right of the worker to bargain collectively, </w:t>
      </w:r>
      <w:r w:rsidRPr="00A41B43">
        <w:rPr>
          <w:rFonts w:ascii="Times New Roman" w:hAnsi="Times New Roman" w:cs="Times New Roman"/>
          <w:sz w:val="24"/>
          <w:szCs w:val="24"/>
        </w:rPr>
        <w:lastRenderedPageBreak/>
        <w:t>and their recognition of the need for government intervention. They have consistently reminded Catholics of their duty to engage in social action, and more recently have stressed the need for Catholics to enter into dialogue with all men in order to build a more just social order. Likewise, they have urged Catholics to give their support to international agencies that are working for a just world community, and they have called on all men to devote their best efforts to bring total disarmament and to work for the immediate banning of nuclear weapon. They have also pointed out the necessity of putting limits on national sovereignty.”</w:t>
      </w:r>
    </w:p>
    <w:p w14:paraId="09C597BE" w14:textId="77777777" w:rsidR="00316ED3" w:rsidRPr="00A41B43" w:rsidRDefault="00316ED3" w:rsidP="00316ED3">
      <w:pPr>
        <w:spacing w:line="360" w:lineRule="auto"/>
        <w:ind w:left="-426" w:right="-472"/>
        <w:jc w:val="both"/>
        <w:rPr>
          <w:rFonts w:ascii="Times New Roman" w:hAnsi="Times New Roman" w:cs="Times New Roman"/>
          <w:sz w:val="24"/>
          <w:szCs w:val="24"/>
        </w:rPr>
      </w:pPr>
      <w:r w:rsidRPr="00A41B43">
        <w:rPr>
          <w:rFonts w:ascii="Times New Roman" w:hAnsi="Times New Roman" w:cs="Times New Roman"/>
          <w:sz w:val="24"/>
          <w:szCs w:val="24"/>
        </w:rPr>
        <w:t xml:space="preserve"> </w:t>
      </w:r>
    </w:p>
    <w:p w14:paraId="7C5AFBE2" w14:textId="77777777" w:rsidR="00316ED3" w:rsidRPr="00A41B43" w:rsidRDefault="00316ED3" w:rsidP="00316ED3">
      <w:pPr>
        <w:spacing w:line="360" w:lineRule="auto"/>
        <w:ind w:left="-567" w:right="-755"/>
        <w:jc w:val="both"/>
        <w:rPr>
          <w:rFonts w:ascii="Times New Roman" w:hAnsi="Times New Roman" w:cs="Times New Roman"/>
          <w:b/>
          <w:bCs/>
          <w:sz w:val="24"/>
          <w:szCs w:val="24"/>
        </w:rPr>
      </w:pPr>
      <w:r w:rsidRPr="00A41B43">
        <w:rPr>
          <w:rFonts w:ascii="Times New Roman" w:hAnsi="Times New Roman" w:cs="Times New Roman"/>
          <w:b/>
          <w:bCs/>
          <w:sz w:val="24"/>
          <w:szCs w:val="24"/>
        </w:rPr>
        <w:t>Pope Gregory XVI (1831-1846) and missionary expansion.</w:t>
      </w:r>
    </w:p>
    <w:p w14:paraId="497DFF38" w14:textId="77777777" w:rsidR="00316ED3" w:rsidRPr="00A41B43" w:rsidRDefault="00316ED3" w:rsidP="00316ED3">
      <w:pPr>
        <w:spacing w:line="360" w:lineRule="auto"/>
        <w:ind w:left="-567" w:right="-755"/>
        <w:jc w:val="both"/>
        <w:rPr>
          <w:rFonts w:ascii="Times New Roman" w:hAnsi="Times New Roman" w:cs="Times New Roman"/>
          <w:sz w:val="24"/>
          <w:szCs w:val="24"/>
          <w:lang w:val="it-IT"/>
        </w:rPr>
      </w:pPr>
      <w:r w:rsidRPr="00A41B43">
        <w:rPr>
          <w:rFonts w:ascii="Times New Roman" w:hAnsi="Times New Roman" w:cs="Times New Roman"/>
          <w:sz w:val="24"/>
          <w:szCs w:val="24"/>
          <w:lang w:val="it-IT"/>
        </w:rPr>
        <w:t>Born: Bartolomeo Alberto Cappellari in Veneto (1765)</w:t>
      </w:r>
    </w:p>
    <w:p w14:paraId="01B4D366" w14:textId="77777777" w:rsidR="00316ED3" w:rsidRPr="00A41B43" w:rsidRDefault="00316ED3" w:rsidP="00316ED3">
      <w:pPr>
        <w:spacing w:line="360" w:lineRule="auto"/>
        <w:ind w:left="-567" w:right="-755"/>
        <w:jc w:val="both"/>
        <w:rPr>
          <w:rFonts w:ascii="Times New Roman" w:hAnsi="Times New Roman" w:cs="Times New Roman"/>
          <w:sz w:val="24"/>
          <w:szCs w:val="24"/>
        </w:rPr>
      </w:pPr>
      <w:r w:rsidRPr="00A41B43">
        <w:rPr>
          <w:rFonts w:ascii="Times New Roman" w:hAnsi="Times New Roman" w:cs="Times New Roman"/>
          <w:sz w:val="24"/>
          <w:szCs w:val="24"/>
        </w:rPr>
        <w:t>Pope Gregory XVI goes down in history books as one of those popes who had much desire in expanding the missionary mandate of the church as commanded by Christ. The missionary expansion which once again began and received new vigour in the 16</w:t>
      </w:r>
      <w:r w:rsidRPr="00A41B43">
        <w:rPr>
          <w:rFonts w:ascii="Times New Roman" w:hAnsi="Times New Roman" w:cs="Times New Roman"/>
          <w:sz w:val="24"/>
          <w:szCs w:val="24"/>
          <w:vertAlign w:val="superscript"/>
        </w:rPr>
        <w:t>th</w:t>
      </w:r>
      <w:r w:rsidRPr="00A41B43">
        <w:rPr>
          <w:rFonts w:ascii="Times New Roman" w:hAnsi="Times New Roman" w:cs="Times New Roman"/>
          <w:sz w:val="24"/>
          <w:szCs w:val="24"/>
        </w:rPr>
        <w:t xml:space="preserve"> and 17</w:t>
      </w:r>
      <w:r w:rsidRPr="00A41B43">
        <w:rPr>
          <w:rFonts w:ascii="Times New Roman" w:hAnsi="Times New Roman" w:cs="Times New Roman"/>
          <w:sz w:val="24"/>
          <w:szCs w:val="24"/>
          <w:vertAlign w:val="superscript"/>
        </w:rPr>
        <w:t>th</w:t>
      </w:r>
      <w:r w:rsidRPr="00A41B43">
        <w:rPr>
          <w:rFonts w:ascii="Times New Roman" w:hAnsi="Times New Roman" w:cs="Times New Roman"/>
          <w:sz w:val="24"/>
          <w:szCs w:val="24"/>
        </w:rPr>
        <w:t xml:space="preserve"> century had dwindled and suffered great decline in the 18</w:t>
      </w:r>
      <w:r w:rsidRPr="00A41B43">
        <w:rPr>
          <w:rFonts w:ascii="Times New Roman" w:hAnsi="Times New Roman" w:cs="Times New Roman"/>
          <w:sz w:val="24"/>
          <w:szCs w:val="24"/>
          <w:vertAlign w:val="superscript"/>
        </w:rPr>
        <w:t>th</w:t>
      </w:r>
      <w:r w:rsidRPr="00A41B43">
        <w:rPr>
          <w:rFonts w:ascii="Times New Roman" w:hAnsi="Times New Roman" w:cs="Times New Roman"/>
          <w:sz w:val="24"/>
          <w:szCs w:val="24"/>
        </w:rPr>
        <w:t xml:space="preserve"> till the time of his pontificate. The reasons are not farfetched, the world was evolving into what many did not understand, the age of reason, scientific revolution, industrial revolution, and other events had slowed things down. It is pope Gregory XVI who re-ignited in the church the fire of missionary enterprise. He revived religious orders of men and women (especially those that were dedicated to missionary work). He rejuvenated even the older congregations like the Jesuits, Dominicans, Franciscans as well as the white fathers (1868). The protestants also had awakened their missionary impetus with the London Missionary Society (1795). </w:t>
      </w:r>
    </w:p>
    <w:p w14:paraId="111EB18C" w14:textId="77777777" w:rsidR="00316ED3" w:rsidRPr="00A41B43" w:rsidRDefault="00316ED3" w:rsidP="00316ED3">
      <w:pPr>
        <w:spacing w:line="360" w:lineRule="auto"/>
        <w:ind w:left="-567" w:right="-755"/>
        <w:jc w:val="both"/>
        <w:rPr>
          <w:rFonts w:ascii="Times New Roman" w:hAnsi="Times New Roman" w:cs="Times New Roman"/>
          <w:sz w:val="24"/>
          <w:szCs w:val="24"/>
        </w:rPr>
      </w:pPr>
      <w:r w:rsidRPr="00A41B43">
        <w:rPr>
          <w:rFonts w:ascii="Times New Roman" w:hAnsi="Times New Roman" w:cs="Times New Roman"/>
          <w:sz w:val="24"/>
          <w:szCs w:val="24"/>
        </w:rPr>
        <w:t xml:space="preserve">The missionary work begun centuries earlier in India (Goa was still a flourishing Christian community) though weak still remained and needed to be reinforced. China and Japan had lost the faith and needed to be re-evangelized. In India, the pope nominated four vicars to supervise the new missionary effort, a work continued by Pius IX who himself was a missionary pope. The Jesuits founded colleges in India and helped in spreading the faith there. He acted as censor of publications at the Holy office in Venice. He was appointed prefect of Propaganda Fide (1826). He was elected pope after a long conclave of about two months. His pontificate was characterized by the fight against liberalism and the care of missionary expansion. Made great missionary inroads into the United States of America, Canada (where new dioceses are created), and Latin America. About 70 new dioceses were created under his watch in mission territories in Africa, Asia, and Oceania. Under him as Pope, Propaganda Fide began the practice of territorial commission which entrusted each territory to a religious or missionary institute. In 1839, he issued the encyclical </w:t>
      </w:r>
      <w:r w:rsidRPr="00A41B43">
        <w:rPr>
          <w:rFonts w:ascii="Times New Roman" w:hAnsi="Times New Roman" w:cs="Times New Roman"/>
          <w:i/>
          <w:iCs/>
          <w:sz w:val="24"/>
          <w:szCs w:val="24"/>
        </w:rPr>
        <w:t>In Supremo Apostolatus</w:t>
      </w:r>
      <w:r w:rsidRPr="00A41B43">
        <w:rPr>
          <w:rFonts w:ascii="Times New Roman" w:hAnsi="Times New Roman" w:cs="Times New Roman"/>
          <w:sz w:val="24"/>
          <w:szCs w:val="24"/>
        </w:rPr>
        <w:t xml:space="preserve"> which was against slavery which was still practised in Brazil, the United Sates and Cuba </w:t>
      </w:r>
      <w:r w:rsidRPr="00A41B43">
        <w:rPr>
          <w:rFonts w:ascii="Times New Roman" w:hAnsi="Times New Roman" w:cs="Times New Roman"/>
          <w:sz w:val="24"/>
          <w:szCs w:val="24"/>
        </w:rPr>
        <w:lastRenderedPageBreak/>
        <w:t>(Spanish Colonies), and in Africa because of the Arab slave traders. This document was widely echoed and after three years, there was the signing of an international treaty by the main European powers against slavery and trafficking. The pontificate of Gregory above all did awaken the missionary consciousness among the faithful in Europe. The interest of the common faithful spread among all the social classes and new missionary associations were born which required prayers and aid in support of the missions. Groups like this existed in the early modern age but were generally made up of people of high social class and economic standing. Now, it had spread among all social classes..</w:t>
      </w:r>
    </w:p>
    <w:p w14:paraId="618DF1E5" w14:textId="77777777" w:rsidR="00316ED3" w:rsidRPr="00A41B43" w:rsidRDefault="00316ED3" w:rsidP="00316ED3">
      <w:pPr>
        <w:spacing w:line="360" w:lineRule="auto"/>
        <w:ind w:left="-567" w:right="-755"/>
        <w:jc w:val="both"/>
        <w:rPr>
          <w:rFonts w:ascii="Times New Roman" w:hAnsi="Times New Roman" w:cs="Times New Roman"/>
          <w:sz w:val="24"/>
          <w:szCs w:val="24"/>
        </w:rPr>
      </w:pPr>
      <w:r w:rsidRPr="00A41B43">
        <w:rPr>
          <w:rFonts w:ascii="Times New Roman" w:hAnsi="Times New Roman" w:cs="Times New Roman"/>
          <w:sz w:val="24"/>
          <w:szCs w:val="24"/>
        </w:rPr>
        <w:t>Pauline Jaricot founded the works for the propagation of the faith in Lyons in 1822, and this spread across Europe. In 1828 in Austria, the Leopoldine Society is formed. Same in Bavaria in 1839 (Society of St. Francis in Aachen). The Holy Childhood society is also founded by Fr Jaricot. All these groups were approved and they in different ways gave support to missionary activities in the different parts of the world.</w:t>
      </w:r>
    </w:p>
    <w:p w14:paraId="1D85CB37" w14:textId="77777777" w:rsidR="00316ED3" w:rsidRDefault="00316ED3" w:rsidP="00316ED3">
      <w:pPr>
        <w:pStyle w:val="ListParagraph"/>
        <w:spacing w:line="360" w:lineRule="auto"/>
        <w:ind w:left="-426" w:right="-472"/>
        <w:jc w:val="both"/>
        <w:rPr>
          <w:rFonts w:ascii="Times New Roman" w:hAnsi="Times New Roman" w:cs="Times New Roman"/>
          <w:sz w:val="24"/>
          <w:szCs w:val="24"/>
        </w:rPr>
      </w:pPr>
    </w:p>
    <w:p w14:paraId="4B4A758F" w14:textId="0534C0FF" w:rsidR="00E66EDC" w:rsidRPr="00E66EDC" w:rsidRDefault="00E66EDC" w:rsidP="00316ED3">
      <w:pPr>
        <w:pStyle w:val="ListParagraph"/>
        <w:spacing w:line="360" w:lineRule="auto"/>
        <w:ind w:left="-426" w:right="-472"/>
        <w:jc w:val="both"/>
        <w:rPr>
          <w:rFonts w:ascii="Times New Roman" w:hAnsi="Times New Roman" w:cs="Times New Roman"/>
          <w:b/>
          <w:bCs/>
          <w:sz w:val="24"/>
          <w:szCs w:val="24"/>
        </w:rPr>
      </w:pPr>
      <w:r w:rsidRPr="00E66EDC">
        <w:rPr>
          <w:rFonts w:ascii="Times New Roman" w:hAnsi="Times New Roman" w:cs="Times New Roman"/>
          <w:b/>
          <w:bCs/>
          <w:sz w:val="24"/>
          <w:szCs w:val="24"/>
        </w:rPr>
        <w:t>Assignment</w:t>
      </w:r>
    </w:p>
    <w:p w14:paraId="30D1BB79" w14:textId="530113EC" w:rsidR="00316ED3" w:rsidRPr="00E66EDC" w:rsidRDefault="00316ED3" w:rsidP="00316ED3">
      <w:pPr>
        <w:pStyle w:val="ListParagraph"/>
        <w:spacing w:line="360" w:lineRule="auto"/>
        <w:ind w:left="-426" w:right="-472"/>
        <w:jc w:val="both"/>
        <w:rPr>
          <w:rFonts w:ascii="Times New Roman" w:hAnsi="Times New Roman" w:cs="Times New Roman"/>
          <w:b/>
          <w:bCs/>
          <w:sz w:val="24"/>
          <w:szCs w:val="24"/>
        </w:rPr>
      </w:pPr>
      <w:r w:rsidRPr="00A41B43">
        <w:rPr>
          <w:rFonts w:ascii="Times New Roman" w:hAnsi="Times New Roman" w:cs="Times New Roman"/>
          <w:sz w:val="24"/>
          <w:szCs w:val="24"/>
        </w:rPr>
        <w:t>Write brief summaries of the following:</w:t>
      </w:r>
      <w:r w:rsidR="00E66EDC">
        <w:rPr>
          <w:rFonts w:ascii="Times New Roman" w:hAnsi="Times New Roman" w:cs="Times New Roman"/>
          <w:sz w:val="24"/>
          <w:szCs w:val="24"/>
        </w:rPr>
        <w:t xml:space="preserve"> </w:t>
      </w:r>
      <w:r w:rsidR="00E66EDC" w:rsidRPr="00E66EDC">
        <w:rPr>
          <w:rFonts w:ascii="Times New Roman" w:hAnsi="Times New Roman" w:cs="Times New Roman"/>
          <w:b/>
          <w:bCs/>
          <w:sz w:val="24"/>
          <w:szCs w:val="24"/>
        </w:rPr>
        <w:t>one page, concise and coherent. No need for references but you must read the materials and give the summary in your own understanding.</w:t>
      </w:r>
    </w:p>
    <w:p w14:paraId="7911D729" w14:textId="77777777" w:rsidR="00316ED3" w:rsidRPr="00A41B43" w:rsidRDefault="00316ED3" w:rsidP="00316ED3">
      <w:pPr>
        <w:spacing w:line="360" w:lineRule="auto"/>
        <w:rPr>
          <w:rFonts w:ascii="Times New Roman" w:hAnsi="Times New Roman" w:cs="Times New Roman"/>
          <w:sz w:val="24"/>
          <w:szCs w:val="24"/>
        </w:rPr>
      </w:pPr>
    </w:p>
    <w:p w14:paraId="3C7847AA" w14:textId="77777777" w:rsidR="00316ED3" w:rsidRPr="00A41B43" w:rsidRDefault="00316ED3" w:rsidP="00316ED3">
      <w:pPr>
        <w:pStyle w:val="ListParagraph"/>
        <w:numPr>
          <w:ilvl w:val="0"/>
          <w:numId w:val="1"/>
        </w:numPr>
        <w:spacing w:line="360" w:lineRule="auto"/>
        <w:rPr>
          <w:rFonts w:ascii="Times New Roman" w:hAnsi="Times New Roman" w:cs="Times New Roman"/>
          <w:sz w:val="24"/>
          <w:szCs w:val="24"/>
        </w:rPr>
      </w:pPr>
      <w:r w:rsidRPr="00A41B43">
        <w:rPr>
          <w:rFonts w:ascii="Times New Roman" w:hAnsi="Times New Roman" w:cs="Times New Roman"/>
          <w:sz w:val="24"/>
          <w:szCs w:val="24"/>
        </w:rPr>
        <w:t xml:space="preserve"> </w:t>
      </w:r>
      <w:r w:rsidRPr="00A41B43">
        <w:rPr>
          <w:rFonts w:ascii="Times New Roman" w:hAnsi="Times New Roman" w:cs="Times New Roman"/>
          <w:i/>
          <w:iCs/>
          <w:sz w:val="24"/>
          <w:szCs w:val="24"/>
        </w:rPr>
        <w:t>Kulturkampf</w:t>
      </w:r>
      <w:r w:rsidRPr="00A41B43">
        <w:rPr>
          <w:rFonts w:ascii="Times New Roman" w:hAnsi="Times New Roman" w:cs="Times New Roman"/>
          <w:sz w:val="24"/>
          <w:szCs w:val="24"/>
        </w:rPr>
        <w:t>?</w:t>
      </w:r>
    </w:p>
    <w:p w14:paraId="6D6223B1" w14:textId="77777777" w:rsidR="00316ED3" w:rsidRPr="00A41B43" w:rsidRDefault="00316ED3" w:rsidP="00316ED3">
      <w:pPr>
        <w:pStyle w:val="ListParagraph"/>
        <w:numPr>
          <w:ilvl w:val="0"/>
          <w:numId w:val="1"/>
        </w:numPr>
        <w:spacing w:line="360" w:lineRule="auto"/>
        <w:rPr>
          <w:rFonts w:ascii="Times New Roman" w:hAnsi="Times New Roman" w:cs="Times New Roman"/>
          <w:sz w:val="24"/>
          <w:szCs w:val="24"/>
        </w:rPr>
      </w:pPr>
      <w:r w:rsidRPr="00A41B43">
        <w:rPr>
          <w:rFonts w:ascii="Times New Roman" w:hAnsi="Times New Roman" w:cs="Times New Roman"/>
          <w:sz w:val="24"/>
          <w:szCs w:val="24"/>
        </w:rPr>
        <w:t xml:space="preserve"> Mass society?</w:t>
      </w:r>
    </w:p>
    <w:bookmarkEnd w:id="0"/>
    <w:p w14:paraId="6DA5F371" w14:textId="77777777" w:rsidR="001F4590" w:rsidRDefault="00000000"/>
    <w:sectPr w:rsidR="001F45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16FA9"/>
    <w:multiLevelType w:val="hybridMultilevel"/>
    <w:tmpl w:val="18DE6646"/>
    <w:lvl w:ilvl="0" w:tplc="39E6AD70">
      <w:start w:val="1"/>
      <w:numFmt w:val="bullet"/>
      <w:lvlText w:val="-"/>
      <w:lvlJc w:val="left"/>
      <w:pPr>
        <w:ind w:left="1074" w:hanging="360"/>
      </w:pPr>
      <w:rPr>
        <w:rFonts w:ascii="Times New Roman" w:eastAsiaTheme="minorHAnsi" w:hAnsi="Times New Roman" w:cs="Times New Roman"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 w15:restartNumberingAfterBreak="0">
    <w:nsid w:val="31CE74D8"/>
    <w:multiLevelType w:val="hybridMultilevel"/>
    <w:tmpl w:val="D1C29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1559632">
    <w:abstractNumId w:val="1"/>
  </w:num>
  <w:num w:numId="2" w16cid:durableId="170108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D3"/>
    <w:rsid w:val="002710B4"/>
    <w:rsid w:val="00316ED3"/>
    <w:rsid w:val="00497CDE"/>
    <w:rsid w:val="004B229D"/>
    <w:rsid w:val="00C278E1"/>
    <w:rsid w:val="00E66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188E"/>
  <w15:chartTrackingRefBased/>
  <w15:docId w15:val="{A13FD470-CC1D-4B17-852A-BFC72D9A1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ED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E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2360</Words>
  <Characters>13452</Characters>
  <Application>Microsoft Office Word</Application>
  <DocSecurity>0</DocSecurity>
  <Lines>112</Lines>
  <Paragraphs>31</Paragraphs>
  <ScaleCrop>false</ScaleCrop>
  <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2</cp:revision>
  <cp:lastPrinted>2023-04-25T20:03:00Z</cp:lastPrinted>
  <dcterms:created xsi:type="dcterms:W3CDTF">2023-04-25T19:54:00Z</dcterms:created>
  <dcterms:modified xsi:type="dcterms:W3CDTF">2023-04-26T12:15:00Z</dcterms:modified>
</cp:coreProperties>
</file>