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30" w:rsidRDefault="00685373" w:rsidP="00166F30">
      <w:pPr>
        <w:spacing w:line="240" w:lineRule="auto"/>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06270F" w:rsidRPr="00186681">
        <w:rPr>
          <w:rFonts w:ascii="Times New Roman" w:hAnsi="Times New Roman" w:cs="Times New Roman"/>
          <w:b/>
          <w:sz w:val="24"/>
          <w:szCs w:val="24"/>
        </w:rPr>
        <w:t>DOMINICAN INSTITUTE,</w:t>
      </w:r>
      <w:r>
        <w:rPr>
          <w:rFonts w:ascii="Times New Roman" w:hAnsi="Times New Roman" w:cs="Times New Roman"/>
          <w:b/>
          <w:sz w:val="24"/>
          <w:szCs w:val="24"/>
        </w:rPr>
        <w:t xml:space="preserve">  </w:t>
      </w:r>
    </w:p>
    <w:p w:rsidR="0006270F" w:rsidRPr="00186681" w:rsidRDefault="00166F30" w:rsidP="00166F30">
      <w:pPr>
        <w:spacing w:line="240" w:lineRule="auto"/>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06270F" w:rsidRPr="00186681">
        <w:rPr>
          <w:rFonts w:ascii="Times New Roman" w:hAnsi="Times New Roman" w:cs="Times New Roman"/>
          <w:b/>
          <w:sz w:val="24"/>
          <w:szCs w:val="24"/>
        </w:rPr>
        <w:t>SAMONDA, IBADAN</w:t>
      </w:r>
    </w:p>
    <w:p w:rsidR="0006270F" w:rsidRPr="00186681" w:rsidRDefault="00685373" w:rsidP="00402D86">
      <w:pPr>
        <w:spacing w:line="240" w:lineRule="auto"/>
        <w:ind w:left="2880"/>
        <w:jc w:val="both"/>
        <w:rPr>
          <w:rFonts w:ascii="Times New Roman" w:hAnsi="Times New Roman" w:cs="Times New Roman"/>
          <w:b/>
          <w:sz w:val="24"/>
          <w:szCs w:val="24"/>
        </w:rPr>
      </w:pPr>
      <w:r>
        <w:rPr>
          <w:rFonts w:ascii="Times New Roman" w:hAnsi="Times New Roman" w:cs="Times New Roman"/>
          <w:b/>
          <w:sz w:val="24"/>
          <w:szCs w:val="24"/>
        </w:rPr>
        <w:t xml:space="preserve">    </w:t>
      </w:r>
      <w:r w:rsidR="00166F30">
        <w:rPr>
          <w:rFonts w:ascii="Times New Roman" w:hAnsi="Times New Roman" w:cs="Times New Roman"/>
          <w:b/>
          <w:sz w:val="24"/>
          <w:szCs w:val="24"/>
        </w:rPr>
        <w:t xml:space="preserve">  (</w:t>
      </w:r>
      <w:r>
        <w:rPr>
          <w:rFonts w:ascii="Times New Roman" w:hAnsi="Times New Roman" w:cs="Times New Roman"/>
          <w:b/>
          <w:sz w:val="24"/>
          <w:szCs w:val="24"/>
        </w:rPr>
        <w:t>TH. 240.</w:t>
      </w:r>
      <w:r w:rsidR="00166F30">
        <w:rPr>
          <w:rFonts w:ascii="Times New Roman" w:hAnsi="Times New Roman" w:cs="Times New Roman"/>
          <w:b/>
          <w:sz w:val="24"/>
          <w:szCs w:val="24"/>
        </w:rPr>
        <w:t>)</w:t>
      </w:r>
      <w:r>
        <w:rPr>
          <w:rFonts w:ascii="Times New Roman" w:hAnsi="Times New Roman" w:cs="Times New Roman"/>
          <w:b/>
          <w:sz w:val="24"/>
          <w:szCs w:val="24"/>
        </w:rPr>
        <w:t xml:space="preserve">  The Trinity</w:t>
      </w:r>
      <w:r w:rsidR="0006270F" w:rsidRPr="00186681">
        <w:rPr>
          <w:rFonts w:ascii="Times New Roman" w:hAnsi="Times New Roman" w:cs="Times New Roman"/>
          <w:b/>
          <w:sz w:val="24"/>
          <w:szCs w:val="24"/>
        </w:rPr>
        <w:t xml:space="preserve"> </w:t>
      </w:r>
    </w:p>
    <w:p w:rsidR="00E03906" w:rsidRDefault="0006270F" w:rsidP="001F6A63">
      <w:pPr>
        <w:spacing w:line="240" w:lineRule="auto"/>
        <w:ind w:left="2160"/>
        <w:jc w:val="both"/>
        <w:rPr>
          <w:rFonts w:ascii="Times New Roman" w:hAnsi="Times New Roman" w:cs="Times New Roman"/>
          <w:b/>
          <w:sz w:val="24"/>
          <w:szCs w:val="24"/>
        </w:rPr>
      </w:pPr>
      <w:r w:rsidRPr="00186681">
        <w:rPr>
          <w:rFonts w:ascii="Times New Roman" w:hAnsi="Times New Roman" w:cs="Times New Roman"/>
          <w:b/>
          <w:sz w:val="24"/>
          <w:szCs w:val="24"/>
        </w:rPr>
        <w:t xml:space="preserve">    </w:t>
      </w:r>
      <w:r w:rsidR="00890F66">
        <w:rPr>
          <w:rFonts w:ascii="Times New Roman" w:hAnsi="Times New Roman" w:cs="Times New Roman"/>
          <w:b/>
          <w:sz w:val="24"/>
          <w:szCs w:val="24"/>
        </w:rPr>
        <w:t xml:space="preserve">   </w:t>
      </w:r>
      <w:r w:rsidRPr="00186681">
        <w:rPr>
          <w:rFonts w:ascii="Times New Roman" w:hAnsi="Times New Roman" w:cs="Times New Roman"/>
          <w:b/>
          <w:sz w:val="24"/>
          <w:szCs w:val="24"/>
        </w:rPr>
        <w:t xml:space="preserve"> </w:t>
      </w:r>
      <w:r w:rsidRPr="00750B62">
        <w:rPr>
          <w:rFonts w:ascii="Times New Roman" w:hAnsi="Times New Roman" w:cs="Times New Roman"/>
          <w:b/>
          <w:sz w:val="24"/>
          <w:szCs w:val="24"/>
        </w:rPr>
        <w:t>AKPOJA PETER HENRY (DI/908)</w:t>
      </w:r>
    </w:p>
    <w:p w:rsidR="001F6A63" w:rsidRPr="001F6A63" w:rsidRDefault="001F6A63" w:rsidP="001F6A63">
      <w:pPr>
        <w:spacing w:line="240" w:lineRule="auto"/>
        <w:ind w:left="2160"/>
        <w:jc w:val="both"/>
        <w:rPr>
          <w:rFonts w:ascii="Times New Roman" w:hAnsi="Times New Roman" w:cs="Times New Roman"/>
          <w:b/>
          <w:sz w:val="24"/>
          <w:szCs w:val="24"/>
        </w:rPr>
      </w:pPr>
    </w:p>
    <w:p w:rsidR="00070C7B" w:rsidRPr="00070C7B" w:rsidRDefault="00AB3E86" w:rsidP="00402D86">
      <w:pPr>
        <w:pStyle w:val="ListParagraph"/>
        <w:numPr>
          <w:ilvl w:val="0"/>
          <w:numId w:val="3"/>
        </w:numPr>
        <w:spacing w:line="360" w:lineRule="auto"/>
        <w:jc w:val="both"/>
        <w:rPr>
          <w:rFonts w:ascii="New time roman" w:hAnsi="New time roman"/>
          <w:b/>
          <w:sz w:val="24"/>
          <w:szCs w:val="24"/>
        </w:rPr>
      </w:pPr>
      <w:r>
        <w:rPr>
          <w:rFonts w:ascii="New time roman" w:hAnsi="New time roman"/>
          <w:b/>
          <w:sz w:val="24"/>
          <w:szCs w:val="24"/>
        </w:rPr>
        <w:t>Being a</w:t>
      </w:r>
      <w:r w:rsidRPr="00070C7B">
        <w:rPr>
          <w:rFonts w:ascii="New time roman" w:hAnsi="New time roman"/>
          <w:b/>
          <w:sz w:val="24"/>
          <w:szCs w:val="24"/>
        </w:rPr>
        <w:t>nd Transcendental Qualities</w:t>
      </w:r>
      <w:r w:rsidRPr="00070C7B">
        <w:rPr>
          <w:rFonts w:ascii="New time roman" w:hAnsi="New time roman"/>
          <w:sz w:val="24"/>
          <w:szCs w:val="24"/>
        </w:rPr>
        <w:t xml:space="preserve"> </w:t>
      </w:r>
    </w:p>
    <w:p w:rsidR="0006270F" w:rsidRDefault="00070C7B" w:rsidP="00402D86">
      <w:pPr>
        <w:spacing w:line="360" w:lineRule="auto"/>
        <w:jc w:val="both"/>
        <w:rPr>
          <w:rFonts w:ascii="New time roman" w:hAnsi="New time roman"/>
          <w:sz w:val="24"/>
          <w:szCs w:val="24"/>
        </w:rPr>
      </w:pPr>
      <w:r>
        <w:rPr>
          <w:rFonts w:ascii="New time roman" w:hAnsi="New time roman"/>
          <w:b/>
          <w:sz w:val="24"/>
          <w:szCs w:val="24"/>
        </w:rPr>
        <w:t xml:space="preserve">Being: </w:t>
      </w:r>
      <w:r w:rsidR="00685373" w:rsidRPr="00070C7B">
        <w:rPr>
          <w:rFonts w:ascii="New time roman" w:hAnsi="New time roman"/>
          <w:sz w:val="24"/>
          <w:szCs w:val="24"/>
        </w:rPr>
        <w:t xml:space="preserve">The concept </w:t>
      </w:r>
      <w:r w:rsidRPr="00070C7B">
        <w:rPr>
          <w:rFonts w:ascii="New time roman" w:hAnsi="New time roman"/>
          <w:sz w:val="24"/>
          <w:szCs w:val="24"/>
        </w:rPr>
        <w:t xml:space="preserve">of being is the simplest of all </w:t>
      </w:r>
      <w:r w:rsidR="00685373" w:rsidRPr="00070C7B">
        <w:rPr>
          <w:rFonts w:ascii="New time roman" w:hAnsi="New time roman"/>
          <w:sz w:val="24"/>
          <w:szCs w:val="24"/>
        </w:rPr>
        <w:t>concepts</w:t>
      </w:r>
      <w:r w:rsidR="008B44DF" w:rsidRPr="00070C7B">
        <w:rPr>
          <w:rFonts w:ascii="New time roman" w:hAnsi="New time roman"/>
          <w:sz w:val="24"/>
          <w:szCs w:val="24"/>
        </w:rPr>
        <w:t>.</w:t>
      </w:r>
      <w:r w:rsidR="00AE729A">
        <w:rPr>
          <w:rStyle w:val="FootnoteReference"/>
          <w:rFonts w:ascii="New time roman" w:hAnsi="New time roman"/>
          <w:sz w:val="24"/>
          <w:szCs w:val="24"/>
        </w:rPr>
        <w:footnoteReference w:id="2"/>
      </w:r>
      <w:r w:rsidR="00061694" w:rsidRPr="00070C7B">
        <w:rPr>
          <w:rFonts w:ascii="New time roman" w:hAnsi="New time roman"/>
          <w:sz w:val="24"/>
          <w:szCs w:val="24"/>
        </w:rPr>
        <w:t xml:space="preserve"> Although many consider it as a difficult task in defining the concept being, nevertheless, Prof. Izu Macel Onyeocha, CMF defines</w:t>
      </w:r>
      <w:r w:rsidR="001D2EED" w:rsidRPr="00070C7B">
        <w:rPr>
          <w:rFonts w:ascii="New time roman" w:hAnsi="New time roman"/>
          <w:sz w:val="24"/>
          <w:szCs w:val="24"/>
        </w:rPr>
        <w:t xml:space="preserve"> it thus:</w:t>
      </w:r>
      <w:r w:rsidR="00BB285B" w:rsidRPr="00070C7B">
        <w:rPr>
          <w:rFonts w:ascii="New time roman" w:hAnsi="New time roman"/>
          <w:sz w:val="24"/>
          <w:szCs w:val="24"/>
        </w:rPr>
        <w:t xml:space="preserve"> </w:t>
      </w:r>
      <w:r w:rsidR="001D2EED" w:rsidRPr="00070C7B">
        <w:rPr>
          <w:rFonts w:ascii="New time roman" w:hAnsi="New time roman" w:hint="eastAsia"/>
          <w:sz w:val="24"/>
          <w:szCs w:val="24"/>
        </w:rPr>
        <w:t>“</w:t>
      </w:r>
      <w:r w:rsidR="00BB285B" w:rsidRPr="00070C7B">
        <w:rPr>
          <w:rFonts w:ascii="New time roman" w:hAnsi="New time roman"/>
          <w:sz w:val="24"/>
          <w:szCs w:val="24"/>
        </w:rPr>
        <w:t>Being is ANYTHING that is, or exist, or can be known, or can be thought of; ANYTHING that is not NOTHING.</w:t>
      </w:r>
      <w:r w:rsidR="001D2EED" w:rsidRPr="00070C7B">
        <w:rPr>
          <w:rFonts w:ascii="New time roman" w:hAnsi="New time roman" w:hint="eastAsia"/>
          <w:sz w:val="24"/>
          <w:szCs w:val="24"/>
        </w:rPr>
        <w:t>”</w:t>
      </w:r>
      <w:r w:rsidR="00BB285B">
        <w:rPr>
          <w:rStyle w:val="FootnoteReference"/>
          <w:rFonts w:ascii="New time roman" w:hAnsi="New time roman"/>
          <w:sz w:val="24"/>
          <w:szCs w:val="24"/>
        </w:rPr>
        <w:footnoteReference w:id="3"/>
      </w:r>
      <w:r w:rsidR="001D2EED" w:rsidRPr="00070C7B">
        <w:rPr>
          <w:rFonts w:ascii="New time roman" w:hAnsi="New time roman"/>
          <w:sz w:val="24"/>
          <w:szCs w:val="24"/>
        </w:rPr>
        <w:t xml:space="preserve"> </w:t>
      </w:r>
      <w:r w:rsidR="00A42A4D" w:rsidRPr="00070C7B">
        <w:rPr>
          <w:rFonts w:ascii="New time roman" w:hAnsi="New time roman"/>
          <w:sz w:val="24"/>
          <w:szCs w:val="24"/>
        </w:rPr>
        <w:t xml:space="preserve">Mostly there exists a </w:t>
      </w:r>
      <w:r w:rsidR="001D2EED" w:rsidRPr="00070C7B">
        <w:rPr>
          <w:rFonts w:ascii="New time roman" w:hAnsi="New time roman"/>
          <w:sz w:val="24"/>
          <w:szCs w:val="24"/>
        </w:rPr>
        <w:t>difficulty in understanding this concept</w:t>
      </w:r>
      <w:r w:rsidR="00A42A4D" w:rsidRPr="00070C7B">
        <w:rPr>
          <w:rFonts w:ascii="New time roman" w:hAnsi="New time roman"/>
          <w:sz w:val="24"/>
          <w:szCs w:val="24"/>
        </w:rPr>
        <w:t xml:space="preserve">, the issue is whether being is a concrete or material thing or whether it is merely the present continuous tense of the verb </w:t>
      </w:r>
      <w:r w:rsidR="00A42A4D" w:rsidRPr="00070C7B">
        <w:rPr>
          <w:rFonts w:ascii="New time roman" w:hAnsi="New time roman"/>
          <w:i/>
          <w:sz w:val="24"/>
          <w:szCs w:val="24"/>
        </w:rPr>
        <w:t>to be</w:t>
      </w:r>
      <w:r w:rsidR="00A42A4D" w:rsidRPr="00070C7B">
        <w:rPr>
          <w:rFonts w:ascii="New time roman" w:hAnsi="New time roman"/>
          <w:sz w:val="24"/>
          <w:szCs w:val="24"/>
        </w:rPr>
        <w:t xml:space="preserve">. It is both; and this is why it makes sense to talk of being and beings along with </w:t>
      </w:r>
      <w:r w:rsidR="00A42A4D" w:rsidRPr="00070C7B">
        <w:rPr>
          <w:rFonts w:ascii="New time roman" w:hAnsi="New time roman" w:hint="eastAsia"/>
          <w:sz w:val="24"/>
          <w:szCs w:val="24"/>
        </w:rPr>
        <w:t>‘</w:t>
      </w:r>
      <w:r w:rsidR="00A42A4D" w:rsidRPr="00070C7B">
        <w:rPr>
          <w:rFonts w:ascii="New time roman" w:hAnsi="New time roman"/>
          <w:sz w:val="24"/>
          <w:szCs w:val="24"/>
        </w:rPr>
        <w:t>being</w:t>
      </w:r>
      <w:r w:rsidR="00A42A4D" w:rsidRPr="00070C7B">
        <w:rPr>
          <w:rFonts w:ascii="New time roman" w:hAnsi="New time roman" w:hint="eastAsia"/>
          <w:sz w:val="24"/>
          <w:szCs w:val="24"/>
        </w:rPr>
        <w:t>’</w:t>
      </w:r>
      <w:r w:rsidR="00A42A4D" w:rsidRPr="00070C7B">
        <w:rPr>
          <w:rFonts w:ascii="New time roman" w:hAnsi="New time roman"/>
          <w:sz w:val="24"/>
          <w:szCs w:val="24"/>
        </w:rPr>
        <w:t xml:space="preserve"> as an action word.</w:t>
      </w:r>
      <w:r w:rsidR="00A42A4D">
        <w:rPr>
          <w:rStyle w:val="FootnoteReference"/>
          <w:rFonts w:ascii="New time roman" w:hAnsi="New time roman"/>
          <w:sz w:val="24"/>
          <w:szCs w:val="24"/>
        </w:rPr>
        <w:footnoteReference w:id="4"/>
      </w:r>
    </w:p>
    <w:p w:rsidR="00070C7B" w:rsidRPr="001900FB" w:rsidRDefault="00070C7B" w:rsidP="00402D86">
      <w:pPr>
        <w:spacing w:line="360" w:lineRule="auto"/>
        <w:jc w:val="both"/>
        <w:rPr>
          <w:rFonts w:ascii="New time roman" w:hAnsi="New time roman"/>
          <w:sz w:val="24"/>
          <w:szCs w:val="24"/>
        </w:rPr>
      </w:pPr>
      <w:r>
        <w:rPr>
          <w:rFonts w:ascii="New time roman" w:hAnsi="New time roman"/>
          <w:b/>
          <w:sz w:val="24"/>
          <w:szCs w:val="24"/>
        </w:rPr>
        <w:t xml:space="preserve">Transcendental Qualities: </w:t>
      </w:r>
      <w:r w:rsidR="00505AB8">
        <w:rPr>
          <w:rFonts w:ascii="New time roman" w:hAnsi="New time roman"/>
          <w:sz w:val="24"/>
          <w:szCs w:val="24"/>
        </w:rPr>
        <w:t>when we talk of transcendental qualities or attributes of being, it means the characteristic</w:t>
      </w:r>
      <w:r w:rsidR="00D84A53">
        <w:rPr>
          <w:rFonts w:ascii="New time roman" w:hAnsi="New time roman"/>
          <w:sz w:val="24"/>
          <w:szCs w:val="24"/>
        </w:rPr>
        <w:t>s or qualities that being shares in general.</w:t>
      </w:r>
      <w:r w:rsidR="00505AB8">
        <w:rPr>
          <w:rFonts w:ascii="New time roman" w:hAnsi="New time roman"/>
          <w:sz w:val="24"/>
          <w:szCs w:val="24"/>
        </w:rPr>
        <w:t xml:space="preserve"> </w:t>
      </w:r>
      <w:r w:rsidR="00D84A53">
        <w:rPr>
          <w:rFonts w:ascii="New time roman" w:hAnsi="New time roman"/>
          <w:sz w:val="24"/>
          <w:szCs w:val="24"/>
        </w:rPr>
        <w:t xml:space="preserve">More technically speaking, transcendent refers to the mark or note, or characteristic common to all things simply as existing reality, transcending or going beyond any division or distinction into genus or species i.e. kind or type. The </w:t>
      </w:r>
      <w:r w:rsidR="0033257B">
        <w:rPr>
          <w:rFonts w:ascii="New time roman" w:hAnsi="New time roman" w:hint="eastAsia"/>
          <w:sz w:val="24"/>
          <w:szCs w:val="24"/>
        </w:rPr>
        <w:t>transcendental</w:t>
      </w:r>
      <w:r w:rsidR="0033257B">
        <w:rPr>
          <w:rFonts w:ascii="New time roman" w:hAnsi="New time roman"/>
          <w:sz w:val="24"/>
          <w:szCs w:val="24"/>
        </w:rPr>
        <w:t xml:space="preserve"> are the properties that necessarily accompany being and thus are found in every being.</w:t>
      </w:r>
      <w:r w:rsidR="0033257B">
        <w:rPr>
          <w:rStyle w:val="FootnoteReference"/>
          <w:rFonts w:ascii="New time roman" w:hAnsi="New time roman"/>
          <w:sz w:val="24"/>
          <w:szCs w:val="24"/>
        </w:rPr>
        <w:footnoteReference w:id="5"/>
      </w:r>
      <w:r w:rsidR="0033257B">
        <w:rPr>
          <w:rFonts w:ascii="New time roman" w:hAnsi="New time roman"/>
          <w:sz w:val="24"/>
          <w:szCs w:val="24"/>
        </w:rPr>
        <w:t xml:space="preserve"> There exist three of such qualities, they are:</w:t>
      </w:r>
      <w:r w:rsidR="001900FB">
        <w:rPr>
          <w:rFonts w:ascii="New time roman" w:hAnsi="New time roman"/>
          <w:sz w:val="24"/>
          <w:szCs w:val="24"/>
        </w:rPr>
        <w:t xml:space="preserve"> i.</w:t>
      </w:r>
      <w:r w:rsidR="0033257B">
        <w:rPr>
          <w:rFonts w:ascii="New time roman" w:hAnsi="New time roman"/>
          <w:sz w:val="24"/>
          <w:szCs w:val="24"/>
        </w:rPr>
        <w:t xml:space="preserve"> </w:t>
      </w:r>
      <w:r w:rsidR="0033257B">
        <w:rPr>
          <w:rFonts w:ascii="New time roman" w:hAnsi="New time roman"/>
          <w:b/>
          <w:sz w:val="24"/>
          <w:szCs w:val="24"/>
        </w:rPr>
        <w:t>O</w:t>
      </w:r>
      <w:r w:rsidR="0033257B" w:rsidRPr="0033257B">
        <w:rPr>
          <w:rFonts w:ascii="New time roman" w:hAnsi="New time roman"/>
          <w:b/>
          <w:sz w:val="24"/>
          <w:szCs w:val="24"/>
        </w:rPr>
        <w:t>ne</w:t>
      </w:r>
      <w:r w:rsidR="0033257B">
        <w:rPr>
          <w:rFonts w:ascii="New time roman" w:hAnsi="New time roman"/>
          <w:sz w:val="24"/>
          <w:szCs w:val="24"/>
        </w:rPr>
        <w:t xml:space="preserve"> (</w:t>
      </w:r>
      <w:r w:rsidR="0033257B" w:rsidRPr="0033257B">
        <w:rPr>
          <w:rFonts w:ascii="New time roman" w:hAnsi="New time roman"/>
          <w:b/>
          <w:i/>
          <w:sz w:val="24"/>
          <w:szCs w:val="24"/>
        </w:rPr>
        <w:t>Unum</w:t>
      </w:r>
      <w:r w:rsidR="0033257B">
        <w:rPr>
          <w:rFonts w:ascii="New time roman" w:hAnsi="New time roman"/>
          <w:sz w:val="24"/>
          <w:szCs w:val="24"/>
        </w:rPr>
        <w:t xml:space="preserve">) </w:t>
      </w:r>
      <w:r w:rsidR="0033257B" w:rsidRPr="0033257B">
        <w:rPr>
          <w:rFonts w:ascii="New time roman" w:hAnsi="New time roman"/>
          <w:b/>
          <w:i/>
          <w:sz w:val="24"/>
          <w:szCs w:val="24"/>
        </w:rPr>
        <w:t>Unity</w:t>
      </w:r>
      <w:r w:rsidR="001900FB">
        <w:rPr>
          <w:rFonts w:ascii="New time roman" w:hAnsi="New time roman"/>
          <w:sz w:val="24"/>
          <w:szCs w:val="24"/>
        </w:rPr>
        <w:t>, t</w:t>
      </w:r>
      <w:r w:rsidR="0033257B">
        <w:rPr>
          <w:rFonts w:ascii="New time roman" w:hAnsi="New time roman"/>
          <w:sz w:val="24"/>
          <w:szCs w:val="24"/>
        </w:rPr>
        <w:t>his is the attribute of being whereby it is undivided in itself and yet divided from others.</w:t>
      </w:r>
      <w:r w:rsidR="00481553">
        <w:rPr>
          <w:rFonts w:ascii="New time roman" w:hAnsi="New time roman"/>
          <w:sz w:val="24"/>
          <w:szCs w:val="24"/>
        </w:rPr>
        <w:t xml:space="preserve"> </w:t>
      </w:r>
      <w:r w:rsidR="00812381">
        <w:rPr>
          <w:rFonts w:ascii="New time roman" w:hAnsi="New time roman" w:hint="eastAsia"/>
          <w:sz w:val="24"/>
          <w:szCs w:val="24"/>
        </w:rPr>
        <w:t>“</w:t>
      </w:r>
      <w:r w:rsidR="00481553">
        <w:rPr>
          <w:rFonts w:ascii="New time roman" w:hAnsi="New time roman"/>
          <w:sz w:val="24"/>
          <w:szCs w:val="24"/>
        </w:rPr>
        <w:t>In metaphysics, one refers to the supreme idea (Plato), the absolute first principle (Neo-Platonism).</w:t>
      </w:r>
      <w:r w:rsidR="00812381">
        <w:rPr>
          <w:rFonts w:ascii="New time roman" w:hAnsi="New time roman" w:hint="eastAsia"/>
          <w:sz w:val="24"/>
          <w:szCs w:val="24"/>
        </w:rPr>
        <w:t>”</w:t>
      </w:r>
      <w:r w:rsidR="00812381">
        <w:rPr>
          <w:rStyle w:val="FootnoteReference"/>
          <w:rFonts w:ascii="New time roman" w:hAnsi="New time roman"/>
          <w:sz w:val="24"/>
          <w:szCs w:val="24"/>
        </w:rPr>
        <w:footnoteReference w:id="6"/>
      </w:r>
      <w:r w:rsidR="00481553">
        <w:rPr>
          <w:rFonts w:ascii="New time roman" w:hAnsi="New time roman"/>
          <w:sz w:val="24"/>
          <w:szCs w:val="24"/>
        </w:rPr>
        <w:t xml:space="preserve"> </w:t>
      </w:r>
      <w:r w:rsidR="0033257B">
        <w:rPr>
          <w:rFonts w:ascii="New time roman" w:hAnsi="New time roman"/>
          <w:sz w:val="24"/>
          <w:szCs w:val="24"/>
        </w:rPr>
        <w:t xml:space="preserve"> </w:t>
      </w:r>
      <w:r w:rsidR="001900FB">
        <w:rPr>
          <w:rFonts w:ascii="New time roman" w:hAnsi="New time roman"/>
          <w:sz w:val="24"/>
          <w:szCs w:val="24"/>
        </w:rPr>
        <w:t xml:space="preserve">ii. </w:t>
      </w:r>
      <w:r w:rsidR="0033257B">
        <w:rPr>
          <w:rFonts w:ascii="New time roman" w:hAnsi="New time roman"/>
          <w:b/>
          <w:sz w:val="24"/>
          <w:szCs w:val="24"/>
        </w:rPr>
        <w:t>True (</w:t>
      </w:r>
      <w:r w:rsidR="0033257B">
        <w:rPr>
          <w:rFonts w:ascii="New time roman" w:hAnsi="New time roman"/>
          <w:b/>
          <w:i/>
          <w:sz w:val="24"/>
          <w:szCs w:val="24"/>
        </w:rPr>
        <w:t>Verum</w:t>
      </w:r>
      <w:r w:rsidR="0033257B">
        <w:rPr>
          <w:rFonts w:ascii="New time roman" w:hAnsi="New time roman"/>
          <w:b/>
          <w:sz w:val="24"/>
          <w:szCs w:val="24"/>
        </w:rPr>
        <w:t xml:space="preserve">) </w:t>
      </w:r>
      <w:r w:rsidR="0033257B" w:rsidRPr="0033257B">
        <w:rPr>
          <w:rFonts w:ascii="New time roman" w:hAnsi="New time roman"/>
          <w:b/>
          <w:i/>
          <w:sz w:val="24"/>
          <w:szCs w:val="24"/>
        </w:rPr>
        <w:t>Intelligible</w:t>
      </w:r>
      <w:r w:rsidR="001900FB">
        <w:rPr>
          <w:rFonts w:ascii="New time roman" w:hAnsi="New time roman"/>
          <w:b/>
          <w:sz w:val="24"/>
          <w:szCs w:val="24"/>
        </w:rPr>
        <w:t>,</w:t>
      </w:r>
      <w:r w:rsidR="0033257B">
        <w:rPr>
          <w:rFonts w:ascii="New time roman" w:hAnsi="New time roman"/>
          <w:b/>
          <w:sz w:val="24"/>
          <w:szCs w:val="24"/>
        </w:rPr>
        <w:t xml:space="preserve"> </w:t>
      </w:r>
      <w:r w:rsidR="001900FB">
        <w:rPr>
          <w:rFonts w:ascii="New time roman" w:hAnsi="New time roman"/>
          <w:sz w:val="24"/>
          <w:szCs w:val="24"/>
        </w:rPr>
        <w:t>t</w:t>
      </w:r>
      <w:r w:rsidR="0033257B">
        <w:rPr>
          <w:rFonts w:ascii="New time roman" w:hAnsi="New time roman"/>
          <w:sz w:val="24"/>
          <w:szCs w:val="24"/>
        </w:rPr>
        <w:t>he attribute of being whereby it has a relation to a knowing intellect</w:t>
      </w:r>
      <w:r w:rsidR="001900FB">
        <w:rPr>
          <w:rFonts w:ascii="New time roman" w:hAnsi="New time roman"/>
          <w:sz w:val="24"/>
          <w:szCs w:val="24"/>
        </w:rPr>
        <w:t xml:space="preserve"> and on this account is intelligible. iii. </w:t>
      </w:r>
      <w:r w:rsidR="001900FB">
        <w:rPr>
          <w:rFonts w:ascii="New time roman" w:hAnsi="New time roman"/>
          <w:b/>
          <w:sz w:val="24"/>
          <w:szCs w:val="24"/>
        </w:rPr>
        <w:t>Good (</w:t>
      </w:r>
      <w:r w:rsidR="001900FB">
        <w:rPr>
          <w:rFonts w:ascii="New time roman" w:hAnsi="New time roman"/>
          <w:b/>
          <w:i/>
          <w:sz w:val="24"/>
          <w:szCs w:val="24"/>
        </w:rPr>
        <w:t>Bonum</w:t>
      </w:r>
      <w:r w:rsidR="001900FB">
        <w:rPr>
          <w:rFonts w:ascii="New time roman" w:hAnsi="New time roman"/>
          <w:b/>
          <w:sz w:val="24"/>
          <w:szCs w:val="24"/>
        </w:rPr>
        <w:t xml:space="preserve">) Desirable, </w:t>
      </w:r>
      <w:r w:rsidR="001900FB">
        <w:rPr>
          <w:rFonts w:ascii="New time roman" w:hAnsi="New time roman"/>
          <w:sz w:val="24"/>
          <w:szCs w:val="24"/>
        </w:rPr>
        <w:t>the attribute whereby it has a relation to an appetite and on this account is desirable.</w:t>
      </w:r>
      <w:r w:rsidR="00481553">
        <w:rPr>
          <w:rStyle w:val="FootnoteReference"/>
          <w:rFonts w:ascii="New time roman" w:hAnsi="New time roman"/>
          <w:sz w:val="24"/>
          <w:szCs w:val="24"/>
        </w:rPr>
        <w:footnoteReference w:id="7"/>
      </w:r>
      <w:r w:rsidR="001900FB">
        <w:rPr>
          <w:rFonts w:ascii="New time roman" w:hAnsi="New time roman"/>
          <w:sz w:val="24"/>
          <w:szCs w:val="24"/>
        </w:rPr>
        <w:t xml:space="preserve"> Some </w:t>
      </w:r>
      <w:r w:rsidR="00481553">
        <w:rPr>
          <w:rFonts w:ascii="New time roman" w:hAnsi="New time roman"/>
          <w:sz w:val="24"/>
          <w:szCs w:val="24"/>
        </w:rPr>
        <w:t>scholars would</w:t>
      </w:r>
      <w:r w:rsidR="001900FB">
        <w:rPr>
          <w:rFonts w:ascii="New time roman" w:hAnsi="New time roman"/>
          <w:sz w:val="24"/>
          <w:szCs w:val="24"/>
        </w:rPr>
        <w:t xml:space="preserve"> add other qualities to the already mentioned, like </w:t>
      </w:r>
      <w:r w:rsidR="001900FB" w:rsidRPr="001900FB">
        <w:rPr>
          <w:rFonts w:ascii="New time roman" w:hAnsi="New time roman"/>
          <w:b/>
          <w:sz w:val="24"/>
          <w:szCs w:val="24"/>
        </w:rPr>
        <w:t>beauty</w:t>
      </w:r>
      <w:r w:rsidR="001900FB">
        <w:rPr>
          <w:rFonts w:ascii="New time roman" w:hAnsi="New time roman"/>
          <w:sz w:val="24"/>
          <w:szCs w:val="24"/>
        </w:rPr>
        <w:t xml:space="preserve"> (</w:t>
      </w:r>
      <w:r w:rsidR="001900FB">
        <w:rPr>
          <w:rFonts w:ascii="New time roman" w:hAnsi="New time roman"/>
          <w:i/>
          <w:sz w:val="24"/>
          <w:szCs w:val="24"/>
        </w:rPr>
        <w:t>Pulchrum</w:t>
      </w:r>
      <w:r w:rsidR="001900FB">
        <w:rPr>
          <w:rFonts w:ascii="New time roman" w:hAnsi="New time roman"/>
          <w:sz w:val="24"/>
          <w:szCs w:val="24"/>
        </w:rPr>
        <w:t xml:space="preserve">), </w:t>
      </w:r>
      <w:r w:rsidR="00481553">
        <w:rPr>
          <w:rFonts w:ascii="New time roman" w:hAnsi="New time roman"/>
          <w:sz w:val="24"/>
          <w:szCs w:val="24"/>
        </w:rPr>
        <w:t xml:space="preserve">beauty is included because it includes unity, truth, and goodness </w:t>
      </w:r>
      <w:r w:rsidR="00481553">
        <w:rPr>
          <w:rFonts w:ascii="New time roman" w:hAnsi="New time roman" w:hint="eastAsia"/>
          <w:sz w:val="24"/>
          <w:szCs w:val="24"/>
        </w:rPr>
        <w:t>simultaneously</w:t>
      </w:r>
      <w:r w:rsidR="00481553">
        <w:rPr>
          <w:rFonts w:ascii="New time roman" w:hAnsi="New time roman"/>
          <w:sz w:val="24"/>
          <w:szCs w:val="24"/>
        </w:rPr>
        <w:t xml:space="preserve"> and in this sense is their completion and perfect harmony. </w:t>
      </w:r>
      <w:r w:rsidR="001F6A63">
        <w:rPr>
          <w:rFonts w:ascii="New time roman" w:hAnsi="New time roman"/>
          <w:b/>
          <w:sz w:val="24"/>
          <w:szCs w:val="24"/>
        </w:rPr>
        <w:t>Other</w:t>
      </w:r>
      <w:r w:rsidR="001900FB">
        <w:rPr>
          <w:rFonts w:ascii="New time roman" w:hAnsi="New time roman"/>
          <w:b/>
          <w:sz w:val="24"/>
          <w:szCs w:val="24"/>
        </w:rPr>
        <w:t xml:space="preserve"> </w:t>
      </w:r>
      <w:r w:rsidR="001900FB">
        <w:rPr>
          <w:rFonts w:ascii="New time roman" w:hAnsi="New time roman"/>
          <w:sz w:val="24"/>
          <w:szCs w:val="24"/>
        </w:rPr>
        <w:t>(</w:t>
      </w:r>
      <w:r w:rsidR="001900FB">
        <w:rPr>
          <w:rFonts w:ascii="New time roman" w:hAnsi="New time roman"/>
          <w:i/>
          <w:sz w:val="24"/>
          <w:szCs w:val="24"/>
        </w:rPr>
        <w:t>Aliquid</w:t>
      </w:r>
      <w:r w:rsidR="001900FB">
        <w:rPr>
          <w:rFonts w:ascii="New time roman" w:hAnsi="New time roman"/>
          <w:sz w:val="24"/>
          <w:szCs w:val="24"/>
        </w:rPr>
        <w:t>)</w:t>
      </w:r>
      <w:r w:rsidR="00481553">
        <w:rPr>
          <w:rFonts w:ascii="New time roman" w:hAnsi="New time roman"/>
          <w:sz w:val="24"/>
          <w:szCs w:val="24"/>
        </w:rPr>
        <w:t xml:space="preserve"> </w:t>
      </w:r>
      <w:r w:rsidR="001900FB">
        <w:rPr>
          <w:rFonts w:ascii="New time roman" w:hAnsi="New time roman"/>
          <w:sz w:val="24"/>
          <w:szCs w:val="24"/>
        </w:rPr>
        <w:t xml:space="preserve">and </w:t>
      </w:r>
      <w:r w:rsidR="001F6A63">
        <w:rPr>
          <w:rFonts w:ascii="New time roman" w:hAnsi="New time roman"/>
          <w:b/>
          <w:sz w:val="24"/>
          <w:szCs w:val="24"/>
        </w:rPr>
        <w:t>T</w:t>
      </w:r>
      <w:r w:rsidR="001900FB">
        <w:rPr>
          <w:rFonts w:ascii="New time roman" w:hAnsi="New time roman"/>
          <w:b/>
          <w:sz w:val="24"/>
          <w:szCs w:val="24"/>
        </w:rPr>
        <w:t xml:space="preserve">hing </w:t>
      </w:r>
      <w:r w:rsidR="001900FB">
        <w:rPr>
          <w:rFonts w:ascii="New time roman" w:hAnsi="New time roman"/>
          <w:sz w:val="24"/>
          <w:szCs w:val="24"/>
        </w:rPr>
        <w:t>(</w:t>
      </w:r>
      <w:r w:rsidR="001900FB">
        <w:rPr>
          <w:rFonts w:ascii="New time roman" w:hAnsi="New time roman"/>
          <w:i/>
          <w:sz w:val="24"/>
          <w:szCs w:val="24"/>
        </w:rPr>
        <w:t>Res</w:t>
      </w:r>
      <w:r w:rsidR="001900FB">
        <w:rPr>
          <w:rFonts w:ascii="New time roman" w:hAnsi="New time roman"/>
          <w:sz w:val="24"/>
          <w:szCs w:val="24"/>
        </w:rPr>
        <w:t>).</w:t>
      </w:r>
    </w:p>
    <w:p w:rsidR="00070C7B" w:rsidRDefault="00AB3E86" w:rsidP="00402D86">
      <w:pPr>
        <w:pStyle w:val="ListParagraph"/>
        <w:numPr>
          <w:ilvl w:val="0"/>
          <w:numId w:val="3"/>
        </w:numPr>
        <w:spacing w:line="360" w:lineRule="auto"/>
        <w:jc w:val="both"/>
        <w:rPr>
          <w:rFonts w:ascii="New time roman" w:hAnsi="New time roman"/>
          <w:b/>
          <w:sz w:val="24"/>
          <w:szCs w:val="24"/>
        </w:rPr>
      </w:pPr>
      <w:r>
        <w:rPr>
          <w:rFonts w:ascii="New time roman" w:hAnsi="New time roman"/>
          <w:b/>
          <w:sz w:val="24"/>
          <w:szCs w:val="24"/>
        </w:rPr>
        <w:lastRenderedPageBreak/>
        <w:t>Essence and Existence</w:t>
      </w:r>
    </w:p>
    <w:p w:rsidR="00812381" w:rsidRDefault="00C02996" w:rsidP="00402D86">
      <w:pPr>
        <w:spacing w:line="360" w:lineRule="auto"/>
        <w:jc w:val="both"/>
        <w:rPr>
          <w:rFonts w:ascii="New time roman" w:hAnsi="New time roman"/>
          <w:sz w:val="24"/>
          <w:szCs w:val="24"/>
        </w:rPr>
      </w:pPr>
      <w:r>
        <w:rPr>
          <w:rFonts w:ascii="New time roman" w:hAnsi="New time roman"/>
          <w:sz w:val="24"/>
          <w:szCs w:val="24"/>
        </w:rPr>
        <w:t>In philosophy</w:t>
      </w:r>
      <w:r w:rsidR="005C51DD">
        <w:rPr>
          <w:rFonts w:ascii="New time roman" w:hAnsi="New time roman"/>
          <w:sz w:val="24"/>
          <w:szCs w:val="24"/>
        </w:rPr>
        <w:t xml:space="preserve"> generally,</w:t>
      </w:r>
      <w:r>
        <w:rPr>
          <w:rFonts w:ascii="New time roman" w:hAnsi="New time roman"/>
          <w:sz w:val="24"/>
          <w:szCs w:val="24"/>
        </w:rPr>
        <w:t xml:space="preserve"> the concept of essence and existence</w:t>
      </w:r>
      <w:r w:rsidR="0047484B">
        <w:rPr>
          <w:rFonts w:ascii="New time roman" w:hAnsi="New time roman"/>
          <w:sz w:val="24"/>
          <w:szCs w:val="24"/>
        </w:rPr>
        <w:t xml:space="preserve"> have been the question of which precedes the other. It is a long standing philosophical belief essence precedes existence.  This is</w:t>
      </w:r>
      <w:r>
        <w:rPr>
          <w:rFonts w:ascii="New time roman" w:hAnsi="New time roman"/>
          <w:sz w:val="24"/>
          <w:szCs w:val="24"/>
        </w:rPr>
        <w:t xml:space="preserve"> the idea that the basic nature of something – its es</w:t>
      </w:r>
      <w:r w:rsidR="005C51DD">
        <w:rPr>
          <w:rFonts w:ascii="New time roman" w:hAnsi="New time roman"/>
          <w:sz w:val="24"/>
          <w:szCs w:val="24"/>
        </w:rPr>
        <w:t>s</w:t>
      </w:r>
      <w:r>
        <w:rPr>
          <w:rFonts w:ascii="New time roman" w:hAnsi="New time roman"/>
          <w:sz w:val="24"/>
          <w:szCs w:val="24"/>
        </w:rPr>
        <w:t>ence</w:t>
      </w:r>
      <w:r w:rsidR="005C51DD">
        <w:rPr>
          <w:rFonts w:ascii="New time roman" w:hAnsi="New time roman"/>
          <w:sz w:val="24"/>
          <w:szCs w:val="24"/>
        </w:rPr>
        <w:t xml:space="preserve"> – determines </w:t>
      </w:r>
      <w:r w:rsidR="00AB3E86">
        <w:rPr>
          <w:rFonts w:ascii="New time roman" w:hAnsi="New time roman"/>
          <w:sz w:val="24"/>
          <w:szCs w:val="24"/>
        </w:rPr>
        <w:t xml:space="preserve">the shape, </w:t>
      </w:r>
      <w:r w:rsidR="0047484B">
        <w:rPr>
          <w:rFonts w:ascii="New time roman" w:hAnsi="New time roman"/>
          <w:sz w:val="24"/>
          <w:szCs w:val="24"/>
        </w:rPr>
        <w:t>activity and possibilities of everyday life – its existence</w:t>
      </w:r>
      <w:r w:rsidR="003A31FA">
        <w:rPr>
          <w:rFonts w:ascii="New time roman" w:hAnsi="New time roman"/>
          <w:sz w:val="24"/>
          <w:szCs w:val="24"/>
        </w:rPr>
        <w:t>.</w:t>
      </w:r>
      <w:r w:rsidR="003A31FA">
        <w:rPr>
          <w:rStyle w:val="FootnoteReference"/>
          <w:rFonts w:ascii="New time roman" w:hAnsi="New time roman"/>
          <w:sz w:val="24"/>
          <w:szCs w:val="24"/>
        </w:rPr>
        <w:footnoteReference w:id="8"/>
      </w:r>
      <w:r w:rsidR="000178CF">
        <w:rPr>
          <w:rFonts w:ascii="New time roman" w:hAnsi="New time roman"/>
          <w:sz w:val="24"/>
          <w:szCs w:val="24"/>
        </w:rPr>
        <w:t xml:space="preserve"> E</w:t>
      </w:r>
      <w:r w:rsidR="000178CF" w:rsidRPr="00431B67">
        <w:rPr>
          <w:rFonts w:ascii="New time roman" w:hAnsi="New time roman"/>
          <w:sz w:val="24"/>
          <w:szCs w:val="24"/>
        </w:rPr>
        <w:t>ssence is the definable nature of the thing that exists. Quite generally then, the essence of a thing is signified by its definition. The immediate question then is how the essence of a thing relates to its existence.</w:t>
      </w:r>
      <w:r w:rsidR="008448D3">
        <w:rPr>
          <w:rFonts w:ascii="New time roman" w:hAnsi="New time roman"/>
          <w:sz w:val="24"/>
          <w:szCs w:val="24"/>
        </w:rPr>
        <w:t xml:space="preserve"> </w:t>
      </w:r>
      <w:r w:rsidR="008448D3" w:rsidRPr="00431B67">
        <w:rPr>
          <w:rFonts w:ascii="New time roman" w:hAnsi="New time roman"/>
          <w:sz w:val="24"/>
          <w:szCs w:val="24"/>
        </w:rPr>
        <w:t>In finite entities, essence is that which has existence, but it is not existence; this is a crude articulation of Thomas’s most fundamental metaphysical teaching: that essence and existence are distinct in finite entities. A consideration then of essence and existence in Thomas’s metaphysical thought will thus be a consideration of his fundamental teaching that essence and existence are distinct.</w:t>
      </w:r>
      <w:r w:rsidR="000178CF">
        <w:rPr>
          <w:rStyle w:val="FootnoteReference"/>
          <w:rFonts w:ascii="New time roman" w:hAnsi="New time roman"/>
          <w:sz w:val="24"/>
          <w:szCs w:val="24"/>
        </w:rPr>
        <w:footnoteReference w:id="9"/>
      </w:r>
    </w:p>
    <w:p w:rsidR="003A31FA" w:rsidRDefault="003A31FA" w:rsidP="003A31FA">
      <w:pPr>
        <w:pStyle w:val="ListParagraph"/>
        <w:numPr>
          <w:ilvl w:val="0"/>
          <w:numId w:val="3"/>
        </w:numPr>
        <w:spacing w:line="360" w:lineRule="auto"/>
        <w:jc w:val="both"/>
        <w:rPr>
          <w:rFonts w:ascii="New time roman" w:hAnsi="New time roman"/>
          <w:b/>
          <w:sz w:val="24"/>
          <w:szCs w:val="24"/>
        </w:rPr>
      </w:pPr>
      <w:r>
        <w:rPr>
          <w:rFonts w:ascii="New time roman" w:hAnsi="New time roman"/>
          <w:b/>
          <w:sz w:val="24"/>
          <w:szCs w:val="24"/>
        </w:rPr>
        <w:t>Substance and Accident</w:t>
      </w:r>
    </w:p>
    <w:p w:rsidR="003A31FA" w:rsidRPr="00EF29CB" w:rsidRDefault="00B939BD" w:rsidP="003A31FA">
      <w:pPr>
        <w:spacing w:line="360" w:lineRule="auto"/>
        <w:jc w:val="both"/>
        <w:rPr>
          <w:rFonts w:ascii="New time roman" w:hAnsi="New time roman"/>
          <w:sz w:val="24"/>
          <w:szCs w:val="24"/>
        </w:rPr>
      </w:pPr>
      <w:r>
        <w:rPr>
          <w:rFonts w:ascii="New time roman" w:hAnsi="New time roman"/>
          <w:sz w:val="24"/>
          <w:szCs w:val="24"/>
        </w:rPr>
        <w:t xml:space="preserve">The central concern of metaphysics is the study of substance, the essential nature of a thing. In this view, substance means, </w:t>
      </w:r>
      <w:r>
        <w:rPr>
          <w:rFonts w:ascii="New time roman" w:hAnsi="New time roman" w:hint="eastAsia"/>
          <w:sz w:val="24"/>
          <w:szCs w:val="24"/>
        </w:rPr>
        <w:t>“</w:t>
      </w:r>
      <w:r>
        <w:rPr>
          <w:rFonts w:ascii="New time roman" w:hAnsi="New time roman"/>
          <w:sz w:val="24"/>
          <w:szCs w:val="24"/>
        </w:rPr>
        <w:t>that which is not asserted of a subject but of which everything else is asserted.</w:t>
      </w:r>
      <w:r>
        <w:rPr>
          <w:rFonts w:ascii="New time roman" w:hAnsi="New time roman" w:hint="eastAsia"/>
          <w:sz w:val="24"/>
          <w:szCs w:val="24"/>
        </w:rPr>
        <w:t>”</w:t>
      </w:r>
      <w:r>
        <w:rPr>
          <w:rFonts w:ascii="New time roman" w:hAnsi="New time roman"/>
          <w:sz w:val="24"/>
          <w:szCs w:val="24"/>
        </w:rPr>
        <w:t xml:space="preserve"> Substance, that is, is what we know as basic about something, after which we can say other things about it.</w:t>
      </w:r>
      <w:r>
        <w:rPr>
          <w:rStyle w:val="FootnoteReference"/>
          <w:rFonts w:ascii="New time roman" w:hAnsi="New time roman"/>
          <w:sz w:val="24"/>
          <w:szCs w:val="24"/>
        </w:rPr>
        <w:footnoteReference w:id="10"/>
      </w:r>
      <w:r w:rsidR="00877A5B">
        <w:rPr>
          <w:rFonts w:ascii="New time roman" w:hAnsi="New time roman"/>
          <w:sz w:val="24"/>
          <w:szCs w:val="24"/>
        </w:rPr>
        <w:t xml:space="preserve"> It is the nature of substance to be in every part of a thing as whole and entire. When we ask what a thing is, the answer will be, either it is a substance, i.e., something existing by or in itself, or it is something added to substance. Substance is the first category. If a thing is not a </w:t>
      </w:r>
      <w:r w:rsidR="00877A5B">
        <w:rPr>
          <w:rFonts w:ascii="New time roman" w:hAnsi="New time roman" w:hint="eastAsia"/>
          <w:sz w:val="24"/>
          <w:szCs w:val="24"/>
        </w:rPr>
        <w:t>substance</w:t>
      </w:r>
      <w:r w:rsidR="00877A5B">
        <w:rPr>
          <w:rFonts w:ascii="New time roman" w:hAnsi="New time roman"/>
          <w:sz w:val="24"/>
          <w:szCs w:val="24"/>
        </w:rPr>
        <w:t xml:space="preserve">, it is called </w:t>
      </w:r>
      <w:r w:rsidR="00877A5B">
        <w:rPr>
          <w:rFonts w:ascii="New time roman" w:hAnsi="New time roman"/>
          <w:b/>
          <w:sz w:val="24"/>
          <w:szCs w:val="24"/>
        </w:rPr>
        <w:t xml:space="preserve">accident, </w:t>
      </w:r>
      <w:r w:rsidR="00877A5B">
        <w:rPr>
          <w:rFonts w:ascii="New time roman" w:hAnsi="New time roman"/>
          <w:sz w:val="24"/>
          <w:szCs w:val="24"/>
        </w:rPr>
        <w:t>that is; something added to a substance.</w:t>
      </w:r>
      <w:r w:rsidR="00877A5B">
        <w:rPr>
          <w:rStyle w:val="FootnoteReference"/>
          <w:rFonts w:ascii="New time roman" w:hAnsi="New time roman"/>
          <w:sz w:val="24"/>
          <w:szCs w:val="24"/>
        </w:rPr>
        <w:footnoteReference w:id="11"/>
      </w:r>
      <w:r w:rsidR="00EF29CB">
        <w:rPr>
          <w:rFonts w:ascii="New time roman" w:hAnsi="New time roman"/>
          <w:sz w:val="24"/>
          <w:szCs w:val="24"/>
        </w:rPr>
        <w:t xml:space="preserve"> Speaking philosophically, we say that a substance (</w:t>
      </w:r>
      <w:r w:rsidR="00EF29CB" w:rsidRPr="00EF29CB">
        <w:rPr>
          <w:rFonts w:ascii="New time roman" w:hAnsi="New time roman"/>
          <w:i/>
          <w:sz w:val="24"/>
          <w:szCs w:val="24"/>
        </w:rPr>
        <w:t>sub-stance</w:t>
      </w:r>
      <w:r w:rsidR="00EF29CB">
        <w:rPr>
          <w:rFonts w:ascii="New time roman" w:hAnsi="New time roman"/>
          <w:sz w:val="24"/>
          <w:szCs w:val="24"/>
        </w:rPr>
        <w:t xml:space="preserve">, standing under) is that which exists in or by itself, and whatever does not thus exist we call an accident. An </w:t>
      </w:r>
      <w:r w:rsidR="00EF29CB">
        <w:rPr>
          <w:rFonts w:ascii="New time roman" w:hAnsi="New time roman"/>
          <w:b/>
          <w:sz w:val="24"/>
          <w:szCs w:val="24"/>
        </w:rPr>
        <w:t xml:space="preserve">accident, </w:t>
      </w:r>
      <w:r w:rsidR="00EF29CB">
        <w:rPr>
          <w:rFonts w:ascii="New time roman" w:hAnsi="New time roman"/>
          <w:sz w:val="24"/>
          <w:szCs w:val="24"/>
        </w:rPr>
        <w:t xml:space="preserve">therefore, is that which cannot exist in or by itself, but exist in some </w:t>
      </w:r>
      <w:r w:rsidR="00EF29CB">
        <w:rPr>
          <w:rFonts w:ascii="New time roman" w:hAnsi="New time roman"/>
          <w:i/>
          <w:sz w:val="24"/>
          <w:szCs w:val="24"/>
        </w:rPr>
        <w:t xml:space="preserve">sub-stratum. </w:t>
      </w:r>
      <w:r w:rsidR="00EF29CB">
        <w:rPr>
          <w:rFonts w:ascii="New time roman" w:hAnsi="New time roman"/>
          <w:sz w:val="24"/>
          <w:szCs w:val="24"/>
        </w:rPr>
        <w:t>Accidents are said to be inhere in their subject.</w:t>
      </w:r>
      <w:r w:rsidR="000178CF">
        <w:rPr>
          <w:rStyle w:val="FootnoteReference"/>
          <w:rFonts w:ascii="New time roman" w:hAnsi="New time roman"/>
          <w:sz w:val="24"/>
          <w:szCs w:val="24"/>
        </w:rPr>
        <w:footnoteReference w:id="12"/>
      </w:r>
      <w:r w:rsidR="00E464D2">
        <w:rPr>
          <w:rFonts w:ascii="New time roman" w:hAnsi="New time roman"/>
          <w:sz w:val="24"/>
          <w:szCs w:val="24"/>
        </w:rPr>
        <w:t xml:space="preserve"> </w:t>
      </w:r>
      <w:r w:rsidR="00E464D2" w:rsidRPr="00431B67">
        <w:rPr>
          <w:rFonts w:ascii="New time roman" w:hAnsi="New time roman"/>
          <w:sz w:val="24"/>
          <w:szCs w:val="24"/>
        </w:rPr>
        <w:t xml:space="preserve">Accidents only exist as part of some substance. It follows then that we cannot have un-exemplified properties as if </w:t>
      </w:r>
      <w:r w:rsidR="00E464D2" w:rsidRPr="00431B67">
        <w:rPr>
          <w:rFonts w:ascii="New time roman" w:hAnsi="New time roman"/>
          <w:sz w:val="24"/>
          <w:szCs w:val="24"/>
        </w:rPr>
        <w:lastRenderedPageBreak/>
        <w:t>they were substances in themselves. Properties are always exemplified by some substance, whereas substance itself is un-exemplifiable.</w:t>
      </w:r>
      <w:r w:rsidR="00E464D2">
        <w:rPr>
          <w:rStyle w:val="FootnoteReference"/>
          <w:rFonts w:ascii="New time roman" w:hAnsi="New time roman"/>
          <w:sz w:val="24"/>
          <w:szCs w:val="24"/>
        </w:rPr>
        <w:footnoteReference w:id="13"/>
      </w:r>
    </w:p>
    <w:p w:rsidR="003C4A51" w:rsidRDefault="00AB3E86" w:rsidP="003C4A51">
      <w:pPr>
        <w:pStyle w:val="ListParagraph"/>
        <w:numPr>
          <w:ilvl w:val="0"/>
          <w:numId w:val="3"/>
        </w:numPr>
        <w:spacing w:line="360" w:lineRule="auto"/>
        <w:jc w:val="both"/>
        <w:rPr>
          <w:rFonts w:ascii="New time roman" w:hAnsi="New time roman"/>
          <w:b/>
          <w:sz w:val="24"/>
          <w:szCs w:val="24"/>
        </w:rPr>
      </w:pPr>
      <w:r w:rsidRPr="00AB3E86">
        <w:rPr>
          <w:rFonts w:ascii="New time roman" w:hAnsi="New time roman"/>
          <w:b/>
          <w:sz w:val="24"/>
          <w:szCs w:val="24"/>
        </w:rPr>
        <w:t>Form</w:t>
      </w:r>
      <w:r w:rsidR="003A31FA">
        <w:rPr>
          <w:rFonts w:ascii="New time roman" w:hAnsi="New time roman"/>
          <w:b/>
          <w:sz w:val="24"/>
          <w:szCs w:val="24"/>
        </w:rPr>
        <w:t xml:space="preserve"> and Matter</w:t>
      </w:r>
    </w:p>
    <w:p w:rsidR="00CC4DFB" w:rsidRPr="00431B67" w:rsidRDefault="00AB3E86" w:rsidP="00CC4DFB">
      <w:pPr>
        <w:spacing w:line="360" w:lineRule="auto"/>
        <w:jc w:val="both"/>
        <w:rPr>
          <w:rFonts w:ascii="New time roman" w:hAnsi="New time roman"/>
          <w:sz w:val="24"/>
          <w:szCs w:val="24"/>
        </w:rPr>
      </w:pPr>
      <w:r w:rsidRPr="003C4A51">
        <w:rPr>
          <w:rFonts w:ascii="New time roman" w:hAnsi="New time roman"/>
          <w:sz w:val="24"/>
          <w:szCs w:val="24"/>
        </w:rPr>
        <w:t>A very crude definition of matter would be that it is the ‘stuff’ out of which a thing is made, whereas form is signified by the organisation that the matter takes.</w:t>
      </w:r>
      <w:r w:rsidR="003C4A51">
        <w:rPr>
          <w:rFonts w:ascii="New time roman" w:hAnsi="New time roman"/>
          <w:sz w:val="24"/>
          <w:szCs w:val="24"/>
        </w:rPr>
        <w:t xml:space="preserve"> The </w:t>
      </w:r>
      <w:r w:rsidR="003C4A51">
        <w:rPr>
          <w:rFonts w:ascii="New time roman" w:hAnsi="New time roman" w:hint="eastAsia"/>
          <w:sz w:val="24"/>
          <w:szCs w:val="24"/>
        </w:rPr>
        <w:t>“</w:t>
      </w:r>
      <w:r w:rsidR="003C4A51">
        <w:rPr>
          <w:rFonts w:ascii="New time roman" w:hAnsi="New time roman"/>
          <w:sz w:val="24"/>
          <w:szCs w:val="24"/>
        </w:rPr>
        <w:t>whatness</w:t>
      </w:r>
      <w:r w:rsidR="00EF29CB">
        <w:rPr>
          <w:rFonts w:ascii="New time roman" w:hAnsi="New time roman" w:hint="eastAsia"/>
          <w:sz w:val="24"/>
          <w:szCs w:val="24"/>
        </w:rPr>
        <w:t>”</w:t>
      </w:r>
      <w:r w:rsidR="003C4A51">
        <w:rPr>
          <w:rFonts w:ascii="New time roman" w:hAnsi="New time roman"/>
          <w:sz w:val="24"/>
          <w:szCs w:val="24"/>
        </w:rPr>
        <w:t xml:space="preserve">of something refers to its form. Its </w:t>
      </w:r>
      <w:r w:rsidR="003C4A51">
        <w:rPr>
          <w:rFonts w:ascii="New time roman" w:hAnsi="New time roman" w:hint="eastAsia"/>
          <w:sz w:val="24"/>
          <w:szCs w:val="24"/>
        </w:rPr>
        <w:t>“</w:t>
      </w:r>
      <w:r w:rsidR="003C4A51">
        <w:rPr>
          <w:rFonts w:ascii="New time roman" w:hAnsi="New time roman"/>
          <w:sz w:val="24"/>
          <w:szCs w:val="24"/>
        </w:rPr>
        <w:t>thisness</w:t>
      </w:r>
      <w:r w:rsidR="003C4A51">
        <w:rPr>
          <w:rFonts w:ascii="New time roman" w:hAnsi="New time roman" w:hint="eastAsia"/>
          <w:sz w:val="24"/>
          <w:szCs w:val="24"/>
        </w:rPr>
        <w:t>”</w:t>
      </w:r>
      <w:r w:rsidR="003C4A51">
        <w:rPr>
          <w:rFonts w:ascii="New time roman" w:hAnsi="New time roman"/>
          <w:sz w:val="24"/>
          <w:szCs w:val="24"/>
        </w:rPr>
        <w:t xml:space="preserve"> is its matter</w:t>
      </w:r>
      <w:r w:rsidR="00782C25">
        <w:rPr>
          <w:rFonts w:ascii="New time roman" w:hAnsi="New time roman"/>
          <w:sz w:val="24"/>
          <w:szCs w:val="24"/>
        </w:rPr>
        <w:t>.</w:t>
      </w:r>
      <w:r w:rsidR="00782C25">
        <w:rPr>
          <w:rStyle w:val="FootnoteReference"/>
          <w:rFonts w:ascii="New time roman" w:hAnsi="New time roman"/>
          <w:sz w:val="24"/>
          <w:szCs w:val="24"/>
        </w:rPr>
        <w:footnoteReference w:id="14"/>
      </w:r>
      <w:r w:rsidR="003C4A51" w:rsidRPr="003C4A51">
        <w:rPr>
          <w:rFonts w:ascii="New time roman" w:hAnsi="New time roman"/>
          <w:sz w:val="24"/>
          <w:szCs w:val="24"/>
        </w:rPr>
        <w:t xml:space="preserve"> On a more metaphysical level, form is the principle whereby the matter has the particular structure that it has, and matter is simply that which stands to be structured in a certain way. It follows from this initial account that matter is a principle of potency in a thing; since if the matter is that which stands to be structured in a certain way, matter can be potentially an indefinite number of forms. Form on the other hand is not potentially one thing or another; form as form is the kind of thing that it is and no other.</w:t>
      </w:r>
      <w:r>
        <w:rPr>
          <w:rStyle w:val="FootnoteReference"/>
          <w:rFonts w:ascii="New time roman" w:hAnsi="New time roman"/>
          <w:sz w:val="24"/>
          <w:szCs w:val="24"/>
        </w:rPr>
        <w:footnoteReference w:id="15"/>
      </w:r>
      <w:r w:rsidR="0075037C">
        <w:rPr>
          <w:rFonts w:ascii="New time roman" w:hAnsi="New time roman"/>
          <w:sz w:val="24"/>
          <w:szCs w:val="24"/>
        </w:rPr>
        <w:t xml:space="preserve"> </w:t>
      </w:r>
      <w:r w:rsidR="00CC4DFB" w:rsidRPr="00431B67">
        <w:rPr>
          <w:rFonts w:ascii="New time roman" w:hAnsi="New time roman"/>
          <w:sz w:val="24"/>
          <w:szCs w:val="24"/>
        </w:rPr>
        <w:t>Matter can be considered in two senses: (i) as designated and (ii) as undesignated. Designated matter is the type of matter to which one can point and of which one can make use. It is the matter that we see around us. Undesignated matter is a type of matter that we simply consider through the use of our reason; it is the abstracted notion of matter.</w:t>
      </w:r>
      <w:r w:rsidR="00CC4DFB">
        <w:rPr>
          <w:rFonts w:ascii="New time roman" w:hAnsi="New time roman"/>
          <w:sz w:val="24"/>
          <w:szCs w:val="24"/>
        </w:rPr>
        <w:t xml:space="preserve"> </w:t>
      </w:r>
      <w:r w:rsidR="00CC4DFB" w:rsidRPr="00431B67">
        <w:rPr>
          <w:rFonts w:ascii="New time roman" w:hAnsi="New time roman"/>
          <w:sz w:val="24"/>
          <w:szCs w:val="24"/>
        </w:rPr>
        <w:t>Designated matter is what individuates some form. As noted, the form of a thing is the principle of its material organisation. A thing’s form then can apply to many different things insofar as those things are all organised in the same way.</w:t>
      </w:r>
      <w:r w:rsidR="00CC4DFB" w:rsidRPr="00CC4DFB">
        <w:rPr>
          <w:rFonts w:ascii="New time roman" w:hAnsi="New time roman"/>
          <w:sz w:val="24"/>
          <w:szCs w:val="24"/>
        </w:rPr>
        <w:t xml:space="preserve"> </w:t>
      </w:r>
      <w:r w:rsidR="00CC4DFB" w:rsidRPr="00431B67">
        <w:rPr>
          <w:rFonts w:ascii="New time roman" w:hAnsi="New time roman"/>
          <w:sz w:val="24"/>
          <w:szCs w:val="24"/>
        </w:rPr>
        <w:t>Given that form is the principle of organisation of a thing’s matter, or the thing’s intelligible nature, form can be of two kinds. On the one hand, form can be substantial, organising the matter into the kind of thing that the substance is. On the other hand, form can be accidental, organising some part of an already constituted substance. We can come to a greater understanding of substantial and accidental form if we consider their relation to matter. Substantial form always informs prime matter and in doing so it brings a new substance into existence; accidental form simply informs an already existing substance (an already existing composite of substantial form and prime matter), and in doing so it simply modifies some substance.</w:t>
      </w:r>
      <w:r w:rsidR="0050615E">
        <w:rPr>
          <w:rStyle w:val="FootnoteReference"/>
          <w:rFonts w:ascii="New time roman" w:hAnsi="New time roman"/>
          <w:sz w:val="24"/>
          <w:szCs w:val="24"/>
        </w:rPr>
        <w:footnoteReference w:id="16"/>
      </w:r>
      <w:r w:rsidR="00CC4DFB" w:rsidRPr="00431B67">
        <w:rPr>
          <w:rFonts w:ascii="New time roman" w:hAnsi="New time roman"/>
          <w:sz w:val="24"/>
          <w:szCs w:val="24"/>
        </w:rPr>
        <w:t xml:space="preserve"> </w:t>
      </w:r>
    </w:p>
    <w:p w:rsidR="00AB3E86" w:rsidRPr="0075037C" w:rsidRDefault="00AB3E86" w:rsidP="0070761B">
      <w:pPr>
        <w:spacing w:line="360" w:lineRule="auto"/>
        <w:ind w:left="360"/>
        <w:jc w:val="both"/>
        <w:rPr>
          <w:rFonts w:ascii="New time roman" w:hAnsi="New time roman"/>
          <w:sz w:val="24"/>
          <w:szCs w:val="24"/>
        </w:rPr>
      </w:pPr>
    </w:p>
    <w:sectPr w:rsidR="00AB3E86" w:rsidRPr="0075037C" w:rsidSect="00E03906">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738" w:rsidRDefault="00716738" w:rsidP="00AE729A">
      <w:pPr>
        <w:spacing w:after="0" w:line="240" w:lineRule="auto"/>
      </w:pPr>
      <w:r>
        <w:separator/>
      </w:r>
    </w:p>
  </w:endnote>
  <w:endnote w:type="continuationSeparator" w:id="1">
    <w:p w:rsidR="00716738" w:rsidRDefault="00716738" w:rsidP="00AE7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time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738" w:rsidRDefault="00716738" w:rsidP="00AE729A">
      <w:pPr>
        <w:spacing w:after="0" w:line="240" w:lineRule="auto"/>
      </w:pPr>
      <w:r>
        <w:separator/>
      </w:r>
    </w:p>
  </w:footnote>
  <w:footnote w:type="continuationSeparator" w:id="1">
    <w:p w:rsidR="00716738" w:rsidRDefault="00716738" w:rsidP="00AE729A">
      <w:pPr>
        <w:spacing w:after="0" w:line="240" w:lineRule="auto"/>
      </w:pPr>
      <w:r>
        <w:continuationSeparator/>
      </w:r>
    </w:p>
  </w:footnote>
  <w:footnote w:id="2">
    <w:p w:rsidR="00782C25" w:rsidRPr="000B5142" w:rsidRDefault="00782C25" w:rsidP="00EF29CB">
      <w:pPr>
        <w:pStyle w:val="FootnoteText"/>
        <w:jc w:val="both"/>
        <w:rPr>
          <w:rFonts w:ascii="New time roman" w:hAnsi="New time roman"/>
          <w:lang w:val="en-US"/>
        </w:rPr>
      </w:pPr>
      <w:r>
        <w:rPr>
          <w:rStyle w:val="FootnoteReference"/>
        </w:rPr>
        <w:footnoteRef/>
      </w:r>
      <w:r>
        <w:t xml:space="preserve"> </w:t>
      </w:r>
      <w:r>
        <w:rPr>
          <w:lang w:val="en-US"/>
        </w:rPr>
        <w:t xml:space="preserve"> </w:t>
      </w:r>
      <w:r>
        <w:rPr>
          <w:rFonts w:ascii="New time roman" w:hAnsi="New time roman"/>
          <w:lang w:val="en-US"/>
        </w:rPr>
        <w:t xml:space="preserve">Frederick </w:t>
      </w:r>
      <w:r w:rsidRPr="00B6169D">
        <w:rPr>
          <w:rFonts w:ascii="New time roman" w:hAnsi="New time roman"/>
          <w:lang w:val="en-US"/>
        </w:rPr>
        <w:t>Copinston</w:t>
      </w:r>
      <w:r>
        <w:rPr>
          <w:rFonts w:ascii="New time roman" w:hAnsi="New time roman"/>
          <w:lang w:val="en-US"/>
        </w:rPr>
        <w:t xml:space="preserve">, Medieval </w:t>
      </w:r>
      <w:r>
        <w:rPr>
          <w:rFonts w:ascii="New time roman" w:hAnsi="New time roman"/>
          <w:i/>
          <w:lang w:val="en-US"/>
        </w:rPr>
        <w:t xml:space="preserve">Philosophy, </w:t>
      </w:r>
      <w:r>
        <w:rPr>
          <w:rFonts w:ascii="New time roman" w:hAnsi="New time roman"/>
          <w:lang w:val="en-US"/>
        </w:rPr>
        <w:t>(New York, Continuum, 1950), 500</w:t>
      </w:r>
    </w:p>
  </w:footnote>
  <w:footnote w:id="3">
    <w:p w:rsidR="00782C25" w:rsidRPr="00B6169D" w:rsidRDefault="00782C25" w:rsidP="00EF29CB">
      <w:pPr>
        <w:pStyle w:val="FootnoteText"/>
        <w:jc w:val="both"/>
        <w:rPr>
          <w:rFonts w:ascii="New time roman" w:hAnsi="New time roman"/>
          <w:lang w:val="en-US"/>
        </w:rPr>
      </w:pPr>
      <w:r w:rsidRPr="00B6169D">
        <w:rPr>
          <w:rStyle w:val="FootnoteReference"/>
          <w:rFonts w:ascii="New time roman" w:hAnsi="New time roman"/>
        </w:rPr>
        <w:footnoteRef/>
      </w:r>
      <w:r w:rsidRPr="00B6169D">
        <w:rPr>
          <w:rFonts w:ascii="New time roman" w:hAnsi="New time roman"/>
        </w:rPr>
        <w:t xml:space="preserve"> </w:t>
      </w:r>
      <w:r w:rsidRPr="00B6169D">
        <w:rPr>
          <w:rFonts w:ascii="New time roman" w:hAnsi="New time roman"/>
          <w:lang w:val="en-US"/>
        </w:rPr>
        <w:t xml:space="preserve">Izu M. Onyeocha, </w:t>
      </w:r>
      <w:r w:rsidRPr="00B6169D">
        <w:rPr>
          <w:rFonts w:ascii="New time roman" w:hAnsi="New time roman"/>
          <w:i/>
          <w:lang w:val="en-US"/>
        </w:rPr>
        <w:t xml:space="preserve">Beginning Metaphysics, </w:t>
      </w:r>
      <w:r w:rsidRPr="00B6169D">
        <w:rPr>
          <w:rFonts w:ascii="New time roman" w:hAnsi="New time roman"/>
          <w:lang w:val="en-US"/>
        </w:rPr>
        <w:t>(</w:t>
      </w:r>
      <w:r>
        <w:rPr>
          <w:rFonts w:ascii="New time roman" w:hAnsi="New time roman"/>
          <w:lang w:val="en-US"/>
        </w:rPr>
        <w:t>Washington DC, Paideia Publishers, 2009), 74</w:t>
      </w:r>
    </w:p>
  </w:footnote>
  <w:footnote w:id="4">
    <w:p w:rsidR="00782C25" w:rsidRPr="00A42A4D" w:rsidRDefault="00782C25" w:rsidP="00EF29CB">
      <w:pPr>
        <w:pStyle w:val="FootnoteText"/>
        <w:jc w:val="both"/>
        <w:rPr>
          <w:lang w:val="en-US"/>
        </w:rPr>
      </w:pPr>
      <w:r>
        <w:rPr>
          <w:rStyle w:val="FootnoteReference"/>
        </w:rPr>
        <w:footnoteRef/>
      </w:r>
      <w:r>
        <w:t xml:space="preserve"> </w:t>
      </w:r>
      <w:r w:rsidRPr="00B6169D">
        <w:rPr>
          <w:rFonts w:ascii="New time roman" w:hAnsi="New time roman"/>
          <w:lang w:val="en-US"/>
        </w:rPr>
        <w:t xml:space="preserve">Izu M. Onyeocha, </w:t>
      </w:r>
      <w:r w:rsidRPr="00B6169D">
        <w:rPr>
          <w:rFonts w:ascii="New time roman" w:hAnsi="New time roman"/>
          <w:i/>
          <w:lang w:val="en-US"/>
        </w:rPr>
        <w:t>Beginning Metaphysics</w:t>
      </w:r>
      <w:r>
        <w:rPr>
          <w:rFonts w:ascii="New time roman" w:hAnsi="New time roman"/>
          <w:i/>
          <w:lang w:val="en-US"/>
        </w:rPr>
        <w:t xml:space="preserve">, </w:t>
      </w:r>
      <w:r>
        <w:rPr>
          <w:rFonts w:ascii="New time roman" w:hAnsi="New time roman"/>
          <w:lang w:val="en-US"/>
        </w:rPr>
        <w:t>74</w:t>
      </w:r>
    </w:p>
  </w:footnote>
  <w:footnote w:id="5">
    <w:p w:rsidR="00782C25" w:rsidRPr="0033257B" w:rsidRDefault="00782C25" w:rsidP="00EF29CB">
      <w:pPr>
        <w:pStyle w:val="FootnoteText"/>
        <w:jc w:val="both"/>
        <w:rPr>
          <w:lang w:val="en-US"/>
        </w:rPr>
      </w:pPr>
      <w:r>
        <w:rPr>
          <w:rStyle w:val="FootnoteReference"/>
        </w:rPr>
        <w:footnoteRef/>
      </w:r>
      <w:r>
        <w:t xml:space="preserve"> </w:t>
      </w:r>
      <w:r w:rsidRPr="00B6169D">
        <w:rPr>
          <w:rFonts w:ascii="New time roman" w:hAnsi="New time roman"/>
          <w:lang w:val="en-US"/>
        </w:rPr>
        <w:t xml:space="preserve">Izu M. Onyeocha, </w:t>
      </w:r>
      <w:r w:rsidRPr="00B6169D">
        <w:rPr>
          <w:rFonts w:ascii="New time roman" w:hAnsi="New time roman"/>
          <w:i/>
          <w:lang w:val="en-US"/>
        </w:rPr>
        <w:t>Beginning Metaphysics</w:t>
      </w:r>
      <w:r>
        <w:rPr>
          <w:rFonts w:ascii="New time roman" w:hAnsi="New time roman"/>
          <w:i/>
          <w:lang w:val="en-US"/>
        </w:rPr>
        <w:t xml:space="preserve">, </w:t>
      </w:r>
      <w:r>
        <w:rPr>
          <w:rFonts w:ascii="New time roman" w:hAnsi="New time roman"/>
          <w:lang w:val="en-US"/>
        </w:rPr>
        <w:t>109</w:t>
      </w:r>
    </w:p>
  </w:footnote>
  <w:footnote w:id="6">
    <w:p w:rsidR="00782C25" w:rsidRPr="00812381" w:rsidRDefault="00782C25" w:rsidP="00EF29CB">
      <w:pPr>
        <w:pStyle w:val="FootnoteText"/>
        <w:jc w:val="both"/>
        <w:rPr>
          <w:lang w:val="en-US"/>
        </w:rPr>
      </w:pPr>
      <w:r>
        <w:rPr>
          <w:rStyle w:val="FootnoteReference"/>
        </w:rPr>
        <w:footnoteRef/>
      </w:r>
      <w:r>
        <w:t xml:space="preserve"> </w:t>
      </w:r>
      <w:r>
        <w:rPr>
          <w:rStyle w:val="FootnoteReference"/>
        </w:rPr>
        <w:footnoteRef/>
      </w:r>
      <w:r>
        <w:t xml:space="preserve"> </w:t>
      </w:r>
      <w:r w:rsidRPr="00B6169D">
        <w:rPr>
          <w:rFonts w:ascii="New time roman" w:hAnsi="New time roman"/>
          <w:lang w:val="en-US"/>
        </w:rPr>
        <w:t xml:space="preserve">Izu M. Onyeocha, </w:t>
      </w:r>
      <w:r w:rsidRPr="00B6169D">
        <w:rPr>
          <w:rFonts w:ascii="New time roman" w:hAnsi="New time roman"/>
          <w:i/>
          <w:lang w:val="en-US"/>
        </w:rPr>
        <w:t>Beginning Metaphysics</w:t>
      </w:r>
      <w:r>
        <w:rPr>
          <w:rFonts w:ascii="New time roman" w:hAnsi="New time roman"/>
          <w:i/>
          <w:lang w:val="en-US"/>
        </w:rPr>
        <w:t>,</w:t>
      </w:r>
      <w:r>
        <w:rPr>
          <w:rFonts w:ascii="New time roman" w:hAnsi="New time roman"/>
          <w:lang w:val="en-US"/>
        </w:rPr>
        <w:t xml:space="preserve"> 114</w:t>
      </w:r>
    </w:p>
  </w:footnote>
  <w:footnote w:id="7">
    <w:p w:rsidR="00782C25" w:rsidRPr="00481553" w:rsidRDefault="00782C25" w:rsidP="00EF29CB">
      <w:pPr>
        <w:pStyle w:val="FootnoteText"/>
        <w:jc w:val="both"/>
        <w:rPr>
          <w:lang w:val="en-US"/>
        </w:rPr>
      </w:pPr>
      <w:r>
        <w:rPr>
          <w:rStyle w:val="FootnoteReference"/>
        </w:rPr>
        <w:footnoteRef/>
      </w:r>
      <w:r>
        <w:t xml:space="preserve"> </w:t>
      </w:r>
      <w:r>
        <w:rPr>
          <w:rStyle w:val="FootnoteReference"/>
        </w:rPr>
        <w:footnoteRef/>
      </w:r>
      <w:r>
        <w:t xml:space="preserve"> </w:t>
      </w:r>
      <w:r w:rsidRPr="00B6169D">
        <w:rPr>
          <w:rFonts w:ascii="New time roman" w:hAnsi="New time roman"/>
          <w:lang w:val="en-US"/>
        </w:rPr>
        <w:t xml:space="preserve">Izu M. Onyeocha, </w:t>
      </w:r>
      <w:r w:rsidRPr="00B6169D">
        <w:rPr>
          <w:rFonts w:ascii="New time roman" w:hAnsi="New time roman"/>
          <w:i/>
          <w:lang w:val="en-US"/>
        </w:rPr>
        <w:t>Beginning Metaphysics</w:t>
      </w:r>
      <w:r>
        <w:rPr>
          <w:rFonts w:ascii="New time roman" w:hAnsi="New time roman"/>
          <w:i/>
          <w:lang w:val="en-US"/>
        </w:rPr>
        <w:t>,</w:t>
      </w:r>
      <w:r>
        <w:rPr>
          <w:rFonts w:ascii="New time roman" w:hAnsi="New time roman"/>
          <w:lang w:val="en-US"/>
        </w:rPr>
        <w:t xml:space="preserve"> 111</w:t>
      </w:r>
    </w:p>
  </w:footnote>
  <w:footnote w:id="8">
    <w:p w:rsidR="003A31FA" w:rsidRPr="003A31FA" w:rsidRDefault="003A31FA" w:rsidP="00EF29CB">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Izu M. Onyeocha, </w:t>
      </w:r>
      <w:r>
        <w:rPr>
          <w:rFonts w:ascii="New time roman" w:hAnsi="New time roman"/>
          <w:i/>
        </w:rPr>
        <w:t xml:space="preserve">Beginning Metaphysics, </w:t>
      </w:r>
    </w:p>
  </w:footnote>
  <w:footnote w:id="9">
    <w:p w:rsidR="000178CF" w:rsidRPr="000178CF" w:rsidRDefault="000178CF" w:rsidP="000178CF">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Gaven Kerr, </w:t>
      </w:r>
      <w:r>
        <w:rPr>
          <w:rFonts w:ascii="New time roman" w:hAnsi="New time roman"/>
          <w:i/>
        </w:rPr>
        <w:t>Aquinas: Metaphysics,</w:t>
      </w:r>
      <w:r>
        <w:rPr>
          <w:rFonts w:ascii="New time roman" w:hAnsi="New time roman"/>
        </w:rPr>
        <w:t xml:space="preserve"> Internet Encyclopaedia of Philosophy. www.http//</w:t>
      </w:r>
      <w:r w:rsidR="00CA1FA5">
        <w:rPr>
          <w:rFonts w:ascii="New time roman" w:hAnsi="New time roman"/>
        </w:rPr>
        <w:t>iep.utm.edu . (Accesse</w:t>
      </w:r>
      <w:r>
        <w:rPr>
          <w:rFonts w:ascii="New time roman" w:hAnsi="New time roman"/>
        </w:rPr>
        <w:t>d 07/10/2020).</w:t>
      </w:r>
    </w:p>
  </w:footnote>
  <w:footnote w:id="10">
    <w:p w:rsidR="00B939BD" w:rsidRPr="00B939BD" w:rsidRDefault="00B939BD" w:rsidP="00EF29CB">
      <w:pPr>
        <w:pStyle w:val="FootnoteText"/>
        <w:jc w:val="both"/>
        <w:rPr>
          <w:lang w:val="en-US"/>
        </w:rPr>
      </w:pPr>
      <w:r>
        <w:rPr>
          <w:rStyle w:val="FootnoteReference"/>
        </w:rPr>
        <w:footnoteRef/>
      </w:r>
      <w:r>
        <w:t xml:space="preserve"> </w:t>
      </w:r>
      <w:r w:rsidRPr="00877A5B">
        <w:rPr>
          <w:rFonts w:ascii="New time roman" w:hAnsi="New time roman"/>
        </w:rPr>
        <w:t xml:space="preserve">Izu M. Onyeocha, </w:t>
      </w:r>
      <w:r w:rsidRPr="00877A5B">
        <w:rPr>
          <w:rFonts w:ascii="New time roman" w:hAnsi="New time roman"/>
          <w:i/>
        </w:rPr>
        <w:t xml:space="preserve">Beginning Metaphysics, </w:t>
      </w:r>
      <w:r w:rsidRPr="00877A5B">
        <w:rPr>
          <w:rFonts w:ascii="New time roman" w:hAnsi="New time roman"/>
        </w:rPr>
        <w:t>130</w:t>
      </w:r>
    </w:p>
  </w:footnote>
  <w:footnote w:id="11">
    <w:p w:rsidR="00877A5B" w:rsidRPr="00877A5B" w:rsidRDefault="00877A5B" w:rsidP="00EF29CB">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Izu M. Onyeocha, </w:t>
      </w:r>
      <w:r>
        <w:rPr>
          <w:rFonts w:ascii="New time roman" w:hAnsi="New time roman"/>
          <w:i/>
        </w:rPr>
        <w:t xml:space="preserve">Beginning Metaphysics, </w:t>
      </w:r>
      <w:r>
        <w:rPr>
          <w:rFonts w:ascii="New time roman" w:hAnsi="New time roman"/>
        </w:rPr>
        <w:t>132</w:t>
      </w:r>
    </w:p>
  </w:footnote>
  <w:footnote w:id="12">
    <w:p w:rsidR="000178CF" w:rsidRPr="000178CF" w:rsidRDefault="000178CF">
      <w:pPr>
        <w:pStyle w:val="FootnoteText"/>
        <w:rPr>
          <w:rFonts w:ascii="New time roman" w:hAnsi="New time roman"/>
          <w:lang w:val="en-US"/>
        </w:rPr>
      </w:pPr>
      <w:r>
        <w:rPr>
          <w:rStyle w:val="FootnoteReference"/>
        </w:rPr>
        <w:footnoteRef/>
      </w:r>
      <w:r>
        <w:t xml:space="preserve"> </w:t>
      </w:r>
      <w:r>
        <w:rPr>
          <w:rFonts w:ascii="New time roman" w:hAnsi="New time roman"/>
        </w:rPr>
        <w:t xml:space="preserve">Izu M. Onyeocha, </w:t>
      </w:r>
      <w:r>
        <w:rPr>
          <w:rFonts w:ascii="New time roman" w:hAnsi="New time roman"/>
          <w:i/>
        </w:rPr>
        <w:t xml:space="preserve">Beginning Metaphysics, </w:t>
      </w:r>
      <w:r>
        <w:rPr>
          <w:rFonts w:ascii="New time roman" w:hAnsi="New time roman"/>
        </w:rPr>
        <w:t>132</w:t>
      </w:r>
    </w:p>
  </w:footnote>
  <w:footnote w:id="13">
    <w:p w:rsidR="00E464D2" w:rsidRPr="00E464D2" w:rsidRDefault="00E464D2">
      <w:pPr>
        <w:pStyle w:val="FootnoteText"/>
        <w:rPr>
          <w:lang w:val="en-US"/>
        </w:rPr>
      </w:pPr>
      <w:r>
        <w:rPr>
          <w:rStyle w:val="FootnoteReference"/>
        </w:rPr>
        <w:footnoteRef/>
      </w:r>
      <w:r>
        <w:t xml:space="preserve"> </w:t>
      </w:r>
      <w:r>
        <w:rPr>
          <w:rFonts w:ascii="New time roman" w:hAnsi="New time roman"/>
        </w:rPr>
        <w:t xml:space="preserve">Gaven Kerr, </w:t>
      </w:r>
      <w:r>
        <w:rPr>
          <w:rFonts w:ascii="New time roman" w:hAnsi="New time roman"/>
          <w:i/>
        </w:rPr>
        <w:t>Aquinas: Metaphysics,</w:t>
      </w:r>
      <w:r>
        <w:rPr>
          <w:rFonts w:ascii="New time roman" w:hAnsi="New time roman"/>
        </w:rPr>
        <w:t xml:space="preserve"> Internet Encyclopaedia of Philosophy</w:t>
      </w:r>
    </w:p>
  </w:footnote>
  <w:footnote w:id="14">
    <w:p w:rsidR="00782C25" w:rsidRPr="0070761B" w:rsidRDefault="00782C25" w:rsidP="00EF29CB">
      <w:pPr>
        <w:pStyle w:val="FootnoteText"/>
        <w:jc w:val="both"/>
        <w:rPr>
          <w:rFonts w:ascii="New time roman" w:hAnsi="New time roman"/>
          <w:lang w:val="en-US"/>
        </w:rPr>
      </w:pPr>
      <w:r w:rsidRPr="0070761B">
        <w:rPr>
          <w:rStyle w:val="FootnoteReference"/>
          <w:rFonts w:ascii="New time roman" w:hAnsi="New time roman"/>
        </w:rPr>
        <w:footnoteRef/>
      </w:r>
      <w:r w:rsidRPr="0070761B">
        <w:rPr>
          <w:rFonts w:ascii="New time roman" w:hAnsi="New time roman"/>
        </w:rPr>
        <w:t xml:space="preserve"> </w:t>
      </w:r>
      <w:r w:rsidRPr="0070761B">
        <w:rPr>
          <w:rFonts w:ascii="New time roman" w:hAnsi="New time roman"/>
          <w:lang w:val="en-US"/>
        </w:rPr>
        <w:t>Will</w:t>
      </w:r>
      <w:r w:rsidR="0070761B" w:rsidRPr="0070761B">
        <w:rPr>
          <w:rFonts w:ascii="New time roman" w:hAnsi="New time roman"/>
          <w:lang w:val="en-US"/>
        </w:rPr>
        <w:t xml:space="preserve">iam F. Lawhead, </w:t>
      </w:r>
      <w:r w:rsidR="0070761B" w:rsidRPr="0070761B">
        <w:rPr>
          <w:rFonts w:ascii="New time roman" w:hAnsi="New time roman"/>
          <w:i/>
          <w:lang w:val="en-US"/>
        </w:rPr>
        <w:t xml:space="preserve">The Voyage of Discovery, </w:t>
      </w:r>
      <w:r w:rsidR="0070761B" w:rsidRPr="0070761B">
        <w:rPr>
          <w:rFonts w:ascii="New time roman" w:hAnsi="New time roman"/>
          <w:lang w:val="en-US"/>
        </w:rPr>
        <w:t>(Canada: Wadsworth/Thomson Learning, 2002) 76</w:t>
      </w:r>
    </w:p>
  </w:footnote>
  <w:footnote w:id="15">
    <w:p w:rsidR="00782C25" w:rsidRPr="00AB3E86" w:rsidRDefault="00782C25" w:rsidP="00EF29CB">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Gaven Kerr, </w:t>
      </w:r>
      <w:r>
        <w:rPr>
          <w:rFonts w:ascii="New time roman" w:hAnsi="New time roman"/>
          <w:i/>
        </w:rPr>
        <w:t>Aquinas: Metaphysics,</w:t>
      </w:r>
      <w:r>
        <w:rPr>
          <w:rFonts w:ascii="New time roman" w:hAnsi="New time roman"/>
        </w:rPr>
        <w:t xml:space="preserve"> Internet Encyclopaedia of Philosophy</w:t>
      </w:r>
      <w:r w:rsidR="00CA1FA5">
        <w:rPr>
          <w:rFonts w:ascii="New time roman" w:hAnsi="New time roman"/>
        </w:rPr>
        <w:t xml:space="preserve">,  (Accessed: 07/10/2020) </w:t>
      </w:r>
    </w:p>
  </w:footnote>
  <w:footnote w:id="16">
    <w:p w:rsidR="0050615E" w:rsidRPr="00AB3E86" w:rsidRDefault="0050615E" w:rsidP="0050615E">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Gaven Kerr, </w:t>
      </w:r>
      <w:r>
        <w:rPr>
          <w:rFonts w:ascii="New time roman" w:hAnsi="New time roman"/>
          <w:i/>
        </w:rPr>
        <w:t>Aquinas: Metaphysics,</w:t>
      </w:r>
      <w:r>
        <w:rPr>
          <w:rFonts w:ascii="New time roman" w:hAnsi="New time roman"/>
        </w:rPr>
        <w:t xml:space="preserve"> Internet Encyclopaedia of Philosophy,  (Accessed: 07/10/2020) </w:t>
      </w:r>
    </w:p>
    <w:p w:rsidR="0050615E" w:rsidRPr="0050615E" w:rsidRDefault="0050615E">
      <w:pPr>
        <w:pStyle w:val="FootnoteText"/>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176FAD"/>
    <w:multiLevelType w:val="hybridMultilevel"/>
    <w:tmpl w:val="A1A6EDA6"/>
    <w:lvl w:ilvl="0" w:tplc="01464B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E1C09F0"/>
    <w:multiLevelType w:val="hybridMultilevel"/>
    <w:tmpl w:val="BF20C2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78873BF"/>
    <w:multiLevelType w:val="hybridMultilevel"/>
    <w:tmpl w:val="97E47DE2"/>
    <w:lvl w:ilvl="0" w:tplc="FF5634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6270F"/>
    <w:rsid w:val="000178CF"/>
    <w:rsid w:val="00061694"/>
    <w:rsid w:val="0006270F"/>
    <w:rsid w:val="00070C7B"/>
    <w:rsid w:val="000B5142"/>
    <w:rsid w:val="00166F30"/>
    <w:rsid w:val="001900FB"/>
    <w:rsid w:val="001D2EED"/>
    <w:rsid w:val="001F6A63"/>
    <w:rsid w:val="0033257B"/>
    <w:rsid w:val="003A31FA"/>
    <w:rsid w:val="003C4A51"/>
    <w:rsid w:val="00402D86"/>
    <w:rsid w:val="00442DE0"/>
    <w:rsid w:val="0047484B"/>
    <w:rsid w:val="00481553"/>
    <w:rsid w:val="00505AB8"/>
    <w:rsid w:val="0050615E"/>
    <w:rsid w:val="00556222"/>
    <w:rsid w:val="00596BCA"/>
    <w:rsid w:val="005C51DD"/>
    <w:rsid w:val="00685373"/>
    <w:rsid w:val="0070761B"/>
    <w:rsid w:val="00716738"/>
    <w:rsid w:val="0075037C"/>
    <w:rsid w:val="00750B62"/>
    <w:rsid w:val="00782C25"/>
    <w:rsid w:val="00812381"/>
    <w:rsid w:val="008448D3"/>
    <w:rsid w:val="00877A5B"/>
    <w:rsid w:val="00890F66"/>
    <w:rsid w:val="008B44DF"/>
    <w:rsid w:val="00981D5A"/>
    <w:rsid w:val="00A42A4D"/>
    <w:rsid w:val="00AB3E86"/>
    <w:rsid w:val="00AE729A"/>
    <w:rsid w:val="00B026FE"/>
    <w:rsid w:val="00B6169D"/>
    <w:rsid w:val="00B939BD"/>
    <w:rsid w:val="00BB285B"/>
    <w:rsid w:val="00BD570C"/>
    <w:rsid w:val="00C02996"/>
    <w:rsid w:val="00CA1FA5"/>
    <w:rsid w:val="00CC4DFB"/>
    <w:rsid w:val="00D84A53"/>
    <w:rsid w:val="00D94707"/>
    <w:rsid w:val="00DA645C"/>
    <w:rsid w:val="00E03906"/>
    <w:rsid w:val="00E464D2"/>
    <w:rsid w:val="00EF29CB"/>
    <w:rsid w:val="00FD7E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9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70F"/>
    <w:pPr>
      <w:ind w:left="720"/>
      <w:contextualSpacing/>
    </w:pPr>
  </w:style>
  <w:style w:type="paragraph" w:styleId="FootnoteText">
    <w:name w:val="footnote text"/>
    <w:basedOn w:val="Normal"/>
    <w:link w:val="FootnoteTextChar"/>
    <w:uiPriority w:val="99"/>
    <w:semiHidden/>
    <w:unhideWhenUsed/>
    <w:rsid w:val="00AE72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29A"/>
    <w:rPr>
      <w:sz w:val="20"/>
      <w:szCs w:val="20"/>
    </w:rPr>
  </w:style>
  <w:style w:type="character" w:styleId="FootnoteReference">
    <w:name w:val="footnote reference"/>
    <w:basedOn w:val="DefaultParagraphFont"/>
    <w:uiPriority w:val="99"/>
    <w:semiHidden/>
    <w:unhideWhenUsed/>
    <w:rsid w:val="00AE729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FD59A-96ED-4D5E-B437-70E21C6E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23</cp:revision>
  <dcterms:created xsi:type="dcterms:W3CDTF">2020-10-06T19:29:00Z</dcterms:created>
  <dcterms:modified xsi:type="dcterms:W3CDTF">2020-10-07T22:17:00Z</dcterms:modified>
</cp:coreProperties>
</file>