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D5C" w:rsidRPr="00692CD0" w:rsidRDefault="00B82D5C"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CALLISTUS OKAFOR-ONYEBUCHIBE</w:t>
      </w:r>
    </w:p>
    <w:p w:rsidR="00B82D5C" w:rsidRPr="00692CD0" w:rsidRDefault="00B82D5C" w:rsidP="004E65E6">
      <w:pPr>
        <w:pStyle w:val="NormalWeb"/>
        <w:spacing w:before="0" w:beforeAutospacing="0" w:after="150" w:afterAutospacing="0"/>
        <w:jc w:val="both"/>
        <w:rPr>
          <w:rFonts w:ascii="Century Gothic" w:hAnsi="Century Gothic" w:cs="Arial"/>
        </w:rPr>
      </w:pPr>
    </w:p>
    <w:p w:rsidR="00B82D5C" w:rsidRPr="00692CD0" w:rsidRDefault="00B82D5C"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b/>
        </w:rPr>
        <w:t>1. What are the human faculties that direct us to God and in what way do they direct us to God?</w:t>
      </w:r>
    </w:p>
    <w:p w:rsidR="00CC3D71" w:rsidRPr="00692CD0" w:rsidRDefault="00CC3D71"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 xml:space="preserve">The human </w:t>
      </w:r>
      <w:r w:rsidR="00F45866" w:rsidRPr="00692CD0">
        <w:rPr>
          <w:rFonts w:ascii="Century Gothic" w:hAnsi="Century Gothic" w:cs="Arial"/>
        </w:rPr>
        <w:t>faculties</w:t>
      </w:r>
      <w:r w:rsidRPr="00692CD0">
        <w:rPr>
          <w:rFonts w:ascii="Century Gothic" w:hAnsi="Century Gothic" w:cs="Arial"/>
        </w:rPr>
        <w:t xml:space="preserve"> that direct us to God are our “will” and “intellect”. </w:t>
      </w:r>
    </w:p>
    <w:p w:rsidR="00CC3D71" w:rsidRPr="00692CD0" w:rsidRDefault="00CC3D71"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 xml:space="preserve">Our intellect directs to the search, discovery and recognition of truth, God being the ultimate Truth. Fides </w:t>
      </w:r>
      <w:proofErr w:type="gramStart"/>
      <w:r w:rsidRPr="00692CD0">
        <w:rPr>
          <w:rFonts w:ascii="Century Gothic" w:hAnsi="Century Gothic" w:cs="Arial"/>
        </w:rPr>
        <w:t>et</w:t>
      </w:r>
      <w:proofErr w:type="gramEnd"/>
      <w:r w:rsidRPr="00692CD0">
        <w:rPr>
          <w:rFonts w:ascii="Century Gothic" w:hAnsi="Century Gothic" w:cs="Arial"/>
        </w:rPr>
        <w:t xml:space="preserve"> Ratio explains this by referring us to the book of </w:t>
      </w:r>
      <w:proofErr w:type="spellStart"/>
      <w:r w:rsidRPr="00692CD0">
        <w:rPr>
          <w:rFonts w:ascii="Century Gothic" w:hAnsi="Century Gothic" w:cs="Arial"/>
        </w:rPr>
        <w:t>Sirach</w:t>
      </w:r>
      <w:proofErr w:type="spellEnd"/>
      <w:r w:rsidRPr="00692CD0">
        <w:rPr>
          <w:rFonts w:ascii="Century Gothic" w:hAnsi="Century Gothic" w:cs="Arial"/>
        </w:rPr>
        <w:t xml:space="preserve"> in these words:</w:t>
      </w:r>
    </w:p>
    <w:p w:rsidR="00CC3D71" w:rsidRPr="00692CD0" w:rsidRDefault="00CC3D71" w:rsidP="00CC3D71">
      <w:pPr>
        <w:pStyle w:val="NormalWeb"/>
        <w:spacing w:before="0" w:beforeAutospacing="0" w:after="150" w:afterAutospacing="0"/>
        <w:ind w:left="720"/>
        <w:jc w:val="both"/>
        <w:rPr>
          <w:rFonts w:ascii="Century Gothic" w:hAnsi="Century Gothic" w:cs="Arial"/>
        </w:rPr>
      </w:pPr>
      <w:r w:rsidRPr="00692CD0">
        <w:rPr>
          <w:rFonts w:ascii="Century Gothic" w:hAnsi="Century Gothic" w:cs="Arial"/>
        </w:rPr>
        <w:t>It is no accident that, when the sacred author comes to describe the wise man, he portrays him as one who loves and seeks the truth: “Happy the man who meditates on wisdom and reasons intelligently, who reflects in his heart on her ways and ponders her secrets. He pursues her like a hunter and lies in wait on her paths. He peers through her windows and listens at her doors. He camps near her house and fastens his tent-peg to her walls; he pitches his tent near her and so finds an excellent resting-place; he places his children under her protection and lodges under her boughs; by her he is sheltered from the heat and he dwells in the shade of her glory” (Sir 14:20-27)</w:t>
      </w:r>
    </w:p>
    <w:p w:rsidR="00CC3D71" w:rsidRPr="00692CD0" w:rsidRDefault="00CC3D71" w:rsidP="004E65E6">
      <w:pPr>
        <w:pStyle w:val="NormalWeb"/>
        <w:spacing w:before="0" w:beforeAutospacing="0" w:after="150" w:afterAutospacing="0"/>
        <w:jc w:val="both"/>
        <w:rPr>
          <w:rFonts w:ascii="Century Gothic" w:hAnsi="Century Gothic" w:cs="Arial"/>
        </w:rPr>
      </w:pPr>
    </w:p>
    <w:p w:rsidR="00CC3D71" w:rsidRPr="00692CD0" w:rsidRDefault="00CC3D71"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 xml:space="preserve">Our will directs us to good, God being the ultimate good. God in creating man has given him the gift of freedom and the proper use of this freedom is in the pursuit of doing good. Freedom is not realized </w:t>
      </w:r>
      <w:r w:rsidR="00F45866" w:rsidRPr="00692CD0">
        <w:rPr>
          <w:rFonts w:ascii="Century Gothic" w:hAnsi="Century Gothic" w:cs="Arial"/>
        </w:rPr>
        <w:t>in decisions made against God.</w:t>
      </w:r>
    </w:p>
    <w:p w:rsidR="00F45866" w:rsidRPr="00692CD0" w:rsidRDefault="00F45866" w:rsidP="004E65E6">
      <w:pPr>
        <w:pStyle w:val="NormalWeb"/>
        <w:spacing w:before="0" w:beforeAutospacing="0" w:after="150" w:afterAutospacing="0"/>
        <w:jc w:val="both"/>
        <w:rPr>
          <w:rFonts w:ascii="Century Gothic" w:hAnsi="Century Gothic" w:cs="Arial"/>
        </w:rPr>
      </w:pPr>
    </w:p>
    <w:p w:rsidR="00B82D5C" w:rsidRPr="00692CD0" w:rsidRDefault="00B82D5C" w:rsidP="004E65E6">
      <w:pPr>
        <w:pStyle w:val="NormalWeb"/>
        <w:spacing w:before="0" w:beforeAutospacing="0" w:after="150" w:afterAutospacing="0"/>
        <w:jc w:val="both"/>
        <w:rPr>
          <w:rFonts w:ascii="Century Gothic" w:hAnsi="Century Gothic" w:cs="Arial"/>
          <w:b/>
        </w:rPr>
      </w:pPr>
      <w:r w:rsidRPr="00692CD0">
        <w:rPr>
          <w:rFonts w:ascii="Century Gothic" w:hAnsi="Century Gothic" w:cs="Arial"/>
          <w:b/>
        </w:rPr>
        <w:t>2. Can any human person achieve his/her full potentials if he/she neglects any aspect or dimension of his/her human nature? If No, why?</w:t>
      </w:r>
    </w:p>
    <w:p w:rsidR="00950C31" w:rsidRPr="00692CD0" w:rsidRDefault="00950C31" w:rsidP="00F45866">
      <w:pPr>
        <w:pStyle w:val="NormalWeb"/>
        <w:spacing w:after="150"/>
        <w:jc w:val="both"/>
        <w:rPr>
          <w:rFonts w:ascii="Century Gothic" w:hAnsi="Century Gothic" w:cs="Arial"/>
        </w:rPr>
      </w:pPr>
      <w:r w:rsidRPr="00692CD0">
        <w:rPr>
          <w:rFonts w:ascii="Century Gothic" w:hAnsi="Century Gothic" w:cs="Arial"/>
        </w:rPr>
        <w:t xml:space="preserve">God created man and gave him his faculties for a purpose. The CCC says that of all visible creatures, only </w:t>
      </w:r>
      <w:proofErr w:type="gramStart"/>
      <w:r w:rsidRPr="00692CD0">
        <w:rPr>
          <w:rFonts w:ascii="Century Gothic" w:hAnsi="Century Gothic" w:cs="Arial"/>
        </w:rPr>
        <w:t>man  is</w:t>
      </w:r>
      <w:proofErr w:type="gramEnd"/>
      <w:r w:rsidRPr="00692CD0">
        <w:rPr>
          <w:rFonts w:ascii="Century Gothic" w:hAnsi="Century Gothic" w:cs="Arial"/>
        </w:rPr>
        <w:t xml:space="preserve"> able to know and love his creator. He is the only creature on earth that God has willed for its own sake, and he alone is called to share by knowledge and love, in God’s own life.</w:t>
      </w:r>
    </w:p>
    <w:p w:rsidR="00950C31" w:rsidRPr="00692CD0" w:rsidRDefault="00950C31" w:rsidP="00D83049">
      <w:pPr>
        <w:pStyle w:val="NormalWeb"/>
        <w:spacing w:before="0" w:beforeAutospacing="0" w:after="150" w:afterAutospacing="0"/>
        <w:jc w:val="both"/>
        <w:rPr>
          <w:rFonts w:ascii="Century Gothic" w:hAnsi="Century Gothic" w:cs="Arial"/>
        </w:rPr>
      </w:pPr>
      <w:r w:rsidRPr="00692CD0">
        <w:rPr>
          <w:rFonts w:ascii="Century Gothic" w:hAnsi="Century Gothic" w:cs="Arial"/>
        </w:rPr>
        <w:t>Thus if he neglects any aspect or dimension of his/her nature, he cannot achieve his full potential. For example, the intellect of man ought to be directed towards the discovery of truth.</w:t>
      </w:r>
      <w:r w:rsidR="00D83049" w:rsidRPr="00692CD0">
        <w:rPr>
          <w:rFonts w:ascii="Century Gothic" w:hAnsi="Century Gothic" w:cs="Arial"/>
        </w:rPr>
        <w:t xml:space="preserve"> On this subject Fides </w:t>
      </w:r>
      <w:proofErr w:type="gramStart"/>
      <w:r w:rsidR="00D83049" w:rsidRPr="00692CD0">
        <w:rPr>
          <w:rFonts w:ascii="Century Gothic" w:hAnsi="Century Gothic" w:cs="Arial"/>
        </w:rPr>
        <w:t>Et</w:t>
      </w:r>
      <w:proofErr w:type="gramEnd"/>
      <w:r w:rsidR="00D83049" w:rsidRPr="00692CD0">
        <w:rPr>
          <w:rFonts w:ascii="Century Gothic" w:hAnsi="Century Gothic" w:cs="Arial"/>
        </w:rPr>
        <w:t xml:space="preserve"> Ratio states “</w:t>
      </w:r>
      <w:r w:rsidR="00D83049" w:rsidRPr="00692CD0">
        <w:rPr>
          <w:rFonts w:ascii="Century Gothic" w:hAnsi="Century Gothic" w:cs="Arial"/>
        </w:rPr>
        <w:t>The thirst for truth is so rooted in the human heart that to be obliged to ignore it would cast our existence into jeopardy</w:t>
      </w:r>
      <w:r w:rsidR="00D83049" w:rsidRPr="00692CD0">
        <w:rPr>
          <w:rFonts w:ascii="Century Gothic" w:hAnsi="Century Gothic" w:cs="Arial"/>
        </w:rPr>
        <w:t>”. A practical example will be if man decides to ignore the truth about gravity and jumps off the roof of a skyscraper, his demise is certain.</w:t>
      </w:r>
    </w:p>
    <w:p w:rsidR="00C6518B" w:rsidRPr="00692CD0" w:rsidRDefault="00C6518B"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 xml:space="preserve"> </w:t>
      </w:r>
    </w:p>
    <w:p w:rsidR="00C6518B" w:rsidRPr="00692CD0" w:rsidRDefault="00C6518B" w:rsidP="004E65E6">
      <w:pPr>
        <w:pStyle w:val="NormalWeb"/>
        <w:spacing w:before="0" w:beforeAutospacing="0" w:after="150" w:afterAutospacing="0"/>
        <w:jc w:val="both"/>
        <w:rPr>
          <w:rFonts w:ascii="Century Gothic" w:hAnsi="Century Gothic" w:cs="Arial"/>
          <w:b/>
        </w:rPr>
      </w:pPr>
    </w:p>
    <w:p w:rsidR="00D83049" w:rsidRPr="00692CD0" w:rsidRDefault="00D83049" w:rsidP="004E65E6">
      <w:pPr>
        <w:pStyle w:val="NormalWeb"/>
        <w:spacing w:before="0" w:beforeAutospacing="0" w:after="150" w:afterAutospacing="0"/>
        <w:jc w:val="both"/>
        <w:rPr>
          <w:rFonts w:ascii="Century Gothic" w:hAnsi="Century Gothic" w:cs="Arial"/>
          <w:b/>
        </w:rPr>
      </w:pPr>
    </w:p>
    <w:p w:rsidR="00B82D5C" w:rsidRPr="00692CD0" w:rsidRDefault="00B82D5C" w:rsidP="004E65E6">
      <w:pPr>
        <w:pStyle w:val="NormalWeb"/>
        <w:spacing w:before="0" w:beforeAutospacing="0" w:after="150" w:afterAutospacing="0"/>
        <w:jc w:val="both"/>
        <w:rPr>
          <w:rFonts w:ascii="Century Gothic" w:hAnsi="Century Gothic" w:cs="Arial"/>
          <w:b/>
        </w:rPr>
      </w:pPr>
      <w:r w:rsidRPr="00692CD0">
        <w:rPr>
          <w:rFonts w:ascii="Century Gothic" w:hAnsi="Century Gothic" w:cs="Arial"/>
          <w:b/>
        </w:rPr>
        <w:t>3. What does it mean that the human person has a vocation to live in communion? In what way(s) does he/her live out this vocation?</w:t>
      </w:r>
    </w:p>
    <w:p w:rsidR="00F45866" w:rsidRPr="00692CD0" w:rsidRDefault="00F45866" w:rsidP="00F45866">
      <w:pPr>
        <w:pStyle w:val="NormalWeb"/>
        <w:spacing w:after="150"/>
        <w:jc w:val="both"/>
        <w:rPr>
          <w:rFonts w:ascii="Century Gothic" w:hAnsi="Century Gothic" w:cs="Arial"/>
        </w:rPr>
      </w:pPr>
      <w:r w:rsidRPr="00692CD0">
        <w:rPr>
          <w:rFonts w:ascii="Century Gothic" w:hAnsi="Century Gothic" w:cs="Arial"/>
        </w:rPr>
        <w:t xml:space="preserve">In addition to these fundamental or essential faculties of the human person, the human person has other important elements or aspects. Among them is the social dimension of the human person. By his very nature, the human person is created for a life of communion. The human person was not created to be a solitary being, but rather a being that enters into relationship or </w:t>
      </w:r>
      <w:r w:rsidRPr="00692CD0">
        <w:rPr>
          <w:rFonts w:ascii="Century Gothic" w:hAnsi="Century Gothic" w:cs="Arial"/>
        </w:rPr>
        <w:t xml:space="preserve">communion with other persons. </w:t>
      </w:r>
      <w:r w:rsidRPr="00692CD0">
        <w:rPr>
          <w:rFonts w:ascii="Century Gothic" w:hAnsi="Century Gothic" w:cs="Arial"/>
        </w:rPr>
        <w:t>It is in</w:t>
      </w:r>
      <w:r w:rsidRPr="00692CD0">
        <w:rPr>
          <w:rFonts w:ascii="Century Gothic" w:hAnsi="Century Gothic" w:cs="Arial"/>
        </w:rPr>
        <w:t xml:space="preserve"> </w:t>
      </w:r>
      <w:r w:rsidRPr="00692CD0">
        <w:rPr>
          <w:rFonts w:ascii="Century Gothic" w:hAnsi="Century Gothic" w:cs="Arial"/>
        </w:rPr>
        <w:t xml:space="preserve">entering into a network of relationships that each human person discovers and indeed, </w:t>
      </w:r>
      <w:proofErr w:type="spellStart"/>
      <w:r w:rsidRPr="00692CD0">
        <w:rPr>
          <w:rFonts w:ascii="Century Gothic" w:hAnsi="Century Gothic" w:cs="Arial"/>
        </w:rPr>
        <w:t>fulfils</w:t>
      </w:r>
      <w:proofErr w:type="spellEnd"/>
      <w:r w:rsidRPr="00692CD0">
        <w:rPr>
          <w:rFonts w:ascii="Century Gothic" w:hAnsi="Century Gothic" w:cs="Arial"/>
        </w:rPr>
        <w:t xml:space="preserve"> his own being. In fact, the human person can only thrive and flourish only when he enters into a network of healthy relationships with other persons. </w:t>
      </w:r>
    </w:p>
    <w:p w:rsidR="00950C31" w:rsidRPr="00692CD0" w:rsidRDefault="00F45866" w:rsidP="00F45866">
      <w:pPr>
        <w:pStyle w:val="NormalWeb"/>
        <w:spacing w:after="150"/>
        <w:jc w:val="both"/>
        <w:rPr>
          <w:rFonts w:ascii="Century Gothic" w:hAnsi="Century Gothic" w:cs="Arial"/>
        </w:rPr>
      </w:pPr>
      <w:r w:rsidRPr="00692CD0">
        <w:rPr>
          <w:rFonts w:ascii="Century Gothic" w:hAnsi="Century Gothic" w:cs="Arial"/>
        </w:rPr>
        <w:t xml:space="preserve">In relation to man’s ultimate vocation of coming to know God, it is through his interaction with </w:t>
      </w:r>
      <w:r w:rsidR="00950C31" w:rsidRPr="00692CD0">
        <w:rPr>
          <w:rFonts w:ascii="Century Gothic" w:hAnsi="Century Gothic" w:cs="Arial"/>
        </w:rPr>
        <w:t xml:space="preserve">other man comes to a fuller understanding of Truth, the truth about his nature and in turn the truth about God, for God in His infinite wisdom chose to come in the form of Man amongst men, that He may more fully reveal Himself to us. </w:t>
      </w:r>
    </w:p>
    <w:p w:rsidR="00F45866" w:rsidRPr="00692CD0" w:rsidRDefault="00950C31" w:rsidP="00F45866">
      <w:pPr>
        <w:pStyle w:val="NormalWeb"/>
        <w:spacing w:after="150"/>
        <w:jc w:val="both"/>
        <w:rPr>
          <w:rFonts w:ascii="Century Gothic" w:hAnsi="Century Gothic" w:cs="Arial"/>
        </w:rPr>
      </w:pPr>
      <w:r w:rsidRPr="00692CD0">
        <w:rPr>
          <w:rFonts w:ascii="Century Gothic" w:hAnsi="Century Gothic" w:cs="Arial"/>
        </w:rPr>
        <w:t xml:space="preserve">Also man comes to exercise the faculty of his will by doing good, which will not be possible without person becoming the subject or recipients of such good. </w:t>
      </w:r>
    </w:p>
    <w:p w:rsidR="00F45866" w:rsidRPr="00692CD0" w:rsidRDefault="00F45866" w:rsidP="00F45866">
      <w:pPr>
        <w:pStyle w:val="NormalWeb"/>
        <w:spacing w:before="0" w:beforeAutospacing="0" w:after="150" w:afterAutospacing="0"/>
        <w:jc w:val="both"/>
        <w:rPr>
          <w:rFonts w:ascii="Century Gothic" w:hAnsi="Century Gothic" w:cs="Arial"/>
        </w:rPr>
      </w:pPr>
      <w:r w:rsidRPr="00692CD0">
        <w:rPr>
          <w:rFonts w:ascii="Century Gothic" w:hAnsi="Century Gothic" w:cs="Arial"/>
        </w:rPr>
        <w:t xml:space="preserve">As a social being, human beings live in communities or societies. But in order for such societies or communities to thrive and flourish which in turn enables the persons who live in them to thrive and flourish, they need to be properly organized or well-ordered. In other words, such communities or societies need to be governed or administered. And so, it is in the very nature of the human person not only to enter into a network of relationships by establishing communities but even more importantly to ensure that such communities are well ordered, organized or governed.  That aspect of the human nature that seeks the well-ordering of the community or society in which he lives is called politics. And so, man, as the famous Greek philosopher, Aristotle, would say is a political animal or a political being. Man is homo politico. But as we can attest from our own lives and experiences the human person seeks to enhance his live by engaging in one form of economic or entrepreneurial activity or the other. Thus, the human person is also a homo </w:t>
      </w:r>
      <w:proofErr w:type="spellStart"/>
      <w:r w:rsidRPr="00692CD0">
        <w:rPr>
          <w:rFonts w:ascii="Century Gothic" w:hAnsi="Century Gothic" w:cs="Arial"/>
        </w:rPr>
        <w:t>economicus</w:t>
      </w:r>
      <w:proofErr w:type="spellEnd"/>
      <w:r w:rsidRPr="00692CD0">
        <w:rPr>
          <w:rFonts w:ascii="Century Gothic" w:hAnsi="Century Gothic" w:cs="Arial"/>
        </w:rPr>
        <w:t xml:space="preserve">.  </w:t>
      </w:r>
    </w:p>
    <w:p w:rsidR="007E7D52" w:rsidRPr="00692CD0" w:rsidRDefault="007E7D52"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From all that I have said to this point it emerges that men and women are on a journey of discovery which is humanly unstoppable—a search for the truth and a search for a person to whom they might entrust themselves</w:t>
      </w:r>
    </w:p>
    <w:p w:rsidR="00696C50" w:rsidRPr="00692CD0" w:rsidRDefault="00696C50" w:rsidP="004E65E6">
      <w:pPr>
        <w:pStyle w:val="NormalWeb"/>
        <w:spacing w:before="0" w:beforeAutospacing="0" w:after="150" w:afterAutospacing="0"/>
        <w:jc w:val="both"/>
        <w:rPr>
          <w:rFonts w:ascii="Century Gothic" w:hAnsi="Century Gothic" w:cs="Arial"/>
        </w:rPr>
      </w:pPr>
    </w:p>
    <w:p w:rsidR="00B82D5C" w:rsidRPr="00692CD0" w:rsidRDefault="00B82D5C"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lastRenderedPageBreak/>
        <w:t xml:space="preserve">4. </w:t>
      </w:r>
      <w:proofErr w:type="gramStart"/>
      <w:r w:rsidRPr="00692CD0">
        <w:rPr>
          <w:rFonts w:ascii="Century Gothic" w:hAnsi="Century Gothic" w:cs="Arial"/>
          <w:b/>
        </w:rPr>
        <w:t>Is</w:t>
      </w:r>
      <w:proofErr w:type="gramEnd"/>
      <w:r w:rsidRPr="00692CD0">
        <w:rPr>
          <w:rFonts w:ascii="Century Gothic" w:hAnsi="Century Gothic" w:cs="Arial"/>
          <w:b/>
        </w:rPr>
        <w:t xml:space="preserve"> it possible for one to be religious and</w:t>
      </w:r>
      <w:r w:rsidR="002A4D00" w:rsidRPr="00692CD0">
        <w:rPr>
          <w:rFonts w:ascii="Century Gothic" w:hAnsi="Century Gothic" w:cs="Arial"/>
          <w:b/>
        </w:rPr>
        <w:t xml:space="preserve"> at the same political? If </w:t>
      </w:r>
      <w:proofErr w:type="spellStart"/>
      <w:r w:rsidR="002A4D00" w:rsidRPr="00692CD0">
        <w:rPr>
          <w:rFonts w:ascii="Century Gothic" w:hAnsi="Century Gothic" w:cs="Arial"/>
          <w:b/>
        </w:rPr>
        <w:t>yes</w:t>
      </w:r>
      <w:proofErr w:type="gramStart"/>
      <w:r w:rsidR="002A4D00" w:rsidRPr="00692CD0">
        <w:rPr>
          <w:rFonts w:ascii="Century Gothic" w:hAnsi="Century Gothic" w:cs="Arial"/>
          <w:b/>
        </w:rPr>
        <w:t>,</w:t>
      </w:r>
      <w:r w:rsidRPr="00692CD0">
        <w:rPr>
          <w:rFonts w:ascii="Century Gothic" w:hAnsi="Century Gothic" w:cs="Arial"/>
          <w:b/>
        </w:rPr>
        <w:t>how</w:t>
      </w:r>
      <w:proofErr w:type="spellEnd"/>
      <w:proofErr w:type="gramEnd"/>
      <w:r w:rsidRPr="00692CD0">
        <w:rPr>
          <w:rFonts w:ascii="Century Gothic" w:hAnsi="Century Gothic" w:cs="Arial"/>
          <w:b/>
        </w:rPr>
        <w:t xml:space="preserve">? </w:t>
      </w:r>
      <w:proofErr w:type="gramStart"/>
      <w:r w:rsidRPr="00692CD0">
        <w:rPr>
          <w:rFonts w:ascii="Century Gothic" w:hAnsi="Century Gothic" w:cs="Arial"/>
          <w:b/>
        </w:rPr>
        <w:t>if</w:t>
      </w:r>
      <w:proofErr w:type="gramEnd"/>
      <w:r w:rsidRPr="00692CD0">
        <w:rPr>
          <w:rFonts w:ascii="Century Gothic" w:hAnsi="Century Gothic" w:cs="Arial"/>
          <w:b/>
        </w:rPr>
        <w:t xml:space="preserve"> no, why not?</w:t>
      </w:r>
    </w:p>
    <w:p w:rsidR="00696C50" w:rsidRPr="00692CD0" w:rsidRDefault="00696C50" w:rsidP="004E65E6">
      <w:pPr>
        <w:pStyle w:val="NormalWeb"/>
        <w:spacing w:before="0" w:beforeAutospacing="0" w:after="150" w:afterAutospacing="0"/>
        <w:jc w:val="both"/>
        <w:rPr>
          <w:rFonts w:ascii="Century Gothic" w:hAnsi="Century Gothic" w:cs="Arial"/>
        </w:rPr>
      </w:pPr>
    </w:p>
    <w:p w:rsidR="002A4D00" w:rsidRPr="00692CD0" w:rsidRDefault="002A4D00" w:rsidP="004E65E6">
      <w:pPr>
        <w:pStyle w:val="NormalWeb"/>
        <w:spacing w:before="0" w:beforeAutospacing="0" w:after="150" w:afterAutospacing="0"/>
        <w:jc w:val="both"/>
        <w:rPr>
          <w:rFonts w:ascii="Century Gothic" w:hAnsi="Century Gothic" w:cs="Arial"/>
        </w:rPr>
      </w:pPr>
      <w:r w:rsidRPr="00692CD0">
        <w:rPr>
          <w:rFonts w:ascii="Century Gothic" w:hAnsi="Century Gothic" w:cs="Arial"/>
        </w:rPr>
        <w:t>According to the CCC, the society is essential to the fulfillment of the human vocation of knowing, loving and serving God. The church sees the goal of a society to be the pursuit of the common good of persons. This cannot be achieved without vesting authorities on certain members of society to promulgate laws and policies that direct interactions of persons within the said community.  The election and foisting of authority is a political process. Therefore in order to fulfill their vocation, the religious persons</w:t>
      </w:r>
      <w:r w:rsidR="00696C50" w:rsidRPr="00692CD0">
        <w:rPr>
          <w:rFonts w:ascii="Century Gothic" w:hAnsi="Century Gothic" w:cs="Arial"/>
        </w:rPr>
        <w:t xml:space="preserve"> should participate in politics. However, the degree and extent of such participation may vary. At the minimum, participation should include the taking charge of the areas for which one assumes personal responsibility </w:t>
      </w:r>
      <w:proofErr w:type="spellStart"/>
      <w:r w:rsidR="00696C50" w:rsidRPr="00692CD0">
        <w:rPr>
          <w:rFonts w:ascii="Century Gothic" w:hAnsi="Century Gothic" w:cs="Arial"/>
        </w:rPr>
        <w:t>eg</w:t>
      </w:r>
      <w:proofErr w:type="spellEnd"/>
      <w:r w:rsidR="00696C50" w:rsidRPr="00692CD0">
        <w:rPr>
          <w:rFonts w:ascii="Century Gothic" w:hAnsi="Century Gothic" w:cs="Arial"/>
        </w:rPr>
        <w:t xml:space="preserve"> the education of the family, being conscientious at work etc.</w:t>
      </w:r>
    </w:p>
    <w:p w:rsidR="002A4D00" w:rsidRPr="00692CD0" w:rsidRDefault="002A4D00" w:rsidP="004E65E6">
      <w:pPr>
        <w:pStyle w:val="NormalWeb"/>
        <w:spacing w:before="0" w:beforeAutospacing="0" w:after="150" w:afterAutospacing="0"/>
        <w:jc w:val="both"/>
        <w:rPr>
          <w:rFonts w:ascii="Century Gothic" w:hAnsi="Century Gothic" w:cs="Arial"/>
        </w:rPr>
      </w:pPr>
    </w:p>
    <w:p w:rsidR="002A4D00" w:rsidRPr="00692CD0" w:rsidRDefault="002A4D00" w:rsidP="004E65E6">
      <w:pPr>
        <w:pStyle w:val="NormalWeb"/>
        <w:spacing w:before="0" w:beforeAutospacing="0" w:after="150" w:afterAutospacing="0"/>
        <w:jc w:val="both"/>
        <w:rPr>
          <w:rFonts w:ascii="Century Gothic" w:hAnsi="Century Gothic" w:cs="Arial"/>
          <w:b/>
        </w:rPr>
      </w:pPr>
    </w:p>
    <w:p w:rsidR="00B82D5C" w:rsidRPr="00692CD0" w:rsidRDefault="00B82D5C" w:rsidP="004E65E6">
      <w:pPr>
        <w:pStyle w:val="NormalWeb"/>
        <w:spacing w:before="0" w:beforeAutospacing="0" w:after="150" w:afterAutospacing="0"/>
        <w:jc w:val="both"/>
        <w:rPr>
          <w:rFonts w:ascii="Century Gothic" w:hAnsi="Century Gothic" w:cs="Arial"/>
          <w:b/>
        </w:rPr>
      </w:pPr>
      <w:r w:rsidRPr="00692CD0">
        <w:rPr>
          <w:rFonts w:ascii="Century Gothic" w:hAnsi="Century Gothic" w:cs="Arial"/>
          <w:b/>
        </w:rPr>
        <w:t>5. To know and love God are said to be part of the fundamental or primary vocation of the human person. How does the human person live out or accomplish this vocation?</w:t>
      </w:r>
    </w:p>
    <w:p w:rsidR="003C2203" w:rsidRPr="00692CD0" w:rsidRDefault="00D83049" w:rsidP="004E65E6">
      <w:pPr>
        <w:jc w:val="both"/>
        <w:rPr>
          <w:rFonts w:ascii="Century Gothic" w:hAnsi="Century Gothic"/>
          <w:sz w:val="24"/>
          <w:szCs w:val="24"/>
        </w:rPr>
      </w:pPr>
      <w:r w:rsidRPr="00692CD0">
        <w:rPr>
          <w:rFonts w:ascii="Century Gothic" w:hAnsi="Century Gothic"/>
          <w:sz w:val="24"/>
          <w:szCs w:val="24"/>
        </w:rPr>
        <w:t>To live out one’s vocation of knowing and loving God, one must:</w:t>
      </w:r>
    </w:p>
    <w:p w:rsidR="00D83049" w:rsidRPr="00692CD0" w:rsidRDefault="00D83049" w:rsidP="00D83049">
      <w:pPr>
        <w:pStyle w:val="ListParagraph"/>
        <w:numPr>
          <w:ilvl w:val="0"/>
          <w:numId w:val="1"/>
        </w:numPr>
        <w:jc w:val="both"/>
        <w:rPr>
          <w:rFonts w:ascii="Century Gothic" w:hAnsi="Century Gothic"/>
          <w:sz w:val="24"/>
          <w:szCs w:val="24"/>
        </w:rPr>
      </w:pPr>
      <w:r w:rsidRPr="00692CD0">
        <w:rPr>
          <w:rFonts w:ascii="Century Gothic" w:hAnsi="Century Gothic"/>
          <w:sz w:val="24"/>
          <w:szCs w:val="24"/>
        </w:rPr>
        <w:t xml:space="preserve">Begin by seeking </w:t>
      </w:r>
      <w:bookmarkStart w:id="0" w:name="_GoBack"/>
      <w:bookmarkEnd w:id="0"/>
      <w:r w:rsidR="00692CD0" w:rsidRPr="00692CD0">
        <w:rPr>
          <w:rFonts w:ascii="Century Gothic" w:hAnsi="Century Gothic"/>
          <w:sz w:val="24"/>
          <w:szCs w:val="24"/>
        </w:rPr>
        <w:t>knowledge;</w:t>
      </w:r>
      <w:r w:rsidRPr="00692CD0">
        <w:rPr>
          <w:rFonts w:ascii="Century Gothic" w:hAnsi="Century Gothic"/>
          <w:sz w:val="24"/>
          <w:szCs w:val="24"/>
        </w:rPr>
        <w:t xml:space="preserve"> this is the door way to love. God has made the first move in the sense that He has gifted us with Intellect </w:t>
      </w:r>
      <w:proofErr w:type="spellStart"/>
      <w:r w:rsidRPr="00692CD0">
        <w:rPr>
          <w:rFonts w:ascii="Century Gothic" w:hAnsi="Century Gothic"/>
          <w:sz w:val="24"/>
          <w:szCs w:val="24"/>
        </w:rPr>
        <w:t>ie</w:t>
      </w:r>
      <w:proofErr w:type="spellEnd"/>
      <w:r w:rsidRPr="00692CD0">
        <w:rPr>
          <w:rFonts w:ascii="Century Gothic" w:hAnsi="Century Gothic"/>
          <w:sz w:val="24"/>
          <w:szCs w:val="24"/>
        </w:rPr>
        <w:t xml:space="preserve"> the desire to seek knowledge and reason – the capacity to understand knowledge. However human intellect on its own cannot come to a perfect understanding of God. So in His infinite love and mercy God has provided: </w:t>
      </w:r>
    </w:p>
    <w:p w:rsidR="00D83049" w:rsidRPr="00692CD0" w:rsidRDefault="00D83049" w:rsidP="00D83049">
      <w:pPr>
        <w:pStyle w:val="ListParagraph"/>
        <w:numPr>
          <w:ilvl w:val="0"/>
          <w:numId w:val="2"/>
        </w:numPr>
        <w:jc w:val="both"/>
        <w:rPr>
          <w:rFonts w:ascii="Century Gothic" w:hAnsi="Century Gothic"/>
          <w:sz w:val="24"/>
          <w:szCs w:val="24"/>
        </w:rPr>
      </w:pPr>
      <w:r w:rsidRPr="00692CD0">
        <w:rPr>
          <w:rFonts w:ascii="Century Gothic" w:hAnsi="Century Gothic"/>
          <w:sz w:val="24"/>
          <w:szCs w:val="24"/>
        </w:rPr>
        <w:t xml:space="preserve">Revelation which is information of Himself that man cannot come to by the exercise of his intellect. </w:t>
      </w:r>
    </w:p>
    <w:p w:rsidR="00D83049" w:rsidRPr="00692CD0" w:rsidRDefault="00D83049" w:rsidP="00D83049">
      <w:pPr>
        <w:pStyle w:val="ListParagraph"/>
        <w:numPr>
          <w:ilvl w:val="0"/>
          <w:numId w:val="2"/>
        </w:numPr>
        <w:jc w:val="both"/>
        <w:rPr>
          <w:rFonts w:ascii="Century Gothic" w:hAnsi="Century Gothic"/>
          <w:sz w:val="24"/>
          <w:szCs w:val="24"/>
        </w:rPr>
      </w:pPr>
      <w:r w:rsidRPr="00692CD0">
        <w:rPr>
          <w:rFonts w:ascii="Century Gothic" w:hAnsi="Century Gothic"/>
          <w:sz w:val="24"/>
          <w:szCs w:val="24"/>
        </w:rPr>
        <w:t xml:space="preserve">And faith which is a supernatural gift that enables us </w:t>
      </w:r>
      <w:r w:rsidR="00692CD0" w:rsidRPr="00692CD0">
        <w:rPr>
          <w:rFonts w:ascii="Century Gothic" w:hAnsi="Century Gothic"/>
          <w:sz w:val="24"/>
          <w:szCs w:val="24"/>
        </w:rPr>
        <w:t>accepts</w:t>
      </w:r>
      <w:r w:rsidRPr="00692CD0">
        <w:rPr>
          <w:rFonts w:ascii="Century Gothic" w:hAnsi="Century Gothic"/>
          <w:sz w:val="24"/>
          <w:szCs w:val="24"/>
        </w:rPr>
        <w:t xml:space="preserve"> His revelation and opens the door for reason to come to the appreciation of these mysteries.</w:t>
      </w:r>
    </w:p>
    <w:p w:rsidR="00D83049" w:rsidRPr="00692CD0" w:rsidRDefault="00692CD0" w:rsidP="00692CD0">
      <w:pPr>
        <w:jc w:val="both"/>
        <w:rPr>
          <w:rFonts w:ascii="Century Gothic" w:hAnsi="Century Gothic"/>
          <w:sz w:val="24"/>
          <w:szCs w:val="24"/>
        </w:rPr>
      </w:pPr>
      <w:r w:rsidRPr="00692CD0">
        <w:rPr>
          <w:rFonts w:ascii="Century Gothic" w:hAnsi="Century Gothic"/>
          <w:sz w:val="24"/>
          <w:szCs w:val="24"/>
        </w:rPr>
        <w:t>To love God, one must seek to exercise one’s will for the good of others. This one can do only by participating in healthy relationships with other persons.</w:t>
      </w:r>
    </w:p>
    <w:sectPr w:rsidR="00D83049" w:rsidRPr="00692C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371F"/>
    <w:multiLevelType w:val="hybridMultilevel"/>
    <w:tmpl w:val="AA3E7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0872DD"/>
    <w:multiLevelType w:val="hybridMultilevel"/>
    <w:tmpl w:val="9AE0347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D5C"/>
    <w:rsid w:val="002A4D00"/>
    <w:rsid w:val="003C2203"/>
    <w:rsid w:val="004E65E6"/>
    <w:rsid w:val="006233BB"/>
    <w:rsid w:val="00692CD0"/>
    <w:rsid w:val="00696C50"/>
    <w:rsid w:val="007E7D52"/>
    <w:rsid w:val="00950C31"/>
    <w:rsid w:val="009D4D7B"/>
    <w:rsid w:val="00A147A5"/>
    <w:rsid w:val="00B82D5C"/>
    <w:rsid w:val="00C6518B"/>
    <w:rsid w:val="00CC3D71"/>
    <w:rsid w:val="00D83049"/>
    <w:rsid w:val="00F458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2D5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30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2D5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83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0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2021-02-19T09:22:00Z</dcterms:created>
  <dcterms:modified xsi:type="dcterms:W3CDTF">2021-02-19T09:22:00Z</dcterms:modified>
</cp:coreProperties>
</file>